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93F16" w:rsidTr="00693F1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F16" w:rsidRDefault="006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 июня 2002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3F16" w:rsidRDefault="00693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</w:t>
            </w:r>
          </w:p>
        </w:tc>
      </w:tr>
    </w:tbl>
    <w:p w:rsidR="00693F16" w:rsidRDefault="00693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ЗАКОН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НАУКЕ И НАУЧНО-ТЕХНИЧЕСКОЙ ПОЛИТИКЕ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6 июня 2002 года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ЧР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10.10.2005 </w:t>
      </w:r>
      <w:hyperlink r:id="rId5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25.09.2007 </w:t>
      </w:r>
      <w:hyperlink r:id="rId6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27.03.2012 </w:t>
      </w:r>
      <w:hyperlink r:id="rId7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27.03.2014 </w:t>
      </w:r>
      <w:hyperlink r:id="rId8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 между органами государственной власти Чувашской Республики, субъектами научной и (или) научно-технической деятельности и потребителями научной и (или) научно-технической продукции (работ и услуг), в том числе по предоставлению государственной поддержки инновационной деятельности.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23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1. Законодательство Чувашской Республики в сфере науки и научно-технической 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Законодательство Чувашской Республики в сфере науки и научно-технической политики Чувашской Республики основывается на Федеральном </w:t>
      </w:r>
      <w:hyperlink r:id="rId1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23 августа 1996 года N 127-ФЗ "О науке и государственной научно-технической политике", принимаемых в соответствии с ним, законах и иных нормативных правовых актах Российской Федерации, состоит из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Чувашской Республики, настоящего Закона и принимаемых в соответствии с ним нормативных правовых актов Чувашской Республики.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10.10.2005 </w:t>
      </w:r>
      <w:hyperlink r:id="rId12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27.03.2014 </w:t>
      </w:r>
      <w:hyperlink r:id="rId13" w:history="1">
        <w:r>
          <w:rPr>
            <w:rFonts w:ascii="Calibri" w:hAnsi="Calibri" w:cs="Calibri"/>
            <w:color w:val="0000FF"/>
          </w:rPr>
          <w:t>N 18</w:t>
        </w:r>
      </w:hyperlink>
      <w:r>
        <w:rPr>
          <w:rFonts w:ascii="Calibri" w:hAnsi="Calibri" w:cs="Calibri"/>
        </w:rPr>
        <w:t>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 (научно-исследовательская) деятельность (далее - научная деятельность) - деятельность, направленная на получение и применение новых знаний. Она включает: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фундаментальные научные исследования -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прикладные научные исследования -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поисковые научные исследования - исследования, направленные на получение новых знаний в целях их последующего практического применения (ориентированные научные исследования) и (или) на применение новых знаний (прикладные научные исследования) и проводимые путем выполнения научно-исследовательских работ.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Научно-техническая деятельность - деятельность, направленная на получение, применение новых знаний для решения технологических, инженерных, экономических, социальных, </w:t>
      </w:r>
      <w:r>
        <w:rPr>
          <w:rFonts w:ascii="Calibri" w:hAnsi="Calibri" w:cs="Calibri"/>
        </w:rPr>
        <w:lastRenderedPageBreak/>
        <w:t>гуманитарных и иных проблем, обеспечения функционирования науки, техники и производства как единой системы.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Экспериментальные разработки - деятельность, которая основана на знаниях, приобретенных в результате проведения научных исследований или на основе практического опыта, и направлена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10.10.2005 N 38.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Научный и (или) научно-технический результат - продукт научной и (или) научно-технической деятельности, содержащий новые знания или решения и зафиксированный на любом информационном носителе.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 и (или) научно-техническая продукция - научный и (или) научно-технический результат, в том числе результат интеллектуальной деятельности, предназначенный для реализации.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Гранты - денежные и иные средства, передаваемые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установленном Правительством Российской Федерации порядке, на осуществление конкретных научных, научно-технических программ и проектов, инновационных проектов, проведение конкретных научных исследований на условиях, предусмотренных </w:t>
      </w:r>
      <w:proofErr w:type="spellStart"/>
      <w:r>
        <w:rPr>
          <w:rFonts w:ascii="Calibri" w:hAnsi="Calibri" w:cs="Calibri"/>
        </w:rPr>
        <w:t>грантодателями</w:t>
      </w:r>
      <w:proofErr w:type="spellEnd"/>
      <w:r>
        <w:rPr>
          <w:rFonts w:ascii="Calibri" w:hAnsi="Calibri" w:cs="Calibri"/>
        </w:rPr>
        <w:t>.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Научно-техническая политика Чувашской Республики - деятельность органов государственной власти Чувашской Республики по созданию экономических, социальных, правовых и организационных условий для эффективного развития науки, научно-технического и инновационного потенциала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10.10.2005 N 38)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Инновационная деятельность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двенадцатый - четырнадцатый утратили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27.03.2012 N 12.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Инновационная инфраструктура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услуг.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Венчурное инвестирование - долгосрочные рисковые инвестиции в инновационные проекты и вновь создаваемые малые высокотехнологичные предприятия, ориентированные на разработку и производство наукоемких продуктов.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Коммерциализация научных и (или) научно-технических результатов - деятельность по вовлечению в экономический оборот научных и (или) научно-технических результатов.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Инновационный проект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Статья 3. Основные цели научно-технической 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Основными целями научно-технической политики Чувашской Республики являются: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сохранение, развитие и эффективное использование научно-технического потенциала Чувашской Республики;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10.10.2005 N 38)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реализация приоритетных направлений развития научной, научно-технической и (или) инновационной деятельности;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25.09.2007 </w:t>
      </w:r>
      <w:hyperlink r:id="rId26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27.03.2012 </w:t>
      </w:r>
      <w:hyperlink r:id="rId27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важнейших социальных задач;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вклада науки и техники в развитие экономики Чувашской Республики;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экологической обстановки и защита информационных ресурсов;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науки, образования и производства;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благоприятных условий для создания на территории Чувашской Республики наукоемких, ресурсосберегающих и конкурентоспособных технологий;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 территории Чувашской Республики инновационной инфраструктуры и венчурного инвестирования;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прогрессивных структурных преобразований в области материального производства, повышение его эффективности и конкурентоспособности продукции;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потребностей экономики Чувашской Республики в высококвалифицированных научных и научно-технических кадрах на основе интеграции науки, образования и производства.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81"/>
      <w:bookmarkEnd w:id="5"/>
      <w:r>
        <w:rPr>
          <w:rFonts w:ascii="Calibri" w:hAnsi="Calibri" w:cs="Calibri"/>
        </w:rPr>
        <w:t>Статья 4. Принципы научно-технической 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Научно-техническая политика Чувашской Республики осуществляется на основании следующих принципов: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науки социально и экономически значимой отраслью;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гласность и использование различных форм общественного обсуждения при выборе приоритетных направлений развития науки и техники Чувашской Республики и экспертизе научных и научно-технических программ и проектов, реализация которых осуществляется на основе конкурсов;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концентрация ресурсов на приоритетных направлениях науки и техники;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научной, научно-технической и инновационной деятельности через систему экономических и иных льгот;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конкуренции и предпринимательской деятельности в сфере науки и техники;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и межрегионального научного сотрудничества;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свобода научного и технического творчества, не нарушающая прав и свобод человека, не причиняющая вреда его жизни и здоровью, а также окружающей среде;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интеграция научной, научно-технической, инновационной и образовательной деятельности;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научной, научно-технической и инновационной деятельности посредством создания и развития инновационной инфраструктуры на территории Чувашской Республики;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гарантия приоритетного развития фундаментальных научных исследований;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направлений научной, научно-технической и инновационной деятельности перечню приоритетных направлений научно-технического развития Чувашской Республики и перечню критических технологий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6" w:name="Par100"/>
      <w:bookmarkEnd w:id="6"/>
      <w:r>
        <w:rPr>
          <w:rFonts w:ascii="Calibri" w:hAnsi="Calibri" w:cs="Calibri"/>
          <w:b/>
          <w:bCs/>
        </w:rPr>
        <w:lastRenderedPageBreak/>
        <w:t xml:space="preserve">Глава II. СУБЪЕКТЫ </w:t>
      </w:r>
      <w:proofErr w:type="gramStart"/>
      <w:r>
        <w:rPr>
          <w:rFonts w:ascii="Calibri" w:hAnsi="Calibri" w:cs="Calibri"/>
          <w:b/>
          <w:bCs/>
        </w:rPr>
        <w:t>НАУЧНОЙ</w:t>
      </w:r>
      <w:proofErr w:type="gramEnd"/>
      <w:r>
        <w:rPr>
          <w:rFonts w:ascii="Calibri" w:hAnsi="Calibri" w:cs="Calibri"/>
          <w:b/>
          <w:bCs/>
        </w:rPr>
        <w:t xml:space="preserve"> И (ИЛИ) НАУЧНО-ТЕХНИЧЕСКОЙ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В ЧУВАШСКОЙ РЕСПУБЛИКЕ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Статья 5. Субъекты научной и (или) научно-технической деятельности в Чувашской Республике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Научная и (или) научно-техническая деятельность в Чувашской Республике осуществляется в соответствии с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научной и (или) научно-технической деятельности, их права и обязанности определяются в соответствии с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ЧР от 25.09.2007 </w:t>
      </w:r>
      <w:hyperlink r:id="rId38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27.03.2012 </w:t>
      </w:r>
      <w:hyperlink r:id="rId39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10.10.2005 N 38.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11"/>
      <w:bookmarkEnd w:id="8"/>
      <w:r>
        <w:rPr>
          <w:rFonts w:ascii="Calibri" w:hAnsi="Calibri" w:cs="Calibri"/>
          <w:b/>
          <w:bCs/>
        </w:rPr>
        <w:t>Глава III. УПРАВЛЕНИЕ В СФЕРЕ НАУКИ И НАУЧНО-ТЕХНИЧЕСКОЙ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 xml:space="preserve">Статья 6. Утратила силу.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10.10.2005 N 38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Статья 6.1 Управление научной, научно-технической и (или) инновационной деятельностью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научной, научно-технической и (или) инновационной деятельностью осуществляется на основе сочетания принципов государственного регулирования и самоуправления в соответствии с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3"/>
      <w:bookmarkEnd w:id="11"/>
      <w:r>
        <w:rPr>
          <w:rFonts w:ascii="Calibri" w:hAnsi="Calibri" w:cs="Calibri"/>
        </w:rPr>
        <w:t>Статья 7. Информационное обеспечение научной и (или) научно-технической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Субъекты научной и (или) научно-технической деятельности имеют право на обмен информацией, за исключением информации, содержащей сведения, относящиеся к государственной, служебной и коммерческой тайнам в соответствии с законодательством Российской Федерации и законодательством Чувашской Республики.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Чувашской Республики содействуют созданию республиканских и межрегиональных информационных фондов и систем в сфере научной и (или) научно-технической деятельности, осуществляющих сбор, регистрацию, хранение и доведение до потребителей научной и технической информации, а также гарантируют субъектам научной и (или) научно-технической деятельности доступ к указанной информации.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10.10.2005 N 38)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30"/>
      <w:bookmarkEnd w:id="12"/>
      <w:r>
        <w:rPr>
          <w:rFonts w:ascii="Calibri" w:hAnsi="Calibri" w:cs="Calibri"/>
          <w:b/>
          <w:bCs/>
        </w:rPr>
        <w:t xml:space="preserve">Глава IV. ФОРМИРОВАНИЕ И РЕАЛИЗАЦИЯ </w:t>
      </w:r>
      <w:proofErr w:type="gramStart"/>
      <w:r>
        <w:rPr>
          <w:rFonts w:ascii="Calibri" w:hAnsi="Calibri" w:cs="Calibri"/>
          <w:b/>
          <w:bCs/>
        </w:rPr>
        <w:t>НАУЧНО-ТЕХНИЧЕСКОЙ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Статья 8. Формирование научно-технической 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Научно-техническая политика Чувашской Республики </w:t>
      </w:r>
      <w:proofErr w:type="gramStart"/>
      <w:r>
        <w:rPr>
          <w:rFonts w:ascii="Calibri" w:hAnsi="Calibri" w:cs="Calibri"/>
        </w:rPr>
        <w:t>формируется и проводится</w:t>
      </w:r>
      <w:proofErr w:type="gramEnd"/>
      <w:r>
        <w:rPr>
          <w:rFonts w:ascii="Calibri" w:hAnsi="Calibri" w:cs="Calibri"/>
        </w:rPr>
        <w:t xml:space="preserve"> при взаимодействии органов государственной власти Российской Федерации с органами государственной власти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Научно-техническая политика Чувашской Республики </w:t>
      </w:r>
      <w:proofErr w:type="gramStart"/>
      <w:r>
        <w:rPr>
          <w:rFonts w:ascii="Calibri" w:hAnsi="Calibri" w:cs="Calibri"/>
        </w:rPr>
        <w:t>разрабатывается и реализуется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органами государственной власти Чувашской Республики с учетом интересов социально-экономического и культурного развития Чувашской Республики в соответствии с законодательством Российской Федерации.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10.10.2005 </w:t>
      </w:r>
      <w:hyperlink r:id="rId46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27.03.2012 </w:t>
      </w:r>
      <w:hyperlink r:id="rId47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39"/>
      <w:bookmarkEnd w:id="14"/>
      <w:r>
        <w:rPr>
          <w:rFonts w:ascii="Calibri" w:hAnsi="Calibri" w:cs="Calibri"/>
        </w:rPr>
        <w:t>Статья 9. Приоритетные направления научно-технической 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Приоритетные направления научно-технической политики Чувашской Республики определяются Кабинетом Министров Чувашской Республики в соответствии с законодательством Российской Федерации.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приоритетных направлений научно-технической политики Чувашской Республики, разработка рекомендаций и предложений о реализации научных и научно-технических программ и проектов, об использовании достижений науки и техники осуществляются в условиях гласности с использованием различных форм общественных обсуждений, экспертиз и конкурсов.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t>Статья 10. Полномочия органов государственной власти Чувашской Республики в области формирования и реализации научно-технической политики 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Государственного Совета Чувашской Республики в области формирования и реализации научно-технической политики Чувашской Республики относятся: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принятие законов Чувашской Республики об осуществлении деятельности органов государственной власти Чувашской Республики в научной и (или) научно-технической сферах;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полномочий в соответствии с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Кабинета Министров Чувашской Республики в области формирования и реализации научно-технической политики Чувашской Республики относятся: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принятие нормативных правовых актов Чувашской Республики об осуществлении деятельности органов государственной власти Чувашской Республики в научной и (или) научно-технической сферах;</w:t>
      </w:r>
      <w:proofErr w:type="gramEnd"/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создания государственных научных организаций Чувашской Республики, реорганизация и ликвидация указанных организаций;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и реализация государственных программ Чувашской Республики (подпрограмм государственных программ Чувашской Республики) и проектов в области науки, научно-технической деятельности, в том числе государственной поддержки инновационной деятельности;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полномочий в соответствии с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61"/>
      <w:bookmarkEnd w:id="16"/>
      <w:r>
        <w:rPr>
          <w:rFonts w:ascii="Calibri" w:hAnsi="Calibri" w:cs="Calibri"/>
        </w:rPr>
        <w:t>Статья 11. Финансовое обеспечение научной, научно-технической и инновационной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научной, научно-технической, инновационной деятельности </w:t>
      </w:r>
      <w:proofErr w:type="gramStart"/>
      <w:r>
        <w:rPr>
          <w:rFonts w:ascii="Calibri" w:hAnsi="Calibri" w:cs="Calibri"/>
        </w:rPr>
        <w:t>основывается на его целевой ориентации и множественности источников финансирования и может</w:t>
      </w:r>
      <w:proofErr w:type="gramEnd"/>
      <w:r>
        <w:rPr>
          <w:rFonts w:ascii="Calibri" w:hAnsi="Calibri" w:cs="Calibri"/>
        </w:rPr>
        <w:t xml:space="preserve"> осуществляться Российской Федерацией, Чувашской Республикой, а также физическими лицами и юридическими лицами способами, не противоречащими законодательству Российской </w:t>
      </w:r>
      <w:r>
        <w:rPr>
          <w:rFonts w:ascii="Calibri" w:hAnsi="Calibri" w:cs="Calibri"/>
        </w:rPr>
        <w:lastRenderedPageBreak/>
        <w:t>Федерации и законодательству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финансирования научной, научно-технической, инновационной деятельности из республиканского бюджета Чувашской Республики определяется законом Чувашской Республики о республиканском бюджете Чувашской Республики на очередной финансовый год и плановый период с учетом расходов на реализацию государственных программ Чувашской Республики (подпрограмм государственных программ Чувашской Республики) в области науки и научно-технической деятельности.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Кабинет Министров Чувашской Республики организует разработку проекта республиканского бюджета Чувашской Республики и обеспечивает исполнение республиканского бюджета Чувашской Республики в части расходов на поддержку научных организаций, образовательных организаций высшего образования Чувашской Республики, на научные исследования и экспериментальные разработки в рамках реализации государственных программ Чувашской Республики (подпрограмм государственных программ Чувашской Республики), утверждает распределение средств между ответственными исполнителями (соисполнителями) государственных программ Чувашской Республики</w:t>
      </w:r>
      <w:proofErr w:type="gramEnd"/>
      <w:r>
        <w:rPr>
          <w:rFonts w:ascii="Calibri" w:hAnsi="Calibri" w:cs="Calibri"/>
        </w:rPr>
        <w:t xml:space="preserve"> (подпрограмм государственных программ Чувашской Республики) в области науки и научно-технической деятельности и научными организациями Чувашской Республики, организует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эффективным использованием средств республиканского бюджета Чувашской Республики, выделяемых на научную, научно-техническую и инновационную деятельность.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Научная, научно-техническая и (или) инновационная деятельность в Чувашской Республике может осуществляться за счет грантов, в том числе предоставляемых органами государственной власти Чувашской Республики на конкурсной основе.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грантов органами исполнительной власти Чувашской Республики устанавливается Кабинетом Министров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73"/>
      <w:bookmarkEnd w:id="17"/>
      <w:r>
        <w:rPr>
          <w:rFonts w:ascii="Calibri" w:hAnsi="Calibri" w:cs="Calibri"/>
        </w:rPr>
        <w:t>Статья 12. Организация и проведение экспертиз научной и (или) научно-технической деятельности в Чувашской Республике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5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10.10.2005 N 38.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и проведение экспертиз научной и (или) научно-технической деятельности в Чувашской Республике осуществляются в соответствии с законодательством Российской Федерации.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25.09.2007 N 49)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8" w:name="Par179"/>
      <w:bookmarkEnd w:id="18"/>
      <w:r>
        <w:rPr>
          <w:rFonts w:ascii="Calibri" w:hAnsi="Calibri" w:cs="Calibri"/>
          <w:b/>
          <w:bCs/>
        </w:rPr>
        <w:t>Глава IV.1. ГОСУДАРСТВЕННАЯ ПОДДЕРЖКА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ИННОВАЦИОННОЙ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27.03.2012 N 12)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4"/>
      <w:bookmarkEnd w:id="19"/>
      <w:r>
        <w:rPr>
          <w:rFonts w:ascii="Calibri" w:hAnsi="Calibri" w:cs="Calibri"/>
        </w:rPr>
        <w:t>Статья 12.1. Субъекты поддержки инновационной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инновационной деятельности может осуществляться субъектами государственной поддержки, к которым относятся Российская Федерация, Чувашская Республика, органы исполнительной власти Российской Федерации и органы исполнительной власти Чувашской Республики, а также соответствующие организации, через которые может осуществляться такая поддержка, способами, предусмотренными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Поддержка инновационной деятельности может осуществляться юридическими и физическими лицами в формах, не противоречащих законодательству Российской Федерации.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89"/>
      <w:bookmarkEnd w:id="20"/>
      <w:r>
        <w:rPr>
          <w:rFonts w:ascii="Calibri" w:hAnsi="Calibri" w:cs="Calibri"/>
        </w:rPr>
        <w:t>Статья 12.2. Направления государственной поддержки инновационной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поддержка инновационной деятельности в Чувашской Республике осуществляется в соответствии с основными направлениями государственной поддержки инновационной деятельности по следующим направлениям: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содействие в материально-техническом обеспечении научных организаций, государственных образовательных организаций высшего образования Чувашской Республики, осуществляющих подготовку кадров для научной, научно-технической и инновационной деятельности Чувашской Республики и внедряющих инновационные технологии в сфере образовательной деятельности, а также в развитии научно-исследовательской и опытно-экспериментальной базы, обновлении опытных производственных фондов указанных организаций;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в проведении научных исследований, представляющих интерес для Российской Федерации и Чувашской Республики;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инновационной деятельности в Чувашской Республике, в том числе путем создания и развития инновационной инфраструктуры;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мероприятий по информационному обеспечению научных организаций, а также организаций и граждан, осуществляющих инновационную деятельность, изданию научной и научно-технической продукции, приобретению и изданию научной литературы, в том числе периодической;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поощрение граждан и организаций в Чувашской Республике в сфере научной, научно-технической и (или) инновационной деятельности;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содействие в распространении научных и научно-технических результатов, реализации научной или научно-технической продукции, пропаганде научной и инновационной деятельности;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содействие в интеграции науки с производством, системой образования, социальной сферой;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меры, направленные на государственную поддержку в сфере научной, научно-технической и (или) инновационной деятельности.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02"/>
      <w:bookmarkEnd w:id="21"/>
      <w:r>
        <w:rPr>
          <w:rFonts w:ascii="Calibri" w:hAnsi="Calibri" w:cs="Calibri"/>
        </w:rPr>
        <w:t>Статья 12.3. Формы государственной поддержки инновационной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инновационной деятельности в Чувашской Республике может осуществляться в следующих формах: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льгот по уплате налогов;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образовательных услуг;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информационной поддержки;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консультационной поддержки, содействия в формировании проектной документации;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спроса на инновационную продукцию;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(в том числе субсидии, гранты, кредиты, займы, гарантии, взносы в уставный капитал);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государственных программ Чувашской Республики (подпрограмм государственных программ Чувашской Республики) в области науки и научно-технической деятельности и проведение мероприятий в рамках государственных программ Российской Федерации;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27.03.2014 N 18)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экспорта;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инфраструктуры;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других формах, не противоречащих законодательству Российской Федерации и законодательству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предоставления государственной поддержки в Чувашской Республике устанавливается законодательством Российской Федерации и законодательством Чувашской Республики.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18"/>
      <w:bookmarkEnd w:id="22"/>
      <w:r>
        <w:rPr>
          <w:rFonts w:ascii="Calibri" w:hAnsi="Calibri" w:cs="Calibri"/>
        </w:rPr>
        <w:t>Статья 12.4. Финансирование государственной поддержки инновационной деятельности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государственной поддержки инновационной деятельности в Чувашской Республике осуществляется Чувашской Республикой с учетом основных направлений государственной поддержки инновационной деятельности.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Расходование бюджетных средств, направленных на государственную поддержку инновационной деятельности, осуществляется в соответствии с оценкой эффективности расходования таких сре</w:t>
      </w:r>
      <w:proofErr w:type="gramStart"/>
      <w:r>
        <w:rPr>
          <w:rFonts w:ascii="Calibri" w:hAnsi="Calibri" w:cs="Calibri"/>
        </w:rPr>
        <w:t>дств в п</w:t>
      </w:r>
      <w:proofErr w:type="gramEnd"/>
      <w:r>
        <w:rPr>
          <w:rFonts w:ascii="Calibri" w:hAnsi="Calibri" w:cs="Calibri"/>
        </w:rPr>
        <w:t>орядке, предусмотренном законодательством Российской Федерации.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3" w:name="Par223"/>
      <w:bookmarkEnd w:id="23"/>
      <w:r>
        <w:rPr>
          <w:rFonts w:ascii="Calibri" w:hAnsi="Calibri" w:cs="Calibri"/>
          <w:b/>
          <w:bCs/>
        </w:rPr>
        <w:t>Глава V. ЗАКЛЮЧИТЕЛЬНЫЕ ПОЛОЖЕНИЯ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25"/>
      <w:bookmarkEnd w:id="24"/>
      <w:r>
        <w:rPr>
          <w:rFonts w:ascii="Calibri" w:hAnsi="Calibri" w:cs="Calibri"/>
        </w:rPr>
        <w:t xml:space="preserve">Статья 13. Утратила силу. - 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25.09.2007 N 49.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27"/>
      <w:bookmarkEnd w:id="25"/>
      <w:r>
        <w:rPr>
          <w:rFonts w:ascii="Calibri" w:hAnsi="Calibri" w:cs="Calibri"/>
        </w:rPr>
        <w:t>Статья 14. Вступление в силу настоящего Закона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июня 2002 года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18</w:t>
      </w: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F16" w:rsidRDefault="00693F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0035" w:rsidRDefault="00760035"/>
    <w:sectPr w:rsidR="00760035" w:rsidSect="0018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16"/>
    <w:rsid w:val="00693F16"/>
    <w:rsid w:val="007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2A86BFFEBC27F1A70226938D35E6B657F22BD94D1FD899275474A2AA251EA311CA28D364F54D331EB48Fk9T6O" TargetMode="External"/><Relationship Id="rId18" Type="http://schemas.openxmlformats.org/officeDocument/2006/relationships/hyperlink" Target="consultantplus://offline/ref=C42A86BFFEBC27F1A70226938D35E6B657F22BD94E16D394245474A2AA251EA311CA28D364F54D331EB58Ak9TDO" TargetMode="External"/><Relationship Id="rId26" Type="http://schemas.openxmlformats.org/officeDocument/2006/relationships/hyperlink" Target="consultantplus://offline/ref=C42A86BFFEBC27F1A70226938D35E6B657F22BD94E16D29B205474A2AA251EA311CA28D364F54D331EB589k9TEO" TargetMode="External"/><Relationship Id="rId39" Type="http://schemas.openxmlformats.org/officeDocument/2006/relationships/hyperlink" Target="consultantplus://offline/ref=C42A86BFFEBC27F1A70226938D35E6B657F22BD94E16D394245474A2AA251EA311CA28D364F54D331EB588k9TCO" TargetMode="External"/><Relationship Id="rId21" Type="http://schemas.openxmlformats.org/officeDocument/2006/relationships/hyperlink" Target="consultantplus://offline/ref=C42A86BFFEBC27F1A70226938D35E6B657F22BD94E16D29B205474A2AA251EA311CA28D364F54D331EB58Ak9T6O" TargetMode="External"/><Relationship Id="rId34" Type="http://schemas.openxmlformats.org/officeDocument/2006/relationships/hyperlink" Target="consultantplus://offline/ref=C42A86BFFEBC27F1A70226938D35E6B657F22BD94E16D29B205474A2AA251EA311CA28D364F54D331EB589k9T8O" TargetMode="External"/><Relationship Id="rId42" Type="http://schemas.openxmlformats.org/officeDocument/2006/relationships/hyperlink" Target="consultantplus://offline/ref=C42A86BFFEBC27F1A70226938D35E6B657F22BD94E16D29B205474A2AA251EA311CA28D364F54D331EB589k9T6O" TargetMode="External"/><Relationship Id="rId47" Type="http://schemas.openxmlformats.org/officeDocument/2006/relationships/hyperlink" Target="consultantplus://offline/ref=C42A86BFFEBC27F1A70226938D35E6B657F22BD94E16D394245474A2AA251EA311CA28D364F54D331EB588k9TBO" TargetMode="External"/><Relationship Id="rId50" Type="http://schemas.openxmlformats.org/officeDocument/2006/relationships/hyperlink" Target="consultantplus://offline/ref=C42A86BFFEBC27F1A70226938D35E6B657F22BD94D1FD899275474A2AA251EA311CA28D364F54D331EB48Ek9TAO" TargetMode="External"/><Relationship Id="rId55" Type="http://schemas.openxmlformats.org/officeDocument/2006/relationships/hyperlink" Target="consultantplus://offline/ref=C42A86BFFEBC27F1A70226938D35E6B657F22BD94D1FD899275474A2AA251EA311CA28D364F54D331EB48Dk9TEO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42A86BFFEBC27F1A70226938D35E6B657F22BD94E16D394245474A2AA251EA311CA28D364F54D331EB58Bk9T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2A86BFFEBC27F1A70226938D35E6B657F22BD94E16D394245474A2AA251EA311CA28D364F54D331EB58Ak9TFO" TargetMode="External"/><Relationship Id="rId20" Type="http://schemas.openxmlformats.org/officeDocument/2006/relationships/hyperlink" Target="consultantplus://offline/ref=C42A86BFFEBC27F1A70226938D35E6B657F22BD94E16D394245474A2AA251EA311CA28D364F54D331EB58Ak9T8O" TargetMode="External"/><Relationship Id="rId29" Type="http://schemas.openxmlformats.org/officeDocument/2006/relationships/hyperlink" Target="consultantplus://offline/ref=C42A86BFFEBC27F1A70226938D35E6B657F22BD94E16D29B205474A2AA251EA311CA28D364F54D331EB589k9TCO" TargetMode="External"/><Relationship Id="rId41" Type="http://schemas.openxmlformats.org/officeDocument/2006/relationships/hyperlink" Target="consultantplus://offline/ref=C42A86BFFEBC27F1A70226938D35E6B657F22BD94B19D29B245474A2AA251EA311CA28D364F54D331EB58Ak9T9O" TargetMode="External"/><Relationship Id="rId54" Type="http://schemas.openxmlformats.org/officeDocument/2006/relationships/hyperlink" Target="consultantplus://offline/ref=C42A86BFFEBC27F1A70226938D35E6B657F22BD94D1FD899275474A2AA251EA311CA28D364F54D331EB48Ek9T7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A86BFFEBC27F1A70226938D35E6B657F22BD94E16D29B205474A2AA251EA311CA28D364F54D331EB58Bk9T6O" TargetMode="External"/><Relationship Id="rId11" Type="http://schemas.openxmlformats.org/officeDocument/2006/relationships/hyperlink" Target="consultantplus://offline/ref=C42A86BFFEBC27F1A70226938D35E6B657F22BD94C17D49E255474A2AA251EA3k1T1O" TargetMode="External"/><Relationship Id="rId24" Type="http://schemas.openxmlformats.org/officeDocument/2006/relationships/hyperlink" Target="consultantplus://offline/ref=C42A86BFFEBC27F1A70226938D35E6B657F22BD94E16D394245474A2AA251EA311CA28D364F54D331EB589k9TFO" TargetMode="External"/><Relationship Id="rId32" Type="http://schemas.openxmlformats.org/officeDocument/2006/relationships/hyperlink" Target="consultantplus://offline/ref=C42A86BFFEBC27F1A70226938D35E6B657F22BD94E16D394245474A2AA251EA311CA28D364F54D331EB589k9T6O" TargetMode="External"/><Relationship Id="rId37" Type="http://schemas.openxmlformats.org/officeDocument/2006/relationships/hyperlink" Target="consultantplus://offline/ref=C42A86BFFEBC27F1A70226938D35E6B657F22BD94E16D394245474A2AA251EA311CA28D364F54D331EB588k9TCO" TargetMode="External"/><Relationship Id="rId40" Type="http://schemas.openxmlformats.org/officeDocument/2006/relationships/hyperlink" Target="consultantplus://offline/ref=C42A86BFFEBC27F1A70226938D35E6B657F22BD94B19D29B245474A2AA251EA311CA28D364F54D331EB58Ak9T9O" TargetMode="External"/><Relationship Id="rId45" Type="http://schemas.openxmlformats.org/officeDocument/2006/relationships/hyperlink" Target="consultantplus://offline/ref=C42A86BFFEBC27F1A70226938D35E6B657F22BD94B19D29B245474A2AA251EA311CA28D364F54D331EB58Ak9T6O" TargetMode="External"/><Relationship Id="rId53" Type="http://schemas.openxmlformats.org/officeDocument/2006/relationships/hyperlink" Target="consultantplus://offline/ref=C42A86BFFEBC27F1A70226938D35E6B657F22BD94E16D394245474A2AA251EA311CA28D364F54D331EB58Fk9T9O" TargetMode="External"/><Relationship Id="rId58" Type="http://schemas.openxmlformats.org/officeDocument/2006/relationships/hyperlink" Target="consultantplus://offline/ref=C42A86BFFEBC27F1A70226938D35E6B657F22BD94E16D394245474A2AA251EA311CA28D364F54D331EB58Ek9TDO" TargetMode="External"/><Relationship Id="rId5" Type="http://schemas.openxmlformats.org/officeDocument/2006/relationships/hyperlink" Target="consultantplus://offline/ref=C42A86BFFEBC27F1A70226938D35E6B657F22BD94B19D29B245474A2AA251EA311CA28D364F54D331EB58Bk9T6O" TargetMode="External"/><Relationship Id="rId15" Type="http://schemas.openxmlformats.org/officeDocument/2006/relationships/hyperlink" Target="consultantplus://offline/ref=C42A86BFFEBC27F1A70226938D35E6B657F22BD94B19D29B245474A2AA251EA311CA28D364F54D331EB58Ak9TFO" TargetMode="External"/><Relationship Id="rId23" Type="http://schemas.openxmlformats.org/officeDocument/2006/relationships/hyperlink" Target="consultantplus://offline/ref=C42A86BFFEBC27F1A70226938D35E6B657F22BD94E16D394245474A2AA251EA311CA28D364F54D331EB589k9TEO" TargetMode="External"/><Relationship Id="rId28" Type="http://schemas.openxmlformats.org/officeDocument/2006/relationships/hyperlink" Target="consultantplus://offline/ref=C42A86BFFEBC27F1A70226938D35E6B657F22BD94E16D394245474A2AA251EA311CA28D364F54D331EB589k9TAO" TargetMode="External"/><Relationship Id="rId36" Type="http://schemas.openxmlformats.org/officeDocument/2006/relationships/hyperlink" Target="consultantplus://offline/ref=C42A86BFFEBC27F1A70226938D35E6B657F22BD94E16D394245474A2AA251EA311CA28D364F54D331EB588k9TFO" TargetMode="External"/><Relationship Id="rId49" Type="http://schemas.openxmlformats.org/officeDocument/2006/relationships/hyperlink" Target="consultantplus://offline/ref=C42A86BFFEBC27F1A70226938D35E6B657F22BD94E16D394245474A2AA251EA311CA28D364F54D331EB588k9T9O" TargetMode="External"/><Relationship Id="rId57" Type="http://schemas.openxmlformats.org/officeDocument/2006/relationships/hyperlink" Target="consultantplus://offline/ref=C42A86BFFEBC27F1A70226938D35E6B657F22BD94E16D29B205474A2AA251EA311CA28D364F54D331EB58Fk9TAO" TargetMode="External"/><Relationship Id="rId61" Type="http://schemas.openxmlformats.org/officeDocument/2006/relationships/hyperlink" Target="consultantplus://offline/ref=C42A86BFFEBC27F1A70226938D35E6B657F22BD94E16D29B205474A2AA251EA311CA28D364F54D331EB58Fk9T8O" TargetMode="External"/><Relationship Id="rId10" Type="http://schemas.openxmlformats.org/officeDocument/2006/relationships/hyperlink" Target="consultantplus://offline/ref=C42A86BFFEBC27F1A702389E9B59B8B25EFE77D14E18DACA780B2FFFFDk2TCO" TargetMode="External"/><Relationship Id="rId19" Type="http://schemas.openxmlformats.org/officeDocument/2006/relationships/hyperlink" Target="consultantplus://offline/ref=C42A86BFFEBC27F1A70226938D35E6B657F22BD94E16D394245474A2AA251EA311CA28D364F54D331EB58Ak9TBO" TargetMode="External"/><Relationship Id="rId31" Type="http://schemas.openxmlformats.org/officeDocument/2006/relationships/hyperlink" Target="consultantplus://offline/ref=C42A86BFFEBC27F1A70226938D35E6B657F22BD94E16D394245474A2AA251EA311CA28D364F54D331EB589k9T8O" TargetMode="External"/><Relationship Id="rId44" Type="http://schemas.openxmlformats.org/officeDocument/2006/relationships/hyperlink" Target="consultantplus://offline/ref=C42A86BFFEBC27F1A70226938D35E6B657F22BD94E16D394245474A2AA251EA311CA28D364F54D331EB588k9TAO" TargetMode="External"/><Relationship Id="rId52" Type="http://schemas.openxmlformats.org/officeDocument/2006/relationships/hyperlink" Target="consultantplus://offline/ref=C42A86BFFEBC27F1A70226938D35E6B657F22BD94D1FD899275474A2AA251EA311CA28D364F54D331EB48Ek9T9O" TargetMode="External"/><Relationship Id="rId60" Type="http://schemas.openxmlformats.org/officeDocument/2006/relationships/hyperlink" Target="consultantplus://offline/ref=C42A86BFFEBC27F1A70226938D35E6B657F22BD94D1FD899275474A2AA251EA311CA28D364F54D331EB48Dk9T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2A86BFFEBC27F1A70226938D35E6B657F22BD94E16D394245474A2AA251EA311CA28D364F54D331EB58Bk9T7O" TargetMode="External"/><Relationship Id="rId14" Type="http://schemas.openxmlformats.org/officeDocument/2006/relationships/hyperlink" Target="consultantplus://offline/ref=C42A86BFFEBC27F1A70226938D35E6B657F22BD94D1FD899275474A2AA251EA311CA28D364F54D331EB48Ek9TEO" TargetMode="External"/><Relationship Id="rId22" Type="http://schemas.openxmlformats.org/officeDocument/2006/relationships/hyperlink" Target="consultantplus://offline/ref=C42A86BFFEBC27F1A70226938D35E6B657F22BD94E16D394245474A2AA251EA311CA28D364F54D331EB58Ak9T6O" TargetMode="External"/><Relationship Id="rId27" Type="http://schemas.openxmlformats.org/officeDocument/2006/relationships/hyperlink" Target="consultantplus://offline/ref=C42A86BFFEBC27F1A70226938D35E6B657F22BD94E16D394245474A2AA251EA311CA28D364F54D331EB589k9TDO" TargetMode="External"/><Relationship Id="rId30" Type="http://schemas.openxmlformats.org/officeDocument/2006/relationships/hyperlink" Target="consultantplus://offline/ref=C42A86BFFEBC27F1A70226938D35E6B657F22BD94E16D29B205474A2AA251EA311CA28D364F54D331EB589k9TDO" TargetMode="External"/><Relationship Id="rId35" Type="http://schemas.openxmlformats.org/officeDocument/2006/relationships/hyperlink" Target="consultantplus://offline/ref=C42A86BFFEBC27F1A70226938D35E6B657F22BD94E16D394245474A2AA251EA311CA28D364F54D331EB589k9T7O" TargetMode="External"/><Relationship Id="rId43" Type="http://schemas.openxmlformats.org/officeDocument/2006/relationships/hyperlink" Target="consultantplus://offline/ref=C42A86BFFEBC27F1A70226938D35E6B657F22BD94E16D394245474A2AA251EA311CA28D364F54D331EB588k9TDO" TargetMode="External"/><Relationship Id="rId48" Type="http://schemas.openxmlformats.org/officeDocument/2006/relationships/hyperlink" Target="consultantplus://offline/ref=C42A86BFFEBC27F1A70226938D35E6B657F22BD94E16D394245474A2AA251EA311CA28D364F54D331EB588k9T8O" TargetMode="External"/><Relationship Id="rId56" Type="http://schemas.openxmlformats.org/officeDocument/2006/relationships/hyperlink" Target="consultantplus://offline/ref=C42A86BFFEBC27F1A70226938D35E6B657F22BD94B19D29B245474A2AA251EA311CA28D364F54D331EB588k9TFO" TargetMode="External"/><Relationship Id="rId8" Type="http://schemas.openxmlformats.org/officeDocument/2006/relationships/hyperlink" Target="consultantplus://offline/ref=C42A86BFFEBC27F1A70226938D35E6B657F22BD94D1FD899275474A2AA251EA311CA28D364F54D331EB48Fk9T9O" TargetMode="External"/><Relationship Id="rId51" Type="http://schemas.openxmlformats.org/officeDocument/2006/relationships/hyperlink" Target="consultantplus://offline/ref=C42A86BFFEBC27F1A70226938D35E6B657F22BD94D1FD899275474A2AA251EA311CA28D364F54D331EB48Ek9T8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42A86BFFEBC27F1A70226938D35E6B657F22BD94B19D29B245474A2AA251EA311CA28D364F54D331EB58Bk9T7O" TargetMode="External"/><Relationship Id="rId17" Type="http://schemas.openxmlformats.org/officeDocument/2006/relationships/hyperlink" Target="consultantplus://offline/ref=C42A86BFFEBC27F1A70226938D35E6B657F22BD94B19D29B245474A2AA251EA311CA28D364F54D331EB58Ak9TCO" TargetMode="External"/><Relationship Id="rId25" Type="http://schemas.openxmlformats.org/officeDocument/2006/relationships/hyperlink" Target="consultantplus://offline/ref=C42A86BFFEBC27F1A70226938D35E6B657F22BD94B19D29B245474A2AA251EA311CA28D364F54D331EB58Ak9T8O" TargetMode="External"/><Relationship Id="rId33" Type="http://schemas.openxmlformats.org/officeDocument/2006/relationships/hyperlink" Target="consultantplus://offline/ref=C42A86BFFEBC27F1A70226938D35E6B657F22BD94E16D29B205474A2AA251EA311CA28D364F54D331EB589k9TBO" TargetMode="External"/><Relationship Id="rId38" Type="http://schemas.openxmlformats.org/officeDocument/2006/relationships/hyperlink" Target="consultantplus://offline/ref=C42A86BFFEBC27F1A70226938D35E6B657F22BD94E16D29B205474A2AA251EA311CA28D364F54D331EB589k9T9O" TargetMode="External"/><Relationship Id="rId46" Type="http://schemas.openxmlformats.org/officeDocument/2006/relationships/hyperlink" Target="consultantplus://offline/ref=C42A86BFFEBC27F1A70226938D35E6B657F22BD94B19D29B245474A2AA251EA311CA28D364F54D331EB58Ak9T7O" TargetMode="External"/><Relationship Id="rId59" Type="http://schemas.openxmlformats.org/officeDocument/2006/relationships/hyperlink" Target="consultantplus://offline/ref=C42A86BFFEBC27F1A70226938D35E6B657F22BD94D1FD899275474A2AA251EA311CA28D364F54D331EB48Dk9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indust5 ()</cp:lastModifiedBy>
  <cp:revision>1</cp:revision>
  <dcterms:created xsi:type="dcterms:W3CDTF">2015-02-03T14:19:00Z</dcterms:created>
  <dcterms:modified xsi:type="dcterms:W3CDTF">2015-02-03T14:21:00Z</dcterms:modified>
</cp:coreProperties>
</file>