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845" w:rsidRPr="00EC5E9B" w:rsidRDefault="00382845" w:rsidP="00382845">
      <w:pPr>
        <w:pStyle w:val="a2"/>
        <w:ind w:left="0"/>
        <w:jc w:val="center"/>
        <w:rPr>
          <w:b/>
          <w:sz w:val="28"/>
          <w:szCs w:val="28"/>
          <w:u w:val="single"/>
        </w:rPr>
      </w:pPr>
      <w:r w:rsidRPr="00EC5E9B">
        <w:rPr>
          <w:b/>
          <w:sz w:val="28"/>
          <w:szCs w:val="28"/>
          <w:u w:val="single"/>
        </w:rPr>
        <w:t>КРИТЕРИИ ОТБОРА ОЦЕНОЧНЫХ ОРГАНИЗАЦИЙ</w:t>
      </w:r>
    </w:p>
    <w:p w:rsidR="00BE5F4C" w:rsidRPr="0009220B" w:rsidRDefault="00BE5F4C" w:rsidP="008E3E49">
      <w:pPr>
        <w:pStyle w:val="50"/>
      </w:pPr>
      <w:bookmarkStart w:id="0" w:name="_Toc428293077"/>
      <w:r w:rsidRPr="0009220B">
        <w:t>Раздел I</w:t>
      </w:r>
      <w:r w:rsidR="00B740C7" w:rsidRPr="0009220B">
        <w:t xml:space="preserve">. </w:t>
      </w:r>
      <w:r w:rsidR="00B740C7" w:rsidRPr="0009220B">
        <w:tab/>
        <w:t>Используемые термины и определения</w:t>
      </w:r>
      <w:bookmarkEnd w:id="0"/>
    </w:p>
    <w:p w:rsidR="00382845" w:rsidRPr="00EC5E9B" w:rsidRDefault="005C5AC6" w:rsidP="005C5AC6">
      <w:pPr>
        <w:pStyle w:val="a2"/>
        <w:spacing w:before="120"/>
        <w:ind w:left="0"/>
        <w:jc w:val="both"/>
        <w:rPr>
          <w:b/>
        </w:rPr>
      </w:pPr>
      <w:r w:rsidRPr="00EC5E9B">
        <w:rPr>
          <w:b/>
        </w:rPr>
        <w:t>1.</w:t>
      </w:r>
      <w:r w:rsidR="00B740C7" w:rsidRPr="00EC5E9B">
        <w:rPr>
          <w:b/>
        </w:rPr>
        <w:t xml:space="preserve">1. </w:t>
      </w:r>
      <w:r w:rsidR="00382845" w:rsidRPr="00EC5E9B">
        <w:rPr>
          <w:b/>
        </w:rPr>
        <w:t xml:space="preserve">Используемые термины </w:t>
      </w:r>
      <w:r w:rsidR="00B740C7" w:rsidRPr="00EC5E9B">
        <w:rPr>
          <w:b/>
        </w:rPr>
        <w:t>и определения</w:t>
      </w:r>
    </w:p>
    <w:p w:rsidR="007C248F" w:rsidRPr="00543F3F" w:rsidRDefault="005C5AC6" w:rsidP="007C248F">
      <w:pPr>
        <w:tabs>
          <w:tab w:val="left" w:pos="1134"/>
        </w:tabs>
        <w:suppressAutoHyphens/>
        <w:jc w:val="both"/>
        <w:rPr>
          <w:rFonts w:eastAsia="SimSun"/>
          <w:color w:val="000000"/>
          <w:kern w:val="2"/>
          <w:lang w:eastAsia="hi-IN" w:bidi="hi-IN"/>
        </w:rPr>
      </w:pPr>
      <w:r w:rsidRPr="00EC5E9B">
        <w:t>1</w:t>
      </w:r>
      <w:r w:rsidR="00277C5F" w:rsidRPr="00EC5E9B">
        <w:t xml:space="preserve">.1.1. </w:t>
      </w:r>
      <w:r w:rsidR="007C248F" w:rsidRPr="007C248F">
        <w:rPr>
          <w:b/>
        </w:rPr>
        <w:t>Фонд</w:t>
      </w:r>
      <w:r w:rsidR="00382845" w:rsidRPr="00EC5E9B">
        <w:t xml:space="preserve"> </w:t>
      </w:r>
      <w:r w:rsidR="007C248F">
        <w:t>–</w:t>
      </w:r>
      <w:r w:rsidR="00382845" w:rsidRPr="00EC5E9B">
        <w:t xml:space="preserve"> </w:t>
      </w:r>
      <w:r w:rsidR="007C248F">
        <w:t>Автономное учреждение Чувашской Республики «</w:t>
      </w:r>
      <w:r w:rsidR="007C248F" w:rsidRPr="00543F3F">
        <w:rPr>
          <w:rFonts w:eastAsia="SimSun"/>
          <w:color w:val="000000"/>
          <w:kern w:val="2"/>
          <w:lang w:eastAsia="hi-IN" w:bidi="hi-IN"/>
        </w:rPr>
        <w:t>Фонд развития промышленности и инвестиционной деятельности</w:t>
      </w:r>
      <w:r w:rsidR="007C248F">
        <w:rPr>
          <w:rFonts w:eastAsia="SimSun"/>
          <w:color w:val="000000"/>
          <w:kern w:val="2"/>
          <w:lang w:eastAsia="hi-IN" w:bidi="hi-IN"/>
        </w:rPr>
        <w:t xml:space="preserve"> </w:t>
      </w:r>
      <w:r w:rsidR="007C248F" w:rsidRPr="00543F3F">
        <w:rPr>
          <w:rFonts w:eastAsia="SimSun"/>
          <w:color w:val="000000"/>
          <w:kern w:val="2"/>
          <w:lang w:eastAsia="hi-IN" w:bidi="hi-IN"/>
        </w:rPr>
        <w:t>в Чувашской Республике» Министерства экономического развития, промышленности и торговли Чувашской Республики</w:t>
      </w:r>
      <w:r w:rsidR="007C248F">
        <w:rPr>
          <w:rFonts w:eastAsia="SimSun"/>
          <w:color w:val="000000"/>
          <w:kern w:val="2"/>
          <w:lang w:eastAsia="hi-IN" w:bidi="hi-IN"/>
        </w:rPr>
        <w:t xml:space="preserve"> (далее – Фонд).</w:t>
      </w:r>
    </w:p>
    <w:p w:rsidR="00277C5F" w:rsidRPr="003576DF" w:rsidRDefault="00277C5F" w:rsidP="00277C5F">
      <w:pPr>
        <w:pStyle w:val="22"/>
        <w:tabs>
          <w:tab w:val="left" w:pos="1260"/>
        </w:tabs>
        <w:suppressAutoHyphens/>
        <w:spacing w:before="120"/>
        <w:ind w:firstLine="0"/>
        <w:rPr>
          <w:lang w:val="ru-RU"/>
        </w:rPr>
      </w:pPr>
      <w:r w:rsidRPr="003576DF">
        <w:rPr>
          <w:lang w:val="ru-RU"/>
        </w:rPr>
        <w:t xml:space="preserve">1.1.2. </w:t>
      </w:r>
      <w:r w:rsidRPr="003576DF">
        <w:rPr>
          <w:b/>
          <w:lang w:val="ru-RU"/>
        </w:rPr>
        <w:t>Жалоба в СРОО</w:t>
      </w:r>
      <w:r w:rsidRPr="003576DF">
        <w:rPr>
          <w:lang w:val="ru-RU"/>
        </w:rPr>
        <w:t xml:space="preserve"> – письменное обращение в саморегулируемую организацию оценщиков о нарушениях ее членом требований Закона об оценочной деятельности,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8C081F" w:rsidRPr="00EC5E9B" w:rsidRDefault="006F286C" w:rsidP="0007093F">
      <w:pPr>
        <w:pStyle w:val="22"/>
        <w:tabs>
          <w:tab w:val="num" w:pos="720"/>
        </w:tabs>
        <w:suppressAutoHyphens/>
        <w:spacing w:before="120" w:after="120"/>
        <w:ind w:firstLine="0"/>
        <w:rPr>
          <w:rFonts w:cs="Times New Roman"/>
          <w:bCs/>
          <w:szCs w:val="24"/>
          <w:lang w:val="ru-RU"/>
        </w:rPr>
      </w:pPr>
      <w:r w:rsidRPr="00EC5E9B">
        <w:rPr>
          <w:lang w:val="ru-RU"/>
        </w:rPr>
        <w:t>1.1.</w:t>
      </w:r>
      <w:r w:rsidR="00277C5F" w:rsidRPr="00EC5E9B">
        <w:rPr>
          <w:lang w:val="ru-RU"/>
        </w:rPr>
        <w:t>3</w:t>
      </w:r>
      <w:r w:rsidRPr="00EC5E9B">
        <w:rPr>
          <w:lang w:val="ru-RU"/>
        </w:rPr>
        <w:t>.</w:t>
      </w:r>
      <w:r w:rsidRPr="00EC5E9B">
        <w:rPr>
          <w:b/>
          <w:lang w:val="ru-RU"/>
        </w:rPr>
        <w:t xml:space="preserve"> Задание на оценку</w:t>
      </w:r>
      <w:r w:rsidRPr="00EC5E9B">
        <w:rPr>
          <w:lang w:val="ru-RU"/>
        </w:rPr>
        <w:t xml:space="preserve"> – рекомендованный </w:t>
      </w:r>
      <w:r w:rsidR="007C248F">
        <w:rPr>
          <w:lang w:val="ru-RU"/>
        </w:rPr>
        <w:t>Фондом</w:t>
      </w:r>
      <w:r w:rsidRPr="00EC5E9B">
        <w:rPr>
          <w:lang w:val="ru-RU"/>
        </w:rPr>
        <w:t xml:space="preserve"> документ, который может выступать приложением к заключаемому между </w:t>
      </w:r>
      <w:r w:rsidR="00BE6BAE">
        <w:rPr>
          <w:lang w:val="ru-RU"/>
        </w:rPr>
        <w:t>Заемщиком Фонда</w:t>
      </w:r>
      <w:r w:rsidRPr="00EC5E9B">
        <w:rPr>
          <w:lang w:val="ru-RU"/>
        </w:rPr>
        <w:t xml:space="preserve"> и Оценочной организацией Договору на оказание услуг по оценке, определяющий требования и основные исходные положения, необходимые для проведения оценки</w:t>
      </w:r>
      <w:r w:rsidRPr="00EC5E9B">
        <w:rPr>
          <w:bCs/>
          <w:lang w:val="ru-RU"/>
        </w:rPr>
        <w:t xml:space="preserve">. В зависимости от специфики оцениваемого объекта </w:t>
      </w:r>
      <w:r w:rsidRPr="00EC5E9B">
        <w:rPr>
          <w:lang w:val="ru-RU"/>
        </w:rPr>
        <w:t>Задание на оценку может быть типовым и индивидуальным (разработанным с учетом особенностей/специфичности объекта оценки)</w:t>
      </w:r>
      <w:r w:rsidR="008C081F" w:rsidRPr="00EC5E9B">
        <w:rPr>
          <w:lang w:val="ru-RU"/>
        </w:rPr>
        <w:t>.</w:t>
      </w:r>
    </w:p>
    <w:p w:rsidR="007B149A" w:rsidRPr="00EC5E9B" w:rsidRDefault="00DB6EBA" w:rsidP="007B149A">
      <w:pPr>
        <w:pStyle w:val="22"/>
        <w:suppressAutoHyphens/>
        <w:spacing w:before="120" w:after="120"/>
        <w:ind w:firstLine="0"/>
        <w:rPr>
          <w:rFonts w:cs="Times New Roman"/>
          <w:bCs/>
          <w:szCs w:val="24"/>
          <w:lang w:val="ru-RU"/>
        </w:rPr>
      </w:pPr>
      <w:r w:rsidRPr="00EC5E9B">
        <w:rPr>
          <w:lang w:val="ru-RU"/>
        </w:rPr>
        <w:t>1.1.</w:t>
      </w:r>
      <w:r w:rsidR="00277C5F" w:rsidRPr="00EC5E9B">
        <w:rPr>
          <w:lang w:val="ru-RU"/>
        </w:rPr>
        <w:t>4</w:t>
      </w:r>
      <w:r w:rsidRPr="00EC5E9B">
        <w:rPr>
          <w:lang w:val="ru-RU"/>
        </w:rPr>
        <w:t>.</w:t>
      </w:r>
      <w:r w:rsidRPr="00EC5E9B">
        <w:rPr>
          <w:b/>
          <w:lang w:val="ru-RU"/>
        </w:rPr>
        <w:t xml:space="preserve"> </w:t>
      </w:r>
      <w:r w:rsidR="007B149A" w:rsidRPr="00EC5E9B">
        <w:rPr>
          <w:rFonts w:cs="Times New Roman"/>
          <w:b/>
          <w:bCs/>
          <w:szCs w:val="24"/>
          <w:lang w:val="ru-RU"/>
        </w:rPr>
        <w:t>Закон об оценочной деятельности</w:t>
      </w:r>
      <w:r w:rsidR="007B149A" w:rsidRPr="00EC5E9B">
        <w:rPr>
          <w:rFonts w:cs="Times New Roman"/>
          <w:bCs/>
          <w:szCs w:val="24"/>
          <w:lang w:val="ru-RU"/>
        </w:rPr>
        <w:t xml:space="preserve"> - Федеральный закон от 29.07.1998 № 135-ФЗ «Об оценочной деятельности в Российской Федерации».</w:t>
      </w:r>
    </w:p>
    <w:p w:rsidR="00EA381A" w:rsidRPr="00EC5E9B" w:rsidRDefault="00277C5F" w:rsidP="002A274F">
      <w:pPr>
        <w:pStyle w:val="22"/>
        <w:tabs>
          <w:tab w:val="num" w:pos="720"/>
        </w:tabs>
        <w:suppressAutoHyphens/>
        <w:spacing w:before="120" w:after="120"/>
        <w:ind w:firstLine="0"/>
        <w:rPr>
          <w:lang w:val="ru-RU"/>
        </w:rPr>
      </w:pPr>
      <w:r w:rsidRPr="00EC5E9B">
        <w:rPr>
          <w:lang w:val="ru-RU"/>
        </w:rPr>
        <w:t>1.1.5</w:t>
      </w:r>
      <w:r w:rsidR="007B149A" w:rsidRPr="00EC5E9B">
        <w:rPr>
          <w:lang w:val="ru-RU"/>
        </w:rPr>
        <w:t>.</w:t>
      </w:r>
      <w:r w:rsidR="007B149A" w:rsidRPr="00EC5E9B">
        <w:rPr>
          <w:b/>
          <w:lang w:val="ru-RU"/>
        </w:rPr>
        <w:t xml:space="preserve"> </w:t>
      </w:r>
      <w:r w:rsidR="00382845" w:rsidRPr="00EC5E9B">
        <w:rPr>
          <w:b/>
          <w:lang w:val="ru-RU"/>
        </w:rPr>
        <w:t xml:space="preserve">Критерии отбора Оценочных организаций (далее </w:t>
      </w:r>
      <w:r w:rsidR="004162CF" w:rsidRPr="00EC5E9B">
        <w:rPr>
          <w:b/>
          <w:lang w:val="ru-RU"/>
        </w:rPr>
        <w:t>Критерии отбора</w:t>
      </w:r>
      <w:r w:rsidR="00382845" w:rsidRPr="00EC5E9B">
        <w:rPr>
          <w:b/>
          <w:lang w:val="ru-RU"/>
        </w:rPr>
        <w:t xml:space="preserve">) – </w:t>
      </w:r>
      <w:r w:rsidR="00382845" w:rsidRPr="00EC5E9B">
        <w:rPr>
          <w:lang w:val="ru-RU"/>
        </w:rPr>
        <w:t xml:space="preserve">это документация, утвержденная </w:t>
      </w:r>
      <w:r w:rsidR="002A274F">
        <w:rPr>
          <w:lang w:val="ru-RU"/>
        </w:rPr>
        <w:t>Фондом</w:t>
      </w:r>
      <w:r w:rsidR="00382845" w:rsidRPr="00EC5E9B">
        <w:rPr>
          <w:lang w:val="ru-RU"/>
        </w:rPr>
        <w:t xml:space="preserve">, </w:t>
      </w:r>
      <w:r w:rsidR="00EA381A" w:rsidRPr="00EC5E9B">
        <w:rPr>
          <w:lang w:val="ru-RU"/>
        </w:rPr>
        <w:t>включающая в себя:</w:t>
      </w:r>
    </w:p>
    <w:p w:rsidR="00EA381A" w:rsidRPr="00EC5E9B" w:rsidRDefault="00382845" w:rsidP="00D42141">
      <w:pPr>
        <w:pStyle w:val="22"/>
        <w:numPr>
          <w:ilvl w:val="0"/>
          <w:numId w:val="27"/>
        </w:numPr>
        <w:tabs>
          <w:tab w:val="left" w:pos="1260"/>
        </w:tabs>
        <w:suppressAutoHyphens/>
        <w:rPr>
          <w:lang w:val="ru-RU"/>
        </w:rPr>
      </w:pPr>
      <w:r w:rsidRPr="00EC5E9B">
        <w:rPr>
          <w:lang w:val="ru-RU"/>
        </w:rPr>
        <w:t xml:space="preserve">перечень документов, </w:t>
      </w:r>
      <w:r w:rsidR="00FC1B4B" w:rsidRPr="00EC5E9B">
        <w:rPr>
          <w:lang w:val="ru-RU"/>
        </w:rPr>
        <w:t>направляемый</w:t>
      </w:r>
      <w:r w:rsidRPr="00EC5E9B">
        <w:rPr>
          <w:lang w:val="ru-RU"/>
        </w:rPr>
        <w:t xml:space="preserve"> </w:t>
      </w:r>
      <w:r w:rsidR="00EA381A" w:rsidRPr="00EC5E9B">
        <w:rPr>
          <w:lang w:val="ru-RU"/>
        </w:rPr>
        <w:t xml:space="preserve">Оценочной организацией </w:t>
      </w:r>
      <w:r w:rsidR="00756563" w:rsidRPr="00EC5E9B">
        <w:rPr>
          <w:lang w:val="ru-RU"/>
        </w:rPr>
        <w:t xml:space="preserve">в </w:t>
      </w:r>
      <w:r w:rsidR="002A274F">
        <w:rPr>
          <w:lang w:val="ru-RU"/>
        </w:rPr>
        <w:t>Фонд</w:t>
      </w:r>
      <w:r w:rsidR="00756563" w:rsidRPr="00EC5E9B">
        <w:rPr>
          <w:lang w:val="ru-RU"/>
        </w:rPr>
        <w:t xml:space="preserve"> </w:t>
      </w:r>
      <w:r w:rsidRPr="00EC5E9B">
        <w:rPr>
          <w:lang w:val="ru-RU"/>
        </w:rPr>
        <w:t xml:space="preserve">с целью рассмотрения  </w:t>
      </w:r>
      <w:r w:rsidR="00EA381A" w:rsidRPr="00EC5E9B">
        <w:rPr>
          <w:lang w:val="ru-RU"/>
        </w:rPr>
        <w:t xml:space="preserve">ее </w:t>
      </w:r>
      <w:r w:rsidRPr="00EC5E9B">
        <w:rPr>
          <w:lang w:val="ru-RU"/>
        </w:rPr>
        <w:t>в качестве исполнителя услуг по оценке имущества</w:t>
      </w:r>
      <w:r w:rsidR="00FC1B4B" w:rsidRPr="00EC5E9B">
        <w:rPr>
          <w:lang w:val="ru-RU"/>
        </w:rPr>
        <w:t xml:space="preserve"> для целей залога;</w:t>
      </w:r>
    </w:p>
    <w:p w:rsidR="009C0F7F" w:rsidRPr="00EC5E9B" w:rsidRDefault="00E9544D" w:rsidP="00D42141">
      <w:pPr>
        <w:pStyle w:val="22"/>
        <w:numPr>
          <w:ilvl w:val="0"/>
          <w:numId w:val="27"/>
        </w:numPr>
        <w:tabs>
          <w:tab w:val="left" w:pos="1260"/>
        </w:tabs>
        <w:suppressAutoHyphens/>
        <w:rPr>
          <w:lang w:val="ru-RU"/>
        </w:rPr>
      </w:pPr>
      <w:r w:rsidRPr="00EC5E9B">
        <w:rPr>
          <w:rFonts w:cs="Times New Roman"/>
          <w:szCs w:val="24"/>
          <w:lang w:val="ru-RU"/>
        </w:rPr>
        <w:t>требования к Оценочным организациям в части соответствия документов и отчетов об</w:t>
      </w:r>
      <w:r w:rsidRPr="00EC5E9B">
        <w:rPr>
          <w:lang w:val="ru-RU"/>
        </w:rPr>
        <w:t xml:space="preserve"> оценке деятельности организации действующему законодательству РФ</w:t>
      </w:r>
      <w:r w:rsidR="00756563" w:rsidRPr="00EC5E9B">
        <w:rPr>
          <w:lang w:val="ru-RU"/>
        </w:rPr>
        <w:t>;</w:t>
      </w:r>
    </w:p>
    <w:p w:rsidR="00382845" w:rsidRPr="00EC5E9B" w:rsidRDefault="00382845" w:rsidP="00D42141">
      <w:pPr>
        <w:pStyle w:val="22"/>
        <w:numPr>
          <w:ilvl w:val="0"/>
          <w:numId w:val="27"/>
        </w:numPr>
        <w:tabs>
          <w:tab w:val="left" w:pos="1260"/>
        </w:tabs>
        <w:suppressAutoHyphens/>
        <w:rPr>
          <w:lang w:val="ru-RU"/>
        </w:rPr>
      </w:pPr>
      <w:r w:rsidRPr="00EC5E9B">
        <w:rPr>
          <w:lang w:val="ru-RU"/>
        </w:rPr>
        <w:t xml:space="preserve">общие условия  взаимодействия </w:t>
      </w:r>
      <w:r w:rsidR="002A274F">
        <w:rPr>
          <w:lang w:val="ru-RU"/>
        </w:rPr>
        <w:t>Фонда</w:t>
      </w:r>
      <w:r w:rsidRPr="00EC5E9B">
        <w:rPr>
          <w:lang w:val="ru-RU"/>
        </w:rPr>
        <w:t xml:space="preserve"> с </w:t>
      </w:r>
      <w:r w:rsidR="000E69D3" w:rsidRPr="00EC5E9B">
        <w:rPr>
          <w:lang w:val="ru-RU"/>
        </w:rPr>
        <w:t>О</w:t>
      </w:r>
      <w:r w:rsidRPr="00EC5E9B">
        <w:rPr>
          <w:lang w:val="ru-RU"/>
        </w:rPr>
        <w:t>ценочными организациями.</w:t>
      </w:r>
    </w:p>
    <w:p w:rsidR="009C6EB2" w:rsidRPr="00EC5E9B" w:rsidRDefault="009C6EB2" w:rsidP="009C6EB2">
      <w:pPr>
        <w:pStyle w:val="22"/>
        <w:tabs>
          <w:tab w:val="left" w:pos="1260"/>
        </w:tabs>
        <w:suppressAutoHyphens/>
        <w:spacing w:before="120"/>
        <w:ind w:firstLine="0"/>
        <w:rPr>
          <w:lang w:val="ru-RU"/>
        </w:rPr>
      </w:pPr>
      <w:r w:rsidRPr="00EC5E9B">
        <w:rPr>
          <w:bCs/>
          <w:lang w:val="ru-RU"/>
        </w:rPr>
        <w:t>1.1.</w:t>
      </w:r>
      <w:r w:rsidR="002A274F">
        <w:rPr>
          <w:bCs/>
          <w:lang w:val="ru-RU"/>
        </w:rPr>
        <w:t>6</w:t>
      </w:r>
      <w:r w:rsidR="00277C5F" w:rsidRPr="00EC5E9B">
        <w:rPr>
          <w:bCs/>
          <w:lang w:val="ru-RU"/>
        </w:rPr>
        <w:t>.</w:t>
      </w:r>
      <w:r w:rsidRPr="00EC5E9B">
        <w:rPr>
          <w:b/>
          <w:bCs/>
          <w:lang w:val="ru-RU"/>
        </w:rPr>
        <w:t xml:space="preserve"> Материально-техническая база - </w:t>
      </w:r>
      <w:r w:rsidRPr="00EC5E9B">
        <w:rPr>
          <w:lang w:val="ru-RU"/>
        </w:rPr>
        <w:t>наличие у Оценочной организации/Оценщика материальных активов. В качестве подтверждения наличия материальных активов могут рассматриваться</w:t>
      </w:r>
      <w:r w:rsidR="00B3336C">
        <w:rPr>
          <w:lang w:val="ru-RU"/>
        </w:rPr>
        <w:t xml:space="preserve"> правоустанавливающие</w:t>
      </w:r>
      <w:r w:rsidRPr="00EC5E9B">
        <w:rPr>
          <w:lang w:val="ru-RU"/>
        </w:rPr>
        <w:t xml:space="preserve"> документы</w:t>
      </w:r>
      <w:r w:rsidR="00B3336C">
        <w:rPr>
          <w:lang w:val="ru-RU"/>
        </w:rPr>
        <w:t xml:space="preserve"> на недвижимое имущество необходимое </w:t>
      </w:r>
      <w:r w:rsidRPr="00EC5E9B">
        <w:rPr>
          <w:lang w:val="ru-RU"/>
        </w:rPr>
        <w:t>для осуществления оценочных услуг</w:t>
      </w:r>
      <w:r w:rsidR="00B3336C">
        <w:rPr>
          <w:lang w:val="ru-RU"/>
        </w:rPr>
        <w:t xml:space="preserve"> (свидетельство о регистрации права, договор аренды) </w:t>
      </w:r>
      <w:r w:rsidRPr="00EC5E9B">
        <w:rPr>
          <w:lang w:val="ru-RU"/>
        </w:rPr>
        <w:t>.</w:t>
      </w:r>
    </w:p>
    <w:p w:rsidR="00277C5F" w:rsidRPr="00E45A8C" w:rsidRDefault="00277C5F" w:rsidP="00B3336C">
      <w:pPr>
        <w:pStyle w:val="22"/>
        <w:tabs>
          <w:tab w:val="left" w:pos="1260"/>
        </w:tabs>
        <w:suppressAutoHyphens/>
        <w:spacing w:before="120"/>
        <w:ind w:firstLine="0"/>
        <w:rPr>
          <w:lang w:val="ru-RU"/>
        </w:rPr>
      </w:pPr>
      <w:r w:rsidRPr="003576DF">
        <w:rPr>
          <w:bCs/>
          <w:lang w:val="ru-RU"/>
        </w:rPr>
        <w:t>1.1.</w:t>
      </w:r>
      <w:r w:rsidR="002A274F">
        <w:rPr>
          <w:bCs/>
          <w:lang w:val="ru-RU"/>
        </w:rPr>
        <w:t>7</w:t>
      </w:r>
      <w:r w:rsidRPr="003576DF">
        <w:rPr>
          <w:bCs/>
          <w:lang w:val="ru-RU"/>
        </w:rPr>
        <w:t>.</w:t>
      </w:r>
      <w:r w:rsidRPr="003576DF">
        <w:rPr>
          <w:b/>
          <w:bCs/>
          <w:lang w:val="ru-RU"/>
        </w:rPr>
        <w:t xml:space="preserve"> Меры дисциплинарного воздействия</w:t>
      </w:r>
      <w:r w:rsidRPr="003576DF">
        <w:rPr>
          <w:bCs/>
          <w:lang w:val="ru-RU"/>
        </w:rPr>
        <w:t xml:space="preserve"> – меры, принятые Дисциплинарным комитетом СРОО в отношении члена саморегулируемой организации оценщиков по результатам рассмотрения жалоб и итогов проведения проверок члена СРОО.  </w:t>
      </w:r>
    </w:p>
    <w:p w:rsidR="00382845" w:rsidRPr="00EC5E9B" w:rsidRDefault="003F32E6" w:rsidP="003F32E6">
      <w:pPr>
        <w:pStyle w:val="22"/>
        <w:tabs>
          <w:tab w:val="left" w:pos="1260"/>
        </w:tabs>
        <w:suppressAutoHyphens/>
        <w:spacing w:before="120"/>
        <w:ind w:firstLine="0"/>
        <w:rPr>
          <w:lang w:val="ru-RU"/>
        </w:rPr>
      </w:pPr>
      <w:r w:rsidRPr="00EC5E9B">
        <w:rPr>
          <w:lang w:val="ru-RU"/>
        </w:rPr>
        <w:t>1.1.</w:t>
      </w:r>
      <w:r w:rsidR="002A274F">
        <w:rPr>
          <w:lang w:val="ru-RU"/>
        </w:rPr>
        <w:t>8</w:t>
      </w:r>
      <w:r w:rsidRPr="00EC5E9B">
        <w:rPr>
          <w:lang w:val="ru-RU"/>
        </w:rPr>
        <w:t xml:space="preserve">. </w:t>
      </w:r>
      <w:r w:rsidR="00692767" w:rsidRPr="00EC5E9B">
        <w:rPr>
          <w:b/>
          <w:szCs w:val="24"/>
          <w:lang w:val="ru-RU"/>
        </w:rPr>
        <w:t>Оценщик</w:t>
      </w:r>
      <w:r w:rsidR="00692767" w:rsidRPr="00EC5E9B">
        <w:rPr>
          <w:szCs w:val="24"/>
          <w:lang w:val="ru-RU"/>
        </w:rPr>
        <w:t xml:space="preserve"> – физическое лицо, являющееся членом одной из саморегулируемых организаций оценщиков, право осуществления оценочной деятельности которого не приостановлено, застраховавшее свою ответственность в соответствии с требованиями Закона об оценочной деятельности.</w:t>
      </w:r>
    </w:p>
    <w:p w:rsidR="00F95F68" w:rsidRPr="00EC5E9B" w:rsidRDefault="00794E69" w:rsidP="00F95F68">
      <w:pPr>
        <w:pStyle w:val="22"/>
        <w:tabs>
          <w:tab w:val="left" w:pos="1260"/>
        </w:tabs>
        <w:suppressAutoHyphens/>
        <w:spacing w:before="120"/>
        <w:ind w:firstLine="0"/>
        <w:rPr>
          <w:lang w:val="ru-RU"/>
        </w:rPr>
      </w:pPr>
      <w:r w:rsidRPr="00EC5E9B">
        <w:rPr>
          <w:lang w:val="ru-RU"/>
        </w:rPr>
        <w:t>1.1.</w:t>
      </w:r>
      <w:r w:rsidR="002A274F">
        <w:rPr>
          <w:lang w:val="ru-RU"/>
        </w:rPr>
        <w:t>9</w:t>
      </w:r>
      <w:r w:rsidRPr="00EC5E9B">
        <w:rPr>
          <w:lang w:val="ru-RU"/>
        </w:rPr>
        <w:t xml:space="preserve">. </w:t>
      </w:r>
      <w:r w:rsidR="00F95F68" w:rsidRPr="00EC5E9B">
        <w:rPr>
          <w:b/>
          <w:lang w:val="ru-RU"/>
        </w:rPr>
        <w:t>Оценочная организация</w:t>
      </w:r>
      <w:r w:rsidR="00F95F68" w:rsidRPr="00EC5E9B">
        <w:rPr>
          <w:lang w:val="ru-RU"/>
        </w:rPr>
        <w:t xml:space="preserve"> – юридическое лицо, соответствующее требованиям Закона об оценочной деятельности, объединяющее двух или более Оценщиков, право осуществления оценочной деятельности которых не приостановлено, на основании заключенных трудовых договоров, застраховавшее свою ответственность в соответствии с требованиями Закона об оценочной деятельности, либо Оценщик, занимающийся частной практикой без образования юридического лица (индивидуальный предприниматель).</w:t>
      </w:r>
    </w:p>
    <w:p w:rsidR="00FF1730" w:rsidRPr="00EC5E9B" w:rsidRDefault="00F95F68" w:rsidP="00F95F68">
      <w:pPr>
        <w:pStyle w:val="22"/>
        <w:tabs>
          <w:tab w:val="left" w:pos="1260"/>
        </w:tabs>
        <w:suppressAutoHyphens/>
        <w:spacing w:before="120"/>
        <w:ind w:firstLine="0"/>
        <w:rPr>
          <w:lang w:val="ru-RU"/>
        </w:rPr>
      </w:pPr>
      <w:r w:rsidRPr="00EC5E9B">
        <w:rPr>
          <w:lang w:val="ru-RU"/>
        </w:rPr>
        <w:t xml:space="preserve">Оценочная организация (юридическое лицо), имеющая статус рекомендуемой </w:t>
      </w:r>
      <w:r w:rsidR="002A274F">
        <w:rPr>
          <w:lang w:val="ru-RU"/>
        </w:rPr>
        <w:t>Фондом</w:t>
      </w:r>
      <w:r w:rsidRPr="00EC5E9B">
        <w:rPr>
          <w:lang w:val="ru-RU"/>
        </w:rPr>
        <w:t xml:space="preserve">, персонифицируется с конкретными Оценщиками, с которыми у данной организации заключен </w:t>
      </w:r>
      <w:r w:rsidRPr="00EC5E9B">
        <w:rPr>
          <w:lang w:val="ru-RU"/>
        </w:rPr>
        <w:lastRenderedPageBreak/>
        <w:t xml:space="preserve">трудовой договор и которые имеют право выступать исполнителями работ по оценке имущества </w:t>
      </w:r>
      <w:r w:rsidR="002A274F">
        <w:rPr>
          <w:lang w:val="ru-RU"/>
        </w:rPr>
        <w:t xml:space="preserve">залогодателей </w:t>
      </w:r>
      <w:r w:rsidRPr="00EC5E9B">
        <w:rPr>
          <w:lang w:val="ru-RU"/>
        </w:rPr>
        <w:t xml:space="preserve">в рамках взаимодействия. Представление на рассмотрение кандидатур Оценщиков, ранее персонифицированных </w:t>
      </w:r>
      <w:r w:rsidR="002A274F">
        <w:rPr>
          <w:szCs w:val="24"/>
          <w:lang w:val="ru-RU"/>
        </w:rPr>
        <w:t>с другой рекомендуемой Фондом</w:t>
      </w:r>
      <w:r w:rsidR="008829B4" w:rsidRPr="00EC5E9B">
        <w:rPr>
          <w:szCs w:val="24"/>
          <w:lang w:val="ru-RU"/>
        </w:rPr>
        <w:t xml:space="preserve"> оценочной организацией</w:t>
      </w:r>
      <w:r w:rsidRPr="00EC5E9B">
        <w:rPr>
          <w:lang w:val="ru-RU"/>
        </w:rPr>
        <w:t xml:space="preserve"> – не допускается.</w:t>
      </w:r>
    </w:p>
    <w:p w:rsidR="0040768E" w:rsidRPr="00EC5E9B" w:rsidRDefault="0040768E" w:rsidP="0040768E">
      <w:pPr>
        <w:pStyle w:val="22"/>
        <w:tabs>
          <w:tab w:val="left" w:pos="1260"/>
        </w:tabs>
        <w:suppressAutoHyphens/>
        <w:spacing w:before="120"/>
        <w:ind w:firstLine="0"/>
        <w:rPr>
          <w:rFonts w:cs="Times New Roman"/>
          <w:szCs w:val="24"/>
          <w:lang w:val="ru-RU"/>
        </w:rPr>
      </w:pPr>
      <w:r w:rsidRPr="00EC5E9B">
        <w:rPr>
          <w:lang w:val="ru-RU"/>
        </w:rPr>
        <w:t>1.1.</w:t>
      </w:r>
      <w:r w:rsidR="00277C5F" w:rsidRPr="00EC5E9B">
        <w:rPr>
          <w:lang w:val="ru-RU"/>
        </w:rPr>
        <w:t>1</w:t>
      </w:r>
      <w:r w:rsidR="002A274F">
        <w:rPr>
          <w:lang w:val="ru-RU"/>
        </w:rPr>
        <w:t>0</w:t>
      </w:r>
      <w:r w:rsidRPr="00EC5E9B">
        <w:rPr>
          <w:lang w:val="ru-RU"/>
        </w:rPr>
        <w:t xml:space="preserve">. </w:t>
      </w:r>
      <w:r w:rsidR="00692767" w:rsidRPr="00EC5E9B">
        <w:rPr>
          <w:b/>
          <w:szCs w:val="24"/>
          <w:lang w:val="ru-RU"/>
        </w:rPr>
        <w:t>Отчет об оценке</w:t>
      </w:r>
      <w:r w:rsidR="00692767" w:rsidRPr="00EC5E9B">
        <w:rPr>
          <w:szCs w:val="24"/>
          <w:lang w:val="ru-RU"/>
        </w:rPr>
        <w:t xml:space="preserve"> – документ, составленный в соответствии с требованиями  Закона об оценочной деятельности, Федеральными стандартами оценки, стандартами и правилами оценочной деятельности, установленными саморегулируемой организацией оценщиков (СРОО), членом которой является оценщик, подготовивший отчет, предназначенный для заказчика оценки и иных заинтересованных лиц (пользователей отчета об оценке), содержащий подтвержденное на основе собранной информации и расчетов профессиональное суждение оценщика относительно стоимости объекта оценки</w:t>
      </w:r>
      <w:r w:rsidR="00692767" w:rsidRPr="00EC5E9B">
        <w:rPr>
          <w:rFonts w:cs="Times New Roman"/>
          <w:szCs w:val="24"/>
          <w:lang w:val="ru-RU"/>
        </w:rPr>
        <w:t>.</w:t>
      </w:r>
    </w:p>
    <w:p w:rsidR="0040768E" w:rsidRPr="00EC5E9B" w:rsidRDefault="0040768E" w:rsidP="0040768E">
      <w:pPr>
        <w:pStyle w:val="22"/>
        <w:tabs>
          <w:tab w:val="left" w:pos="1260"/>
        </w:tabs>
        <w:suppressAutoHyphens/>
        <w:spacing w:before="120"/>
        <w:ind w:firstLine="0"/>
        <w:rPr>
          <w:rFonts w:cs="Times New Roman"/>
          <w:b/>
          <w:szCs w:val="24"/>
          <w:lang w:val="ru-RU"/>
        </w:rPr>
      </w:pPr>
      <w:r w:rsidRPr="00EC5E9B">
        <w:rPr>
          <w:rFonts w:cs="Times New Roman"/>
          <w:szCs w:val="24"/>
          <w:lang w:val="ru-RU"/>
        </w:rPr>
        <w:t>1.1.</w:t>
      </w:r>
      <w:r w:rsidR="007B149A" w:rsidRPr="00EC5E9B">
        <w:rPr>
          <w:rFonts w:cs="Times New Roman"/>
          <w:szCs w:val="24"/>
          <w:lang w:val="ru-RU"/>
        </w:rPr>
        <w:t>1</w:t>
      </w:r>
      <w:r w:rsidR="002A274F">
        <w:rPr>
          <w:rFonts w:cs="Times New Roman"/>
          <w:szCs w:val="24"/>
          <w:lang w:val="ru-RU"/>
        </w:rPr>
        <w:t>1</w:t>
      </w:r>
      <w:r w:rsidRPr="00EC5E9B">
        <w:rPr>
          <w:rFonts w:cs="Times New Roman"/>
          <w:szCs w:val="24"/>
          <w:lang w:val="ru-RU"/>
        </w:rPr>
        <w:t>.</w:t>
      </w:r>
      <w:r w:rsidRPr="00EC5E9B">
        <w:rPr>
          <w:rFonts w:cs="Times New Roman"/>
          <w:b/>
          <w:szCs w:val="24"/>
          <w:lang w:val="ru-RU"/>
        </w:rPr>
        <w:t xml:space="preserve"> Положительная репутация Оценочной организации/Оценщика</w:t>
      </w:r>
      <w:r w:rsidRPr="00EC5E9B">
        <w:rPr>
          <w:rFonts w:cs="Times New Roman"/>
          <w:szCs w:val="24"/>
          <w:lang w:val="ru-RU"/>
        </w:rPr>
        <w:t xml:space="preserve"> (</w:t>
      </w:r>
      <w:r w:rsidRPr="00EC5E9B">
        <w:rPr>
          <w:rFonts w:cs="Times New Roman"/>
          <w:b/>
          <w:szCs w:val="24"/>
          <w:lang w:val="ru-RU"/>
        </w:rPr>
        <w:t>положительная деловая репутация)</w:t>
      </w:r>
    </w:p>
    <w:p w:rsidR="0040768E" w:rsidRPr="00EC5E9B" w:rsidRDefault="00B3336C" w:rsidP="00B3336C">
      <w:pPr>
        <w:pStyle w:val="22"/>
        <w:tabs>
          <w:tab w:val="left" w:pos="1260"/>
        </w:tabs>
        <w:suppressAutoHyphens/>
        <w:spacing w:before="120"/>
        <w:ind w:firstLine="0"/>
        <w:rPr>
          <w:lang w:val="ru-RU"/>
        </w:rPr>
      </w:pPr>
      <w:r>
        <w:rPr>
          <w:lang w:val="ru-RU"/>
        </w:rPr>
        <w:t>О</w:t>
      </w:r>
      <w:r w:rsidR="0040768E" w:rsidRPr="00B3336C">
        <w:rPr>
          <w:lang w:val="ru-RU"/>
        </w:rPr>
        <w:t xml:space="preserve">тсутствие </w:t>
      </w:r>
      <w:r w:rsidR="0040768E" w:rsidRPr="00EC5E9B">
        <w:rPr>
          <w:lang w:val="ru-RU"/>
        </w:rPr>
        <w:t xml:space="preserve">негативной информации: судебных решений, подтверждающих некомпетентность или низкий профессионализм Оценщиков, отсутствие уголовных дел, возбужденных в отношении Оценщиков и связанные с их профессиональной деятельностью, </w:t>
      </w:r>
      <w:r w:rsidR="00EC502B" w:rsidRPr="00EC5E9B">
        <w:rPr>
          <w:lang w:val="ru-RU"/>
        </w:rPr>
        <w:t>жалоб и мер дисциплинарного воздействия</w:t>
      </w:r>
      <w:r w:rsidR="0040768E" w:rsidRPr="00EC5E9B">
        <w:rPr>
          <w:lang w:val="ru-RU"/>
        </w:rPr>
        <w:t xml:space="preserve"> со стороны саморегулируемых организаций и органов в сфере регулирования оценочной деятельности. </w:t>
      </w:r>
    </w:p>
    <w:p w:rsidR="00D176FD" w:rsidRPr="00EC5E9B" w:rsidRDefault="00D176FD" w:rsidP="00D176FD">
      <w:pPr>
        <w:pStyle w:val="22"/>
        <w:tabs>
          <w:tab w:val="left" w:pos="1260"/>
        </w:tabs>
        <w:suppressAutoHyphens/>
        <w:spacing w:before="120"/>
        <w:ind w:firstLine="0"/>
        <w:rPr>
          <w:lang w:val="ru-RU"/>
        </w:rPr>
      </w:pPr>
      <w:r w:rsidRPr="00EC5E9B">
        <w:rPr>
          <w:lang w:val="ru-RU"/>
        </w:rPr>
        <w:t>1.1.1</w:t>
      </w:r>
      <w:r w:rsidR="002A274F">
        <w:rPr>
          <w:lang w:val="ru-RU"/>
        </w:rPr>
        <w:t>2</w:t>
      </w:r>
      <w:r w:rsidRPr="00EC5E9B">
        <w:rPr>
          <w:lang w:val="ru-RU"/>
        </w:rPr>
        <w:t>.</w:t>
      </w:r>
      <w:r w:rsidRPr="00EC5E9B">
        <w:rPr>
          <w:b/>
          <w:lang w:val="ru-RU"/>
        </w:rPr>
        <w:t xml:space="preserve"> Предложение о партнерстве (далее – Предложение)</w:t>
      </w:r>
      <w:r w:rsidRPr="00EC5E9B">
        <w:rPr>
          <w:lang w:val="ru-RU"/>
        </w:rPr>
        <w:t xml:space="preserve"> – письменное подтверждение Оценочной организацией ее согласия на сотрудничество с </w:t>
      </w:r>
      <w:r w:rsidR="002A274F">
        <w:rPr>
          <w:lang w:val="ru-RU"/>
        </w:rPr>
        <w:t>Фондом</w:t>
      </w:r>
      <w:r w:rsidRPr="00EC5E9B">
        <w:rPr>
          <w:lang w:val="ru-RU"/>
        </w:rPr>
        <w:t xml:space="preserve"> на условиях, указанных в Критериях отбора, поданное в срок, указанный в объявлении о начале процедуры отбора Оценочных организаций. </w:t>
      </w:r>
    </w:p>
    <w:p w:rsidR="00425B6A" w:rsidRPr="00EC5E9B" w:rsidRDefault="00425B6A" w:rsidP="00FF1730">
      <w:pPr>
        <w:pStyle w:val="22"/>
        <w:tabs>
          <w:tab w:val="left" w:pos="1260"/>
        </w:tabs>
        <w:suppressAutoHyphens/>
        <w:spacing w:before="120"/>
        <w:ind w:firstLine="0"/>
        <w:rPr>
          <w:lang w:val="ru-RU"/>
        </w:rPr>
      </w:pPr>
      <w:r w:rsidRPr="00EC5E9B">
        <w:rPr>
          <w:rFonts w:cs="Times New Roman"/>
          <w:bCs/>
          <w:szCs w:val="24"/>
          <w:lang w:val="ru-RU"/>
        </w:rPr>
        <w:t>1.1.1</w:t>
      </w:r>
      <w:r w:rsidR="002A274F">
        <w:rPr>
          <w:rFonts w:cs="Times New Roman"/>
          <w:bCs/>
          <w:szCs w:val="24"/>
          <w:lang w:val="ru-RU"/>
        </w:rPr>
        <w:t>3</w:t>
      </w:r>
      <w:r w:rsidRPr="00EC5E9B">
        <w:rPr>
          <w:rFonts w:cs="Times New Roman"/>
          <w:bCs/>
          <w:szCs w:val="24"/>
          <w:lang w:val="ru-RU"/>
        </w:rPr>
        <w:t xml:space="preserve">. </w:t>
      </w:r>
      <w:r w:rsidRPr="00EC5E9B">
        <w:rPr>
          <w:rFonts w:cs="Times New Roman"/>
          <w:b/>
          <w:bCs/>
          <w:szCs w:val="24"/>
          <w:lang w:val="ru-RU"/>
        </w:rPr>
        <w:t xml:space="preserve">Рекомендованные </w:t>
      </w:r>
      <w:r w:rsidR="002A274F">
        <w:rPr>
          <w:rFonts w:cs="Times New Roman"/>
          <w:b/>
          <w:bCs/>
          <w:szCs w:val="24"/>
          <w:lang w:val="ru-RU"/>
        </w:rPr>
        <w:t>Фондом</w:t>
      </w:r>
      <w:r w:rsidRPr="00EC5E9B">
        <w:rPr>
          <w:rFonts w:cs="Times New Roman"/>
          <w:b/>
          <w:bCs/>
          <w:szCs w:val="24"/>
          <w:lang w:val="ru-RU"/>
        </w:rPr>
        <w:t xml:space="preserve"> Оценочные организации </w:t>
      </w:r>
      <w:r w:rsidRPr="00EC5E9B">
        <w:rPr>
          <w:rFonts w:cs="Times New Roman"/>
          <w:bCs/>
          <w:szCs w:val="24"/>
          <w:lang w:val="ru-RU"/>
        </w:rPr>
        <w:t xml:space="preserve">– </w:t>
      </w:r>
      <w:r w:rsidR="00B3336C" w:rsidRPr="00EC5E9B">
        <w:rPr>
          <w:rFonts w:cs="Times New Roman"/>
          <w:bCs/>
          <w:szCs w:val="24"/>
          <w:lang w:val="ru-RU"/>
        </w:rPr>
        <w:t>Оценочные организации,</w:t>
      </w:r>
      <w:r w:rsidRPr="00EC5E9B">
        <w:rPr>
          <w:rFonts w:cs="Times New Roman"/>
          <w:bCs/>
          <w:szCs w:val="24"/>
          <w:lang w:val="ru-RU"/>
        </w:rPr>
        <w:t xml:space="preserve"> прошедшие процедуру отбора в соответствии с Критериями </w:t>
      </w:r>
      <w:r w:rsidR="00B3336C" w:rsidRPr="00EC5E9B">
        <w:rPr>
          <w:rFonts w:cs="Times New Roman"/>
          <w:bCs/>
          <w:szCs w:val="24"/>
          <w:lang w:val="ru-RU"/>
        </w:rPr>
        <w:t>отбора, в</w:t>
      </w:r>
      <w:r w:rsidRPr="00EC5E9B">
        <w:rPr>
          <w:bCs/>
          <w:lang w:val="ru-RU"/>
        </w:rPr>
        <w:t xml:space="preserve"> отношении которых </w:t>
      </w:r>
      <w:r w:rsidR="002A274F">
        <w:rPr>
          <w:bCs/>
          <w:lang w:val="ru-RU"/>
        </w:rPr>
        <w:t>Фондом</w:t>
      </w:r>
      <w:r w:rsidRPr="00EC5E9B">
        <w:rPr>
          <w:bCs/>
          <w:lang w:val="ru-RU"/>
        </w:rPr>
        <w:t xml:space="preserve"> была проведена проверка на соблюдение требований действующего законодательства Российской Федерации, требований </w:t>
      </w:r>
      <w:r w:rsidR="002A274F">
        <w:rPr>
          <w:bCs/>
          <w:lang w:val="ru-RU"/>
        </w:rPr>
        <w:t>Фонда</w:t>
      </w:r>
      <w:r w:rsidRPr="00EC5E9B">
        <w:rPr>
          <w:bCs/>
          <w:lang w:val="ru-RU"/>
        </w:rPr>
        <w:t xml:space="preserve"> и установлены уровни допуска. По результатам отбора такая оценочная организация была включена в Перечень </w:t>
      </w:r>
      <w:r w:rsidR="00B3336C" w:rsidRPr="00EC5E9B">
        <w:rPr>
          <w:bCs/>
          <w:lang w:val="ru-RU"/>
        </w:rPr>
        <w:t>оценочных Организаций,</w:t>
      </w:r>
      <w:r w:rsidRPr="00EC5E9B">
        <w:rPr>
          <w:bCs/>
          <w:lang w:val="ru-RU"/>
        </w:rPr>
        <w:t xml:space="preserve"> рекомендованных </w:t>
      </w:r>
      <w:r w:rsidR="002A274F">
        <w:rPr>
          <w:bCs/>
          <w:lang w:val="ru-RU"/>
        </w:rPr>
        <w:t>Фондом</w:t>
      </w:r>
      <w:r w:rsidRPr="00EC5E9B">
        <w:rPr>
          <w:bCs/>
          <w:lang w:val="ru-RU"/>
        </w:rPr>
        <w:t>.</w:t>
      </w:r>
    </w:p>
    <w:p w:rsidR="00425B6A" w:rsidRPr="00EC5E9B" w:rsidRDefault="00425B6A" w:rsidP="00FF1730">
      <w:pPr>
        <w:pStyle w:val="22"/>
        <w:tabs>
          <w:tab w:val="left" w:pos="1260"/>
        </w:tabs>
        <w:suppressAutoHyphens/>
        <w:spacing w:before="120"/>
        <w:ind w:firstLine="0"/>
        <w:rPr>
          <w:lang w:val="ru-RU"/>
        </w:rPr>
      </w:pPr>
      <w:r w:rsidRPr="00EC5E9B">
        <w:rPr>
          <w:rFonts w:cs="Times New Roman"/>
          <w:bCs/>
          <w:szCs w:val="24"/>
          <w:lang w:val="ru-RU"/>
        </w:rPr>
        <w:t>1.1.1</w:t>
      </w:r>
      <w:r w:rsidR="002A274F">
        <w:rPr>
          <w:rFonts w:cs="Times New Roman"/>
          <w:bCs/>
          <w:szCs w:val="24"/>
          <w:lang w:val="ru-RU"/>
        </w:rPr>
        <w:t>4</w:t>
      </w:r>
      <w:r w:rsidRPr="00EC5E9B">
        <w:rPr>
          <w:rFonts w:cs="Times New Roman"/>
          <w:bCs/>
          <w:szCs w:val="24"/>
          <w:lang w:val="ru-RU"/>
        </w:rPr>
        <w:t xml:space="preserve">. </w:t>
      </w:r>
      <w:r w:rsidRPr="00EC5E9B">
        <w:rPr>
          <w:rFonts w:cs="Times New Roman"/>
          <w:b/>
          <w:bCs/>
          <w:szCs w:val="24"/>
          <w:lang w:val="ru-RU"/>
        </w:rPr>
        <w:t xml:space="preserve">Не рекомендованные </w:t>
      </w:r>
      <w:r w:rsidR="002A274F">
        <w:rPr>
          <w:rFonts w:cs="Times New Roman"/>
          <w:b/>
          <w:bCs/>
          <w:szCs w:val="24"/>
          <w:lang w:val="ru-RU"/>
        </w:rPr>
        <w:t>Фондом</w:t>
      </w:r>
      <w:r w:rsidRPr="00EC5E9B">
        <w:rPr>
          <w:rFonts w:cs="Times New Roman"/>
          <w:b/>
          <w:bCs/>
          <w:szCs w:val="24"/>
          <w:lang w:val="ru-RU"/>
        </w:rPr>
        <w:t xml:space="preserve"> Оценочные </w:t>
      </w:r>
      <w:r w:rsidR="00B3336C" w:rsidRPr="00EC5E9B">
        <w:rPr>
          <w:rFonts w:cs="Times New Roman"/>
          <w:b/>
          <w:bCs/>
          <w:szCs w:val="24"/>
          <w:lang w:val="ru-RU"/>
        </w:rPr>
        <w:t xml:space="preserve">организации </w:t>
      </w:r>
      <w:r w:rsidR="00B3336C" w:rsidRPr="00EC5E9B">
        <w:rPr>
          <w:rFonts w:cs="Times New Roman"/>
          <w:bCs/>
          <w:szCs w:val="24"/>
          <w:lang w:val="ru-RU"/>
        </w:rPr>
        <w:t>–</w:t>
      </w:r>
      <w:r w:rsidRPr="00EC5E9B">
        <w:rPr>
          <w:rFonts w:cs="Times New Roman"/>
          <w:bCs/>
          <w:szCs w:val="24"/>
          <w:lang w:val="ru-RU"/>
        </w:rPr>
        <w:t xml:space="preserve"> Оценочные организации</w:t>
      </w:r>
      <w:r w:rsidR="007258F8" w:rsidRPr="00EC5E9B">
        <w:rPr>
          <w:rFonts w:cs="Times New Roman"/>
          <w:bCs/>
          <w:szCs w:val="24"/>
          <w:lang w:val="ru-RU"/>
        </w:rPr>
        <w:t>,</w:t>
      </w:r>
      <w:r w:rsidRPr="00EC5E9B">
        <w:rPr>
          <w:rFonts w:cs="Times New Roman"/>
          <w:bCs/>
          <w:szCs w:val="24"/>
          <w:lang w:val="ru-RU"/>
        </w:rPr>
        <w:t xml:space="preserve"> </w:t>
      </w:r>
      <w:r w:rsidR="000A2B1F" w:rsidRPr="00EC5E9B">
        <w:rPr>
          <w:rFonts w:cs="Times New Roman"/>
          <w:bCs/>
          <w:szCs w:val="24"/>
          <w:lang w:val="ru-RU"/>
        </w:rPr>
        <w:t>не входящие в Перечень рекомендованных.</w:t>
      </w:r>
    </w:p>
    <w:p w:rsidR="007D693E" w:rsidRPr="00EC5E9B" w:rsidRDefault="00266082" w:rsidP="00FF1730">
      <w:pPr>
        <w:pStyle w:val="22"/>
        <w:tabs>
          <w:tab w:val="left" w:pos="1260"/>
        </w:tabs>
        <w:suppressAutoHyphens/>
        <w:spacing w:before="120"/>
        <w:ind w:firstLine="0"/>
        <w:rPr>
          <w:rFonts w:cs="Times New Roman"/>
          <w:szCs w:val="24"/>
          <w:lang w:val="ru-RU"/>
        </w:rPr>
      </w:pPr>
      <w:r w:rsidRPr="00EC5E9B">
        <w:rPr>
          <w:lang w:val="ru-RU"/>
        </w:rPr>
        <w:t>1.1.1</w:t>
      </w:r>
      <w:r w:rsidR="002A274F">
        <w:rPr>
          <w:lang w:val="ru-RU"/>
        </w:rPr>
        <w:t>5</w:t>
      </w:r>
      <w:r w:rsidRPr="00EC5E9B">
        <w:rPr>
          <w:lang w:val="ru-RU"/>
        </w:rPr>
        <w:t>.</w:t>
      </w:r>
      <w:r w:rsidRPr="00EC5E9B">
        <w:rPr>
          <w:b/>
          <w:lang w:val="ru-RU"/>
        </w:rPr>
        <w:t xml:space="preserve"> </w:t>
      </w:r>
      <w:r w:rsidR="007D693E" w:rsidRPr="00EC5E9B">
        <w:rPr>
          <w:b/>
          <w:lang w:val="ru-RU"/>
        </w:rPr>
        <w:t>Репутационные риски</w:t>
      </w:r>
      <w:r w:rsidR="007D693E" w:rsidRPr="00EC5E9B">
        <w:rPr>
          <w:lang w:val="ru-RU"/>
        </w:rPr>
        <w:t xml:space="preserve"> – подтвержденная негативная информация об оценочной организации/Оценщике, </w:t>
      </w:r>
      <w:r w:rsidR="00C00D97" w:rsidRPr="00EC5E9B">
        <w:rPr>
          <w:lang w:val="ru-RU"/>
        </w:rPr>
        <w:t>явля</w:t>
      </w:r>
      <w:r w:rsidR="007D693E" w:rsidRPr="00EC5E9B">
        <w:rPr>
          <w:lang w:val="ru-RU"/>
        </w:rPr>
        <w:t xml:space="preserve">ющаяся основанием для отказа </w:t>
      </w:r>
      <w:r w:rsidR="002A274F">
        <w:rPr>
          <w:lang w:val="ru-RU"/>
        </w:rPr>
        <w:t>Фондом</w:t>
      </w:r>
      <w:r w:rsidR="007D693E" w:rsidRPr="00EC5E9B">
        <w:rPr>
          <w:lang w:val="ru-RU"/>
        </w:rPr>
        <w:t xml:space="preserve"> в сотрудничестве</w:t>
      </w:r>
      <w:r w:rsidR="00277C5F" w:rsidRPr="00EC5E9B">
        <w:rPr>
          <w:rFonts w:cs="Times New Roman"/>
          <w:szCs w:val="24"/>
          <w:lang w:val="ru-RU" w:eastAsia="ru-RU"/>
        </w:rPr>
        <w:t xml:space="preserve"> / прекращения взаимодействия</w:t>
      </w:r>
      <w:r w:rsidR="007D693E" w:rsidRPr="00EC5E9B">
        <w:rPr>
          <w:lang w:val="ru-RU"/>
        </w:rPr>
        <w:t xml:space="preserve"> с О</w:t>
      </w:r>
      <w:r w:rsidR="00C00D97" w:rsidRPr="00EC5E9B">
        <w:rPr>
          <w:lang w:val="ru-RU"/>
        </w:rPr>
        <w:t>ценочной организацией</w:t>
      </w:r>
      <w:r w:rsidR="007D693E" w:rsidRPr="00EC5E9B">
        <w:rPr>
          <w:lang w:val="ru-RU"/>
        </w:rPr>
        <w:t>, а именно:</w:t>
      </w:r>
      <w:r w:rsidR="007D693E" w:rsidRPr="00EC5E9B">
        <w:rPr>
          <w:rFonts w:cs="Times New Roman"/>
          <w:szCs w:val="24"/>
          <w:lang w:val="ru-RU"/>
        </w:rPr>
        <w:t xml:space="preserve"> </w:t>
      </w:r>
    </w:p>
    <w:p w:rsidR="007D693E" w:rsidRPr="00EC5E9B" w:rsidRDefault="007D693E" w:rsidP="00D42141">
      <w:pPr>
        <w:pStyle w:val="22"/>
        <w:numPr>
          <w:ilvl w:val="0"/>
          <w:numId w:val="46"/>
        </w:numPr>
        <w:tabs>
          <w:tab w:val="left" w:pos="1260"/>
        </w:tabs>
        <w:suppressAutoHyphens/>
        <w:rPr>
          <w:lang w:val="ru-RU"/>
        </w:rPr>
      </w:pPr>
      <w:r w:rsidRPr="00EC5E9B">
        <w:rPr>
          <w:lang w:val="ru-RU"/>
        </w:rPr>
        <w:t>судебные решения, подтверждающи</w:t>
      </w:r>
      <w:r w:rsidR="005D0993" w:rsidRPr="00EC5E9B">
        <w:rPr>
          <w:lang w:val="ru-RU"/>
        </w:rPr>
        <w:t>е</w:t>
      </w:r>
      <w:r w:rsidRPr="00EC5E9B">
        <w:rPr>
          <w:lang w:val="ru-RU"/>
        </w:rPr>
        <w:t xml:space="preserve"> некомпетентность или низкий профессионализм Оценщиков;</w:t>
      </w:r>
    </w:p>
    <w:p w:rsidR="007D693E" w:rsidRPr="00EC5E9B" w:rsidRDefault="007D693E" w:rsidP="00D42141">
      <w:pPr>
        <w:pStyle w:val="22"/>
        <w:numPr>
          <w:ilvl w:val="0"/>
          <w:numId w:val="46"/>
        </w:numPr>
        <w:tabs>
          <w:tab w:val="left" w:pos="1260"/>
        </w:tabs>
        <w:suppressAutoHyphens/>
        <w:rPr>
          <w:lang w:val="ru-RU"/>
        </w:rPr>
      </w:pPr>
      <w:r w:rsidRPr="00EC5E9B">
        <w:rPr>
          <w:lang w:val="ru-RU"/>
        </w:rPr>
        <w:t>уголовные дела, возбужденные в отношении Оценщиков и связанные с их профессиональной деятельностью;</w:t>
      </w:r>
    </w:p>
    <w:p w:rsidR="007D693E" w:rsidRPr="00EC5E9B" w:rsidRDefault="00EC502B" w:rsidP="00D42141">
      <w:pPr>
        <w:pStyle w:val="22"/>
        <w:numPr>
          <w:ilvl w:val="0"/>
          <w:numId w:val="46"/>
        </w:numPr>
        <w:tabs>
          <w:tab w:val="left" w:pos="1260"/>
        </w:tabs>
        <w:suppressAutoHyphens/>
        <w:rPr>
          <w:lang w:val="ru-RU"/>
        </w:rPr>
      </w:pPr>
      <w:r w:rsidRPr="00EC5E9B">
        <w:rPr>
          <w:lang w:val="ru-RU"/>
        </w:rPr>
        <w:t>жалобы и меры дисциплинарного воздействия</w:t>
      </w:r>
      <w:r w:rsidR="007D693E" w:rsidRPr="00EC5E9B">
        <w:rPr>
          <w:lang w:val="ru-RU"/>
        </w:rPr>
        <w:t xml:space="preserve"> со стороны саморегулируемых организаций и органов в сфере регулирования оценочной деятельности. </w:t>
      </w:r>
    </w:p>
    <w:p w:rsidR="00D176FD" w:rsidRPr="00EC5E9B" w:rsidRDefault="00E9544D" w:rsidP="00D176FD">
      <w:pPr>
        <w:pStyle w:val="22"/>
        <w:tabs>
          <w:tab w:val="num" w:pos="720"/>
        </w:tabs>
        <w:suppressAutoHyphens/>
        <w:spacing w:before="120" w:after="120"/>
        <w:ind w:firstLine="0"/>
        <w:rPr>
          <w:rFonts w:cs="Times New Roman"/>
          <w:bCs/>
          <w:szCs w:val="24"/>
          <w:lang w:val="ru-RU"/>
        </w:rPr>
      </w:pPr>
      <w:r w:rsidRPr="00EC5E9B">
        <w:rPr>
          <w:lang w:val="ru-RU"/>
        </w:rPr>
        <w:t>1.1.1</w:t>
      </w:r>
      <w:r w:rsidR="002A274F">
        <w:rPr>
          <w:lang w:val="ru-RU"/>
        </w:rPr>
        <w:t>6</w:t>
      </w:r>
      <w:r w:rsidRPr="00EC5E9B">
        <w:rPr>
          <w:lang w:val="ru-RU"/>
        </w:rPr>
        <w:t xml:space="preserve">. </w:t>
      </w:r>
      <w:r w:rsidRPr="00EC5E9B">
        <w:rPr>
          <w:rFonts w:cs="Times New Roman"/>
          <w:b/>
          <w:bCs/>
          <w:szCs w:val="24"/>
          <w:lang w:val="ru-RU"/>
        </w:rPr>
        <w:t>Рецензирование (верификация) отчета об оценке</w:t>
      </w:r>
      <w:r w:rsidRPr="00EC5E9B">
        <w:rPr>
          <w:rFonts w:cs="Times New Roman"/>
          <w:bCs/>
          <w:szCs w:val="24"/>
          <w:lang w:val="ru-RU"/>
        </w:rPr>
        <w:t xml:space="preserve"> – процедура проверки </w:t>
      </w:r>
      <w:r w:rsidR="003F08B8" w:rsidRPr="00EC5E9B">
        <w:rPr>
          <w:rFonts w:cs="Times New Roman"/>
          <w:bCs/>
          <w:szCs w:val="24"/>
          <w:lang w:val="ru-RU"/>
        </w:rPr>
        <w:t>оформления и содержания отчета об оценке требованиям Закона об оценочной деятельности и Федеральных стандартов оценки</w:t>
      </w:r>
      <w:r w:rsidR="00D176FD" w:rsidRPr="00EC5E9B">
        <w:rPr>
          <w:rFonts w:cs="Times New Roman"/>
          <w:bCs/>
          <w:szCs w:val="24"/>
          <w:lang w:val="ru-RU"/>
        </w:rPr>
        <w:t>.</w:t>
      </w:r>
    </w:p>
    <w:p w:rsidR="00266082" w:rsidRPr="00EC5E9B" w:rsidRDefault="00266082" w:rsidP="00266082">
      <w:pPr>
        <w:pStyle w:val="22"/>
        <w:tabs>
          <w:tab w:val="left" w:pos="1260"/>
        </w:tabs>
        <w:suppressAutoHyphens/>
        <w:spacing w:before="120"/>
        <w:ind w:firstLine="0"/>
        <w:rPr>
          <w:lang w:val="ru-RU"/>
        </w:rPr>
      </w:pPr>
      <w:r w:rsidRPr="00EC5E9B">
        <w:rPr>
          <w:bCs/>
          <w:lang w:val="ru-RU"/>
        </w:rPr>
        <w:t>1.1.1</w:t>
      </w:r>
      <w:r w:rsidR="002A274F">
        <w:rPr>
          <w:bCs/>
          <w:lang w:val="ru-RU"/>
        </w:rPr>
        <w:t>7</w:t>
      </w:r>
      <w:r w:rsidRPr="00EC5E9B">
        <w:rPr>
          <w:bCs/>
          <w:lang w:val="ru-RU"/>
        </w:rPr>
        <w:t>.</w:t>
      </w:r>
      <w:r w:rsidRPr="00EC5E9B">
        <w:rPr>
          <w:b/>
          <w:bCs/>
          <w:lang w:val="ru-RU"/>
        </w:rPr>
        <w:t xml:space="preserve"> Система</w:t>
      </w:r>
      <w:r w:rsidR="00D56552" w:rsidRPr="00EC5E9B">
        <w:rPr>
          <w:b/>
          <w:bCs/>
          <w:lang w:val="ru-RU"/>
        </w:rPr>
        <w:t xml:space="preserve"> контроля качества </w:t>
      </w:r>
      <w:r w:rsidRPr="00EC5E9B">
        <w:rPr>
          <w:b/>
          <w:bCs/>
          <w:lang w:val="ru-RU"/>
        </w:rPr>
        <w:t xml:space="preserve">- </w:t>
      </w:r>
      <w:r w:rsidRPr="00EC5E9B">
        <w:rPr>
          <w:lang w:val="ru-RU"/>
        </w:rPr>
        <w:t>п</w:t>
      </w:r>
      <w:r w:rsidR="00D56552" w:rsidRPr="00EC5E9B">
        <w:rPr>
          <w:lang w:val="ru-RU"/>
        </w:rPr>
        <w:t xml:space="preserve">ризнаками наличия системы контроля качества у </w:t>
      </w:r>
      <w:r w:rsidRPr="00EC5E9B">
        <w:rPr>
          <w:lang w:val="ru-RU"/>
        </w:rPr>
        <w:t xml:space="preserve">Оценочных организаций/Оценщиков </w:t>
      </w:r>
      <w:r w:rsidR="00D56552" w:rsidRPr="00EC5E9B">
        <w:rPr>
          <w:lang w:val="ru-RU"/>
        </w:rPr>
        <w:t>оценщиков могут быть:</w:t>
      </w:r>
    </w:p>
    <w:p w:rsidR="00266082" w:rsidRPr="00EC5E9B" w:rsidRDefault="00D56552" w:rsidP="00D42141">
      <w:pPr>
        <w:pStyle w:val="22"/>
        <w:numPr>
          <w:ilvl w:val="0"/>
          <w:numId w:val="48"/>
        </w:numPr>
        <w:tabs>
          <w:tab w:val="left" w:pos="1260"/>
        </w:tabs>
        <w:suppressAutoHyphens/>
        <w:rPr>
          <w:lang w:val="ru-RU"/>
        </w:rPr>
      </w:pPr>
      <w:r w:rsidRPr="00EC5E9B">
        <w:rPr>
          <w:lang w:val="ru-RU"/>
        </w:rPr>
        <w:t>наличие документально описанной системы контроля качества в виде стандартов (требований) компании к качеству отчетов либо подробных внутренних инструкций по порядку оценки и порядку проверки отчетов;</w:t>
      </w:r>
    </w:p>
    <w:p w:rsidR="00266082" w:rsidRPr="00EC5E9B" w:rsidRDefault="00D56552" w:rsidP="00D42141">
      <w:pPr>
        <w:pStyle w:val="22"/>
        <w:numPr>
          <w:ilvl w:val="0"/>
          <w:numId w:val="48"/>
        </w:numPr>
        <w:tabs>
          <w:tab w:val="left" w:pos="1260"/>
        </w:tabs>
        <w:suppressAutoHyphens/>
        <w:rPr>
          <w:lang w:val="ru-RU"/>
        </w:rPr>
      </w:pPr>
      <w:r w:rsidRPr="00EC5E9B">
        <w:rPr>
          <w:lang w:val="ru-RU"/>
        </w:rPr>
        <w:t>закрепление функции контроля отчетов за выделенным оценщиком экспертом;</w:t>
      </w:r>
    </w:p>
    <w:p w:rsidR="00D56552" w:rsidRPr="00EC5E9B" w:rsidRDefault="00266082" w:rsidP="00D42141">
      <w:pPr>
        <w:pStyle w:val="22"/>
        <w:numPr>
          <w:ilvl w:val="0"/>
          <w:numId w:val="48"/>
        </w:numPr>
        <w:tabs>
          <w:tab w:val="left" w:pos="1260"/>
        </w:tabs>
        <w:suppressAutoHyphens/>
        <w:rPr>
          <w:lang w:val="ru-RU"/>
        </w:rPr>
      </w:pPr>
      <w:r w:rsidRPr="00EC5E9B">
        <w:rPr>
          <w:lang w:val="ru-RU"/>
        </w:rPr>
        <w:lastRenderedPageBreak/>
        <w:t>н</w:t>
      </w:r>
      <w:r w:rsidR="00D56552" w:rsidRPr="00EC5E9B">
        <w:rPr>
          <w:lang w:val="ru-RU"/>
        </w:rPr>
        <w:t>аличие обратной связи с клиентами.</w:t>
      </w:r>
    </w:p>
    <w:p w:rsidR="00D176FD" w:rsidRPr="00EC5E9B" w:rsidRDefault="00266082" w:rsidP="00D176FD">
      <w:pPr>
        <w:pStyle w:val="22"/>
        <w:tabs>
          <w:tab w:val="left" w:pos="1260"/>
        </w:tabs>
        <w:suppressAutoHyphens/>
        <w:spacing w:before="120"/>
        <w:ind w:firstLine="0"/>
        <w:rPr>
          <w:lang w:val="ru-RU"/>
        </w:rPr>
      </w:pPr>
      <w:r w:rsidRPr="00EC5E9B">
        <w:rPr>
          <w:szCs w:val="24"/>
          <w:lang w:val="ru-RU"/>
        </w:rPr>
        <w:t>1.1.1</w:t>
      </w:r>
      <w:r w:rsidR="002A274F">
        <w:rPr>
          <w:szCs w:val="24"/>
          <w:lang w:val="ru-RU"/>
        </w:rPr>
        <w:t>8</w:t>
      </w:r>
      <w:r w:rsidRPr="00EC5E9B">
        <w:rPr>
          <w:szCs w:val="24"/>
          <w:lang w:val="ru-RU"/>
        </w:rPr>
        <w:t xml:space="preserve">. </w:t>
      </w:r>
      <w:r w:rsidR="00233A6D" w:rsidRPr="00EC5E9B">
        <w:rPr>
          <w:b/>
          <w:szCs w:val="24"/>
          <w:lang w:val="ru-RU"/>
        </w:rPr>
        <w:t>Уровень деловой активности</w:t>
      </w:r>
      <w:r w:rsidR="00233A6D" w:rsidRPr="00EC5E9B">
        <w:rPr>
          <w:szCs w:val="24"/>
          <w:lang w:val="ru-RU"/>
        </w:rPr>
        <w:t xml:space="preserve"> </w:t>
      </w:r>
      <w:r w:rsidRPr="00EC5E9B">
        <w:rPr>
          <w:szCs w:val="24"/>
          <w:lang w:val="ru-RU"/>
        </w:rPr>
        <w:t xml:space="preserve">– может быть охарактеризован либо </w:t>
      </w:r>
      <w:r w:rsidR="00233A6D" w:rsidRPr="00EC5E9B">
        <w:rPr>
          <w:szCs w:val="24"/>
          <w:lang w:val="ru-RU"/>
        </w:rPr>
        <w:t>положительн</w:t>
      </w:r>
      <w:r w:rsidRPr="00EC5E9B">
        <w:rPr>
          <w:szCs w:val="24"/>
          <w:lang w:val="ru-RU"/>
        </w:rPr>
        <w:t>ой</w:t>
      </w:r>
      <w:r w:rsidR="00233A6D" w:rsidRPr="00EC5E9B">
        <w:rPr>
          <w:szCs w:val="24"/>
          <w:lang w:val="ru-RU"/>
        </w:rPr>
        <w:t xml:space="preserve"> динамик</w:t>
      </w:r>
      <w:r w:rsidRPr="00EC5E9B">
        <w:rPr>
          <w:szCs w:val="24"/>
          <w:lang w:val="ru-RU"/>
        </w:rPr>
        <w:t>ой</w:t>
      </w:r>
      <w:r w:rsidR="00233A6D" w:rsidRPr="00EC5E9B">
        <w:rPr>
          <w:szCs w:val="24"/>
          <w:lang w:val="ru-RU"/>
        </w:rPr>
        <w:t xml:space="preserve"> роста выручки за последние</w:t>
      </w:r>
      <w:r w:rsidRPr="00EC5E9B">
        <w:rPr>
          <w:szCs w:val="24"/>
          <w:lang w:val="ru-RU"/>
        </w:rPr>
        <w:t xml:space="preserve"> 3 (</w:t>
      </w:r>
      <w:r w:rsidR="00233A6D" w:rsidRPr="00EC5E9B">
        <w:rPr>
          <w:szCs w:val="24"/>
          <w:lang w:val="ru-RU"/>
        </w:rPr>
        <w:t>три</w:t>
      </w:r>
      <w:r w:rsidRPr="00EC5E9B">
        <w:rPr>
          <w:szCs w:val="24"/>
          <w:lang w:val="ru-RU"/>
        </w:rPr>
        <w:t>)</w:t>
      </w:r>
      <w:r w:rsidR="00233A6D" w:rsidRPr="00EC5E9B">
        <w:rPr>
          <w:szCs w:val="24"/>
          <w:lang w:val="ru-RU"/>
        </w:rPr>
        <w:t xml:space="preserve"> года, либо отсутствием убытков за последний отчетный период (год). Данный показатель может не рассматриваться применительно к временным периодам, характеризующимся общим снижением деловой активности (экономический кризис).</w:t>
      </w:r>
      <w:r w:rsidR="00D176FD" w:rsidRPr="00EC5E9B">
        <w:rPr>
          <w:lang w:val="ru-RU"/>
        </w:rPr>
        <w:t xml:space="preserve"> </w:t>
      </w:r>
    </w:p>
    <w:p w:rsidR="009A0910" w:rsidRPr="00EC5E9B" w:rsidRDefault="00277C5F" w:rsidP="007B149A">
      <w:pPr>
        <w:pStyle w:val="22"/>
        <w:tabs>
          <w:tab w:val="left" w:pos="1260"/>
        </w:tabs>
        <w:suppressAutoHyphens/>
        <w:spacing w:before="120"/>
        <w:ind w:firstLine="0"/>
        <w:rPr>
          <w:lang w:val="ru-RU"/>
        </w:rPr>
      </w:pPr>
      <w:r w:rsidRPr="00EC5E9B">
        <w:rPr>
          <w:lang w:val="ru-RU"/>
        </w:rPr>
        <w:t>1.1.</w:t>
      </w:r>
      <w:r w:rsidR="002A274F">
        <w:rPr>
          <w:lang w:val="ru-RU"/>
        </w:rPr>
        <w:t>19</w:t>
      </w:r>
      <w:r w:rsidR="00D176FD" w:rsidRPr="00EC5E9B">
        <w:rPr>
          <w:lang w:val="ru-RU"/>
        </w:rPr>
        <w:t>.</w:t>
      </w:r>
      <w:r w:rsidR="00D176FD" w:rsidRPr="00EC5E9B">
        <w:rPr>
          <w:b/>
          <w:lang w:val="ru-RU"/>
        </w:rPr>
        <w:t xml:space="preserve"> </w:t>
      </w:r>
      <w:r w:rsidR="009A0910" w:rsidRPr="00EC5E9B">
        <w:rPr>
          <w:b/>
          <w:lang w:val="ru-RU"/>
        </w:rPr>
        <w:t xml:space="preserve">Уровень допуска – </w:t>
      </w:r>
      <w:r w:rsidR="009A0910" w:rsidRPr="00EC5E9B">
        <w:rPr>
          <w:lang w:val="ru-RU"/>
        </w:rPr>
        <w:t>устанавливается в рамках оценки соответствующих видов имущества</w:t>
      </w:r>
      <w:r w:rsidR="005D2603" w:rsidRPr="00EC5E9B">
        <w:rPr>
          <w:lang w:val="ru-RU"/>
        </w:rPr>
        <w:t>.</w:t>
      </w:r>
      <w:r w:rsidR="009A0910" w:rsidRPr="00EC5E9B">
        <w:rPr>
          <w:lang w:val="ru-RU"/>
        </w:rPr>
        <w:t xml:space="preserve"> Уровень допуска Оценочной организации может включать в себя оценку следующих видов имущества:</w:t>
      </w:r>
    </w:p>
    <w:p w:rsidR="009A0910" w:rsidRPr="00EC5E9B" w:rsidRDefault="009A0910" w:rsidP="009A0910">
      <w:pPr>
        <w:pStyle w:val="22"/>
        <w:tabs>
          <w:tab w:val="left" w:pos="1260"/>
        </w:tabs>
        <w:suppressAutoHyphens/>
        <w:spacing w:before="120"/>
        <w:rPr>
          <w:lang w:val="ru-RU"/>
        </w:rPr>
      </w:pPr>
      <w:r w:rsidRPr="00EC5E9B">
        <w:rPr>
          <w:b/>
          <w:lang w:val="ru-RU"/>
        </w:rPr>
        <w:t>•</w:t>
      </w:r>
      <w:r w:rsidRPr="00EC5E9B">
        <w:rPr>
          <w:b/>
          <w:lang w:val="ru-RU"/>
        </w:rPr>
        <w:tab/>
      </w:r>
      <w:r w:rsidRPr="00EC5E9B">
        <w:rPr>
          <w:lang w:val="ru-RU"/>
        </w:rPr>
        <w:t>жилые дома с земельным участком;</w:t>
      </w:r>
    </w:p>
    <w:p w:rsidR="009A0910" w:rsidRPr="00EC5E9B" w:rsidRDefault="009A0910" w:rsidP="009A0910">
      <w:pPr>
        <w:pStyle w:val="22"/>
        <w:tabs>
          <w:tab w:val="left" w:pos="1260"/>
        </w:tabs>
        <w:suppressAutoHyphens/>
        <w:spacing w:before="120"/>
        <w:rPr>
          <w:lang w:val="ru-RU"/>
        </w:rPr>
      </w:pPr>
      <w:r w:rsidRPr="00EC5E9B">
        <w:rPr>
          <w:lang w:val="ru-RU"/>
        </w:rPr>
        <w:t>•</w:t>
      </w:r>
      <w:r w:rsidRPr="00EC5E9B">
        <w:rPr>
          <w:lang w:val="ru-RU"/>
        </w:rPr>
        <w:tab/>
        <w:t xml:space="preserve">прочие объекты жилой недвижимости;  </w:t>
      </w:r>
    </w:p>
    <w:p w:rsidR="009A0910" w:rsidRPr="00EC5E9B" w:rsidRDefault="009A0910" w:rsidP="009A0910">
      <w:pPr>
        <w:pStyle w:val="22"/>
        <w:tabs>
          <w:tab w:val="left" w:pos="1260"/>
        </w:tabs>
        <w:suppressAutoHyphens/>
        <w:spacing w:before="120"/>
        <w:rPr>
          <w:lang w:val="ru-RU"/>
        </w:rPr>
      </w:pPr>
      <w:r w:rsidRPr="00EC5E9B">
        <w:rPr>
          <w:lang w:val="ru-RU"/>
        </w:rPr>
        <w:t>•</w:t>
      </w:r>
      <w:r w:rsidRPr="00EC5E9B">
        <w:rPr>
          <w:lang w:val="ru-RU"/>
        </w:rPr>
        <w:tab/>
        <w:t>объекты нежилой недвижимости, в т.ч. земельные участки;</w:t>
      </w:r>
    </w:p>
    <w:p w:rsidR="009A0910" w:rsidRPr="00EC5E9B" w:rsidRDefault="009A0910" w:rsidP="009A0910">
      <w:pPr>
        <w:pStyle w:val="22"/>
        <w:tabs>
          <w:tab w:val="left" w:pos="1260"/>
        </w:tabs>
        <w:suppressAutoHyphens/>
        <w:spacing w:before="120"/>
        <w:rPr>
          <w:lang w:val="ru-RU"/>
        </w:rPr>
      </w:pPr>
      <w:r w:rsidRPr="00EC5E9B">
        <w:rPr>
          <w:lang w:val="ru-RU"/>
        </w:rPr>
        <w:t>•</w:t>
      </w:r>
      <w:r w:rsidRPr="00EC5E9B">
        <w:rPr>
          <w:lang w:val="ru-RU"/>
        </w:rPr>
        <w:tab/>
        <w:t>оборудование;</w:t>
      </w:r>
    </w:p>
    <w:p w:rsidR="009A0910" w:rsidRPr="00EC5E9B" w:rsidRDefault="009A0910" w:rsidP="00DB4A17">
      <w:pPr>
        <w:pStyle w:val="22"/>
        <w:tabs>
          <w:tab w:val="left" w:pos="1260"/>
        </w:tabs>
        <w:suppressAutoHyphens/>
        <w:spacing w:before="120"/>
        <w:ind w:left="567" w:firstLine="0"/>
        <w:rPr>
          <w:lang w:val="ru-RU"/>
        </w:rPr>
      </w:pPr>
      <w:r w:rsidRPr="00EC5E9B">
        <w:rPr>
          <w:lang w:val="ru-RU"/>
        </w:rPr>
        <w:t>•</w:t>
      </w:r>
      <w:r w:rsidRPr="00EC5E9B">
        <w:rPr>
          <w:lang w:val="ru-RU"/>
        </w:rPr>
        <w:tab/>
        <w:t>прочее движимое имущество</w:t>
      </w:r>
      <w:r w:rsidR="001F4739" w:rsidRPr="00EC5E9B">
        <w:rPr>
          <w:lang w:val="ru-RU"/>
        </w:rPr>
        <w:t>;</w:t>
      </w:r>
    </w:p>
    <w:p w:rsidR="001F4739" w:rsidRPr="00EC5E9B" w:rsidRDefault="001F4739" w:rsidP="00D42141">
      <w:pPr>
        <w:pStyle w:val="22"/>
        <w:numPr>
          <w:ilvl w:val="0"/>
          <w:numId w:val="76"/>
        </w:numPr>
        <w:tabs>
          <w:tab w:val="left" w:pos="1260"/>
        </w:tabs>
        <w:suppressAutoHyphens/>
        <w:spacing w:before="120"/>
        <w:ind w:hanging="720"/>
        <w:rPr>
          <w:lang w:val="ru-RU"/>
        </w:rPr>
      </w:pPr>
      <w:r w:rsidRPr="00EC5E9B">
        <w:rPr>
          <w:lang w:val="ru-RU"/>
        </w:rPr>
        <w:t>прочее имущество.</w:t>
      </w:r>
    </w:p>
    <w:p w:rsidR="000A1E1A" w:rsidRPr="003576DF" w:rsidRDefault="002A274F" w:rsidP="000A1E1A">
      <w:r>
        <w:t>1.1.20</w:t>
      </w:r>
      <w:r w:rsidR="003A25F7" w:rsidRPr="003576DF">
        <w:t xml:space="preserve">. </w:t>
      </w:r>
      <w:r w:rsidR="000A1E1A" w:rsidRPr="003576DF">
        <w:rPr>
          <w:b/>
        </w:rPr>
        <w:t xml:space="preserve">Федеральные стандарты оценки </w:t>
      </w:r>
      <w:r w:rsidR="000A1E1A" w:rsidRPr="003576DF">
        <w:t>- стандарты осуществления оценочной деятельности: ФСО № 1, ФСО № 2, ФСО № 3, ФСО № 7, ФСО № 9, ФСО №10, утвержденные Приказами Министерства экономического развития Российской Федерации (Приказ от 20.05.2015 № 297, Приказ от 20.05.2015 № 298, Приказ от 20.05.2015 № 299, Приказ от 25.09.2014 № 611, Приказ от 01.06.2015 № 327; Приказ от 01.06.2015 № 328).</w:t>
      </w:r>
    </w:p>
    <w:p w:rsidR="000B1936" w:rsidRPr="00EC5E9B" w:rsidRDefault="000B1936" w:rsidP="00B3139F">
      <w:pPr>
        <w:pStyle w:val="22"/>
        <w:tabs>
          <w:tab w:val="left" w:pos="1260"/>
        </w:tabs>
        <w:suppressAutoHyphens/>
        <w:spacing w:before="120"/>
        <w:ind w:firstLine="0"/>
        <w:rPr>
          <w:b/>
          <w:lang w:val="ru-RU"/>
        </w:rPr>
      </w:pPr>
      <w:r w:rsidRPr="00EC5E9B">
        <w:rPr>
          <w:b/>
          <w:lang w:val="ru-RU"/>
        </w:rPr>
        <w:t>1.2. Используемые сокращения</w:t>
      </w:r>
    </w:p>
    <w:p w:rsidR="000B1936" w:rsidRPr="00EC5E9B" w:rsidRDefault="000B1936" w:rsidP="000B1936">
      <w:pPr>
        <w:pStyle w:val="22"/>
        <w:tabs>
          <w:tab w:val="left" w:pos="1260"/>
        </w:tabs>
        <w:suppressAutoHyphens/>
        <w:spacing w:before="120"/>
        <w:ind w:firstLine="0"/>
        <w:rPr>
          <w:lang w:val="ru-RU"/>
        </w:rPr>
      </w:pPr>
      <w:r w:rsidRPr="00EC5E9B">
        <w:rPr>
          <w:lang w:val="ru-RU"/>
        </w:rPr>
        <w:t>1.2.1.</w:t>
      </w:r>
      <w:r w:rsidRPr="00EC5E9B">
        <w:rPr>
          <w:b/>
          <w:lang w:val="ru-RU"/>
        </w:rPr>
        <w:t xml:space="preserve"> ИФНС </w:t>
      </w:r>
      <w:r w:rsidRPr="00EC5E9B">
        <w:rPr>
          <w:lang w:val="ru-RU"/>
        </w:rPr>
        <w:t xml:space="preserve"> - Инспекция Федеральной налоговой службы</w:t>
      </w:r>
      <w:r w:rsidR="007258F8" w:rsidRPr="00EC5E9B">
        <w:rPr>
          <w:lang w:val="ru-RU"/>
        </w:rPr>
        <w:t>.</w:t>
      </w:r>
    </w:p>
    <w:p w:rsidR="000B1936" w:rsidRPr="00EC5E9B" w:rsidRDefault="000B1936" w:rsidP="000B1936">
      <w:pPr>
        <w:pStyle w:val="22"/>
        <w:tabs>
          <w:tab w:val="left" w:pos="1260"/>
        </w:tabs>
        <w:suppressAutoHyphens/>
        <w:spacing w:before="120"/>
        <w:ind w:firstLine="0"/>
        <w:rPr>
          <w:b/>
          <w:lang w:val="ru-RU"/>
        </w:rPr>
      </w:pPr>
      <w:r w:rsidRPr="00EC5E9B">
        <w:rPr>
          <w:lang w:val="ru-RU"/>
        </w:rPr>
        <w:t>1.2.2.</w:t>
      </w:r>
      <w:r w:rsidRPr="00EC5E9B">
        <w:rPr>
          <w:b/>
          <w:lang w:val="ru-RU"/>
        </w:rPr>
        <w:t xml:space="preserve"> СРОО </w:t>
      </w:r>
      <w:r w:rsidRPr="00EC5E9B">
        <w:rPr>
          <w:lang w:val="ru-RU"/>
        </w:rPr>
        <w:t xml:space="preserve">– Саморегулируемая </w:t>
      </w:r>
      <w:r w:rsidR="00735FB5" w:rsidRPr="00EC5E9B">
        <w:rPr>
          <w:lang w:val="ru-RU"/>
        </w:rPr>
        <w:t>организация оценщиков</w:t>
      </w:r>
      <w:r w:rsidR="007258F8" w:rsidRPr="00EC5E9B">
        <w:rPr>
          <w:lang w:val="ru-RU"/>
        </w:rPr>
        <w:t>.</w:t>
      </w:r>
    </w:p>
    <w:p w:rsidR="00382845" w:rsidRPr="00EC5E9B" w:rsidRDefault="00A2051B" w:rsidP="0009220B">
      <w:pPr>
        <w:pStyle w:val="50"/>
      </w:pPr>
      <w:bookmarkStart w:id="1" w:name="_Toc217816591"/>
      <w:bookmarkStart w:id="2" w:name="_Toc217827840"/>
      <w:bookmarkStart w:id="3" w:name="_Toc217828558"/>
      <w:bookmarkStart w:id="4" w:name="_Toc219433557"/>
      <w:bookmarkStart w:id="5" w:name="_Toc222033377"/>
      <w:bookmarkStart w:id="6" w:name="_Toc428293078"/>
      <w:r w:rsidRPr="00EC5E9B">
        <w:t xml:space="preserve">Раздел II. </w:t>
      </w:r>
      <w:r w:rsidR="00382845" w:rsidRPr="00EC5E9B">
        <w:t xml:space="preserve">Общие условия проведения отбора </w:t>
      </w:r>
      <w:r w:rsidR="007258F8" w:rsidRPr="00EC5E9B">
        <w:t>О</w:t>
      </w:r>
      <w:r w:rsidR="00382845" w:rsidRPr="00EC5E9B">
        <w:t>ценочных организаций</w:t>
      </w:r>
      <w:bookmarkEnd w:id="1"/>
      <w:bookmarkEnd w:id="2"/>
      <w:bookmarkEnd w:id="3"/>
      <w:bookmarkEnd w:id="4"/>
      <w:bookmarkEnd w:id="5"/>
      <w:bookmarkEnd w:id="6"/>
    </w:p>
    <w:p w:rsidR="00132593" w:rsidRPr="00EC5E9B" w:rsidRDefault="00382845" w:rsidP="00382845">
      <w:pPr>
        <w:pStyle w:val="35"/>
        <w:tabs>
          <w:tab w:val="clear" w:pos="1875"/>
        </w:tabs>
        <w:suppressAutoHyphens/>
        <w:spacing w:before="120" w:after="120"/>
        <w:ind w:left="0"/>
      </w:pPr>
      <w:r w:rsidRPr="00EC5E9B">
        <w:rPr>
          <w:b/>
        </w:rPr>
        <w:t>2.1.</w:t>
      </w:r>
      <w:r w:rsidRPr="00EC5E9B">
        <w:t xml:space="preserve"> Выбор Оценочных организаций – это динамический процесс </w:t>
      </w:r>
      <w:r w:rsidR="00CF0467" w:rsidRPr="00EC5E9B">
        <w:t xml:space="preserve">оценки </w:t>
      </w:r>
      <w:r w:rsidRPr="00EC5E9B">
        <w:t>качеств</w:t>
      </w:r>
      <w:r w:rsidR="00CF0467" w:rsidRPr="00EC5E9B">
        <w:t>а</w:t>
      </w:r>
      <w:r w:rsidRPr="00EC5E9B">
        <w:t xml:space="preserve"> услуг, оказываемых Оценочными организациями по оценке имущества, результаты которых (отчеты об оценке имущества) используются </w:t>
      </w:r>
      <w:r w:rsidR="0003133A">
        <w:t>Фондом</w:t>
      </w:r>
      <w:r w:rsidR="006400AB" w:rsidRPr="00EC5E9B">
        <w:t>, в том числе,</w:t>
      </w:r>
      <w:r w:rsidRPr="00EC5E9B">
        <w:t xml:space="preserve"> при принятии решения о </w:t>
      </w:r>
      <w:r w:rsidR="0003133A">
        <w:t>предоставлении займа</w:t>
      </w:r>
      <w:r w:rsidRPr="00EC5E9B">
        <w:t xml:space="preserve">. </w:t>
      </w:r>
    </w:p>
    <w:p w:rsidR="00382845" w:rsidRPr="00EC5E9B" w:rsidRDefault="00382845" w:rsidP="00132593">
      <w:pPr>
        <w:pStyle w:val="35"/>
        <w:tabs>
          <w:tab w:val="clear" w:pos="1875"/>
        </w:tabs>
        <w:suppressAutoHyphens/>
        <w:spacing w:before="120" w:after="120"/>
        <w:ind w:left="0" w:firstLine="567"/>
      </w:pPr>
      <w:r w:rsidRPr="00EC5E9B">
        <w:t xml:space="preserve">Выбор </w:t>
      </w:r>
      <w:r w:rsidR="00984EDE" w:rsidRPr="00EC5E9B">
        <w:t>О</w:t>
      </w:r>
      <w:r w:rsidRPr="00EC5E9B">
        <w:t xml:space="preserve">ценочной организации базируется исключительно на принципе соответствия деятельности Оценочной организации требованиям </w:t>
      </w:r>
      <w:r w:rsidR="0003133A">
        <w:t>Фонда</w:t>
      </w:r>
      <w:r w:rsidRPr="00EC5E9B">
        <w:t xml:space="preserve"> и </w:t>
      </w:r>
      <w:r w:rsidR="00402BCA" w:rsidRPr="00EC5E9B">
        <w:t>Закона об оценочной деятельности</w:t>
      </w:r>
      <w:r w:rsidRPr="00EC5E9B">
        <w:t>.</w:t>
      </w:r>
    </w:p>
    <w:p w:rsidR="00382845" w:rsidRPr="00EC5E9B" w:rsidRDefault="006374C7" w:rsidP="00382845">
      <w:pPr>
        <w:pStyle w:val="35"/>
        <w:tabs>
          <w:tab w:val="clear" w:pos="1875"/>
        </w:tabs>
        <w:suppressAutoHyphens/>
        <w:spacing w:before="120" w:after="120"/>
        <w:ind w:left="0" w:firstLine="567"/>
      </w:pPr>
      <w:r w:rsidRPr="00EC5E9B">
        <w:t>Отбор Оценочных организаций проводится в соответствии с процедурами и условиями, приведенными в Критериях отбора</w:t>
      </w:r>
      <w:r w:rsidR="00382845" w:rsidRPr="00EC5E9B">
        <w:t>.</w:t>
      </w:r>
    </w:p>
    <w:p w:rsidR="00382845" w:rsidRPr="00EC5E9B" w:rsidRDefault="00382845" w:rsidP="00984EDE">
      <w:pPr>
        <w:pStyle w:val="35"/>
        <w:tabs>
          <w:tab w:val="clear" w:pos="1875"/>
        </w:tabs>
        <w:suppressAutoHyphens/>
        <w:ind w:left="0" w:firstLine="567"/>
      </w:pPr>
      <w:r w:rsidRPr="00EC5E9B">
        <w:t>Выбор оценочных организаций проводится по следующим направлениям (уровни допуска):</w:t>
      </w:r>
    </w:p>
    <w:p w:rsidR="001F4739" w:rsidRPr="00EC5E9B" w:rsidRDefault="00B3139F" w:rsidP="00D42141">
      <w:pPr>
        <w:pStyle w:val="35"/>
        <w:numPr>
          <w:ilvl w:val="0"/>
          <w:numId w:val="23"/>
        </w:numPr>
        <w:suppressAutoHyphens/>
      </w:pPr>
      <w:r w:rsidRPr="00EC5E9B">
        <w:t xml:space="preserve">  </w:t>
      </w:r>
      <w:r w:rsidR="001F4739" w:rsidRPr="00EC5E9B">
        <w:t>жилые дома с земельным участком;</w:t>
      </w:r>
    </w:p>
    <w:p w:rsidR="001F4739" w:rsidRPr="00EC5E9B" w:rsidRDefault="001F4739" w:rsidP="00D42141">
      <w:pPr>
        <w:pStyle w:val="35"/>
        <w:numPr>
          <w:ilvl w:val="0"/>
          <w:numId w:val="23"/>
        </w:numPr>
        <w:suppressAutoHyphens/>
      </w:pPr>
      <w:r w:rsidRPr="00EC5E9B">
        <w:tab/>
        <w:t xml:space="preserve">прочие объекты жилой недвижимости;  </w:t>
      </w:r>
    </w:p>
    <w:p w:rsidR="001F4739" w:rsidRPr="00EC5E9B" w:rsidRDefault="001F4739" w:rsidP="00D42141">
      <w:pPr>
        <w:pStyle w:val="35"/>
        <w:numPr>
          <w:ilvl w:val="0"/>
          <w:numId w:val="23"/>
        </w:numPr>
        <w:suppressAutoHyphens/>
      </w:pPr>
      <w:r w:rsidRPr="00EC5E9B">
        <w:tab/>
        <w:t>объекты нежилой недвижимости, в т.ч. земельные участки;</w:t>
      </w:r>
    </w:p>
    <w:p w:rsidR="001F4739" w:rsidRPr="00EC5E9B" w:rsidRDefault="001F4739" w:rsidP="00D42141">
      <w:pPr>
        <w:pStyle w:val="35"/>
        <w:numPr>
          <w:ilvl w:val="0"/>
          <w:numId w:val="23"/>
        </w:numPr>
        <w:suppressAutoHyphens/>
      </w:pPr>
      <w:r w:rsidRPr="00EC5E9B">
        <w:tab/>
        <w:t>оборудование;</w:t>
      </w:r>
    </w:p>
    <w:p w:rsidR="001F4739" w:rsidRPr="00EC5E9B" w:rsidRDefault="001F4739" w:rsidP="00D42141">
      <w:pPr>
        <w:pStyle w:val="35"/>
        <w:numPr>
          <w:ilvl w:val="0"/>
          <w:numId w:val="23"/>
        </w:numPr>
        <w:suppressAutoHyphens/>
      </w:pPr>
      <w:r w:rsidRPr="00EC5E9B">
        <w:tab/>
        <w:t>прочее движимое имущество;</w:t>
      </w:r>
    </w:p>
    <w:p w:rsidR="001F4739" w:rsidRPr="00EC5E9B" w:rsidRDefault="001F4739" w:rsidP="00D42141">
      <w:pPr>
        <w:pStyle w:val="35"/>
        <w:numPr>
          <w:ilvl w:val="0"/>
          <w:numId w:val="23"/>
        </w:numPr>
        <w:suppressAutoHyphens/>
      </w:pPr>
      <w:r w:rsidRPr="00EC5E9B">
        <w:tab/>
        <w:t>прочее имущество.</w:t>
      </w:r>
    </w:p>
    <w:p w:rsidR="001D3375" w:rsidRPr="00EC5E9B" w:rsidRDefault="001D3375" w:rsidP="001D3375">
      <w:pPr>
        <w:pStyle w:val="22"/>
        <w:tabs>
          <w:tab w:val="num" w:pos="540"/>
        </w:tabs>
        <w:suppressAutoHyphens/>
        <w:spacing w:before="120"/>
        <w:ind w:firstLine="0"/>
        <w:rPr>
          <w:lang w:val="ru-RU"/>
        </w:rPr>
      </w:pPr>
      <w:r w:rsidRPr="00EC5E9B">
        <w:rPr>
          <w:b/>
          <w:snapToGrid w:val="0"/>
          <w:lang w:val="ru-RU"/>
        </w:rPr>
        <w:t>2.2.</w:t>
      </w:r>
      <w:r w:rsidRPr="00EC5E9B">
        <w:rPr>
          <w:snapToGrid w:val="0"/>
          <w:lang w:val="ru-RU"/>
        </w:rPr>
        <w:t xml:space="preserve"> </w:t>
      </w:r>
      <w:r w:rsidRPr="00EC5E9B">
        <w:rPr>
          <w:lang w:val="ru-RU"/>
        </w:rPr>
        <w:t xml:space="preserve">Предложение о партнерстве может направить в </w:t>
      </w:r>
      <w:r w:rsidR="0003133A">
        <w:rPr>
          <w:lang w:val="ru-RU"/>
        </w:rPr>
        <w:t>Фонд</w:t>
      </w:r>
      <w:r w:rsidRPr="00EC5E9B">
        <w:rPr>
          <w:lang w:val="ru-RU"/>
        </w:rPr>
        <w:t xml:space="preserve"> любое юридическое лицо независимо от организационно правовой формы и физическое лицо, занимающееся индивидуальной предпринимательской деятельности  в области предоставления оценочных услуг.</w:t>
      </w:r>
    </w:p>
    <w:p w:rsidR="00BC03DB" w:rsidRPr="00E45A8C" w:rsidRDefault="00382845" w:rsidP="00BC03DB">
      <w:pPr>
        <w:tabs>
          <w:tab w:val="num" w:pos="720"/>
        </w:tabs>
        <w:spacing w:before="120" w:after="120"/>
        <w:jc w:val="both"/>
      </w:pPr>
      <w:r w:rsidRPr="003576DF">
        <w:rPr>
          <w:b/>
          <w:snapToGrid w:val="0"/>
        </w:rPr>
        <w:lastRenderedPageBreak/>
        <w:t>2.3.</w:t>
      </w:r>
      <w:r w:rsidR="00BC03DB" w:rsidRPr="003576DF">
        <w:rPr>
          <w:snapToGrid w:val="0"/>
        </w:rPr>
        <w:t xml:space="preserve"> </w:t>
      </w:r>
      <w:r w:rsidR="00580A90" w:rsidRPr="003576DF">
        <w:rPr>
          <w:snapToGrid w:val="0"/>
        </w:rPr>
        <w:t xml:space="preserve">Сканированная копия Предложения, </w:t>
      </w:r>
      <w:r w:rsidR="00580A90" w:rsidRPr="003576DF">
        <w:t xml:space="preserve">а также электронная версия Анкеты в формате </w:t>
      </w:r>
      <w:r w:rsidR="005030A6" w:rsidRPr="003576DF">
        <w:rPr>
          <w:lang w:val="en-US"/>
        </w:rPr>
        <w:t>M</w:t>
      </w:r>
      <w:r w:rsidR="005030A6" w:rsidRPr="003576DF">
        <w:t xml:space="preserve">icrosoft </w:t>
      </w:r>
      <w:r w:rsidR="00580A90" w:rsidRPr="003576DF">
        <w:rPr>
          <w:lang w:val="en-US"/>
        </w:rPr>
        <w:t>Word</w:t>
      </w:r>
      <w:r w:rsidR="00580A90" w:rsidRPr="003576DF">
        <w:t xml:space="preserve">, </w:t>
      </w:r>
      <w:r w:rsidR="00580A90" w:rsidRPr="00E45A8C">
        <w:t>указанная п.</w:t>
      </w:r>
      <w:r w:rsidR="0014165E" w:rsidRPr="00E45A8C">
        <w:t> </w:t>
      </w:r>
      <w:r w:rsidR="00580A90" w:rsidRPr="00E45A8C">
        <w:t xml:space="preserve">4.3. Критериев отбора, направляется на адрес электронной почты </w:t>
      </w:r>
      <w:hyperlink r:id="rId8" w:history="1">
        <w:r w:rsidR="0003133A" w:rsidRPr="00E45A8C">
          <w:rPr>
            <w:rStyle w:val="af"/>
            <w:rFonts w:cs="Calibri"/>
            <w:lang w:val="en-US"/>
          </w:rPr>
          <w:t>frp</w:t>
        </w:r>
        <w:r w:rsidR="0003133A" w:rsidRPr="00E45A8C">
          <w:rPr>
            <w:rStyle w:val="af"/>
            <w:rFonts w:cs="Calibri"/>
          </w:rPr>
          <w:t>.21@</w:t>
        </w:r>
        <w:r w:rsidR="0003133A" w:rsidRPr="00E45A8C">
          <w:rPr>
            <w:rStyle w:val="af"/>
            <w:rFonts w:cs="Calibri"/>
            <w:lang w:val="en-US"/>
          </w:rPr>
          <w:t>bk</w:t>
        </w:r>
        <w:r w:rsidR="0003133A" w:rsidRPr="00E45A8C">
          <w:rPr>
            <w:rStyle w:val="af"/>
            <w:rFonts w:cs="Calibri"/>
          </w:rPr>
          <w:t>.</w:t>
        </w:r>
        <w:r w:rsidR="0003133A" w:rsidRPr="00E45A8C">
          <w:rPr>
            <w:rStyle w:val="af"/>
            <w:rFonts w:cs="Calibri"/>
            <w:lang w:val="en-US"/>
          </w:rPr>
          <w:t>ru</w:t>
        </w:r>
      </w:hyperlink>
      <w:r w:rsidR="00580A90" w:rsidRPr="00E45A8C">
        <w:t xml:space="preserve"> с указанием в теме письма наименования Оценочной организации и направляемого документа.</w:t>
      </w:r>
    </w:p>
    <w:p w:rsidR="00382845" w:rsidRPr="00E45A8C" w:rsidRDefault="00382845" w:rsidP="00003F9F">
      <w:pPr>
        <w:tabs>
          <w:tab w:val="num" w:pos="966"/>
        </w:tabs>
        <w:spacing w:before="240" w:after="120"/>
        <w:jc w:val="both"/>
        <w:rPr>
          <w:b/>
        </w:rPr>
      </w:pPr>
      <w:r w:rsidRPr="00E45A8C">
        <w:rPr>
          <w:b/>
        </w:rPr>
        <w:t xml:space="preserve">2.4. Информация о </w:t>
      </w:r>
      <w:r w:rsidR="0003133A" w:rsidRPr="00E45A8C">
        <w:rPr>
          <w:b/>
        </w:rPr>
        <w:t>Фонде</w:t>
      </w:r>
      <w:r w:rsidRPr="00E45A8C">
        <w:rPr>
          <w:b/>
        </w:rPr>
        <w:t>:</w:t>
      </w:r>
    </w:p>
    <w:p w:rsidR="0003133A" w:rsidRPr="00E45A8C" w:rsidRDefault="00382845" w:rsidP="005C5AC6">
      <w:pPr>
        <w:spacing w:before="120" w:after="120"/>
        <w:jc w:val="both"/>
      </w:pPr>
      <w:r w:rsidRPr="00E45A8C">
        <w:t xml:space="preserve">2.4.1. </w:t>
      </w:r>
      <w:r w:rsidR="0003133A" w:rsidRPr="00E45A8C">
        <w:t>Автономное учреждение Чувашской Республики «</w:t>
      </w:r>
      <w:r w:rsidR="0003133A" w:rsidRPr="00E45A8C">
        <w:rPr>
          <w:rFonts w:eastAsia="SimSun"/>
          <w:color w:val="000000"/>
          <w:kern w:val="2"/>
          <w:lang w:eastAsia="hi-IN" w:bidi="hi-IN"/>
        </w:rPr>
        <w:t>Фонд развития промышленности и инвестиционной деятельности в Чувашской Республике» Министерства экономического развития, промышленности и торговли Чувашской Республики</w:t>
      </w:r>
    </w:p>
    <w:p w:rsidR="00382845" w:rsidRPr="00E45A8C" w:rsidRDefault="00382845" w:rsidP="00003F9F">
      <w:pPr>
        <w:pStyle w:val="a2"/>
        <w:spacing w:before="240"/>
        <w:ind w:left="0"/>
        <w:jc w:val="both"/>
        <w:rPr>
          <w:b/>
        </w:rPr>
      </w:pPr>
      <w:r w:rsidRPr="00E45A8C">
        <w:rPr>
          <w:b/>
        </w:rPr>
        <w:t xml:space="preserve">2.5. Сроки рассмотрения Предложений </w:t>
      </w:r>
      <w:r w:rsidR="00717892" w:rsidRPr="00E45A8C">
        <w:rPr>
          <w:b/>
        </w:rPr>
        <w:t>о партнерстве</w:t>
      </w:r>
    </w:p>
    <w:p w:rsidR="00A62B8F" w:rsidRPr="00E45A8C" w:rsidRDefault="00382845" w:rsidP="00A3619F">
      <w:pPr>
        <w:pStyle w:val="a2"/>
        <w:spacing w:before="120"/>
        <w:ind w:left="0"/>
        <w:jc w:val="both"/>
      </w:pPr>
      <w:r w:rsidRPr="00E45A8C">
        <w:t xml:space="preserve">2.5.1. Срок рассмотрения Предложений составляет </w:t>
      </w:r>
      <w:r w:rsidR="005654D5" w:rsidRPr="00E45A8C">
        <w:t>30</w:t>
      </w:r>
      <w:r w:rsidRPr="00E45A8C">
        <w:t xml:space="preserve"> (</w:t>
      </w:r>
      <w:r w:rsidR="005654D5" w:rsidRPr="00E45A8C">
        <w:t>тридцать</w:t>
      </w:r>
      <w:r w:rsidRPr="00E45A8C">
        <w:t xml:space="preserve">) рабочих дней со </w:t>
      </w:r>
      <w:r w:rsidR="00AA2216" w:rsidRPr="00E45A8C">
        <w:t>дня приема</w:t>
      </w:r>
      <w:r w:rsidRPr="00E45A8C">
        <w:t xml:space="preserve"> Предложени</w:t>
      </w:r>
      <w:r w:rsidR="001D3375" w:rsidRPr="00E45A8C">
        <w:t>я</w:t>
      </w:r>
      <w:r w:rsidR="00B3234A" w:rsidRPr="00E45A8C">
        <w:t>,</w:t>
      </w:r>
      <w:r w:rsidR="00A62B8F" w:rsidRPr="00E45A8C">
        <w:t xml:space="preserve"> сопровождаемого необходимым комплектом документов. В случае предоставления неполного комплекта документов Предложение о партнерстве не рассматривается.</w:t>
      </w:r>
      <w:r w:rsidRPr="00E45A8C">
        <w:t xml:space="preserve"> </w:t>
      </w:r>
    </w:p>
    <w:p w:rsidR="00382845" w:rsidRPr="00EC5E9B" w:rsidRDefault="00A62B8F" w:rsidP="005C5AC6">
      <w:pPr>
        <w:pStyle w:val="a2"/>
        <w:spacing w:before="120"/>
        <w:ind w:left="0"/>
        <w:jc w:val="both"/>
      </w:pPr>
      <w:r w:rsidRPr="00E45A8C">
        <w:t xml:space="preserve">2.5.2. </w:t>
      </w:r>
      <w:r w:rsidR="00382845" w:rsidRPr="00E45A8C">
        <w:t xml:space="preserve">Количество рассматриваемых </w:t>
      </w:r>
      <w:r w:rsidR="0003133A" w:rsidRPr="00E45A8C">
        <w:t>Фондом</w:t>
      </w:r>
      <w:r w:rsidR="00382845" w:rsidRPr="00E45A8C">
        <w:t xml:space="preserve"> Предложений ограничено </w:t>
      </w:r>
      <w:r w:rsidR="001F0F70" w:rsidRPr="00E45A8C">
        <w:t>5</w:t>
      </w:r>
      <w:r w:rsidR="00382845" w:rsidRPr="00E45A8C">
        <w:t xml:space="preserve"> (</w:t>
      </w:r>
      <w:r w:rsidR="001F0F70" w:rsidRPr="00E45A8C">
        <w:t>пятью</w:t>
      </w:r>
      <w:r w:rsidR="00382845" w:rsidRPr="00E45A8C">
        <w:t>) обращениями в месяц</w:t>
      </w:r>
      <w:r w:rsidR="005654D5" w:rsidRPr="00E45A8C">
        <w:t>.</w:t>
      </w:r>
      <w:r w:rsidR="00382845" w:rsidRPr="00E45A8C">
        <w:t xml:space="preserve"> В случае </w:t>
      </w:r>
      <w:r w:rsidR="00AA2216" w:rsidRPr="00E45A8C">
        <w:t>обращения большего</w:t>
      </w:r>
      <w:r w:rsidR="00382845" w:rsidRPr="00E45A8C">
        <w:t xml:space="preserve"> количества оценочных организации сроки рассмотрения</w:t>
      </w:r>
      <w:r w:rsidR="00382845" w:rsidRPr="00EC5E9B">
        <w:t xml:space="preserve"> Предложений оговариваются </w:t>
      </w:r>
      <w:r w:rsidR="0003133A">
        <w:t>Фондом</w:t>
      </w:r>
      <w:r w:rsidR="00382845" w:rsidRPr="00EC5E9B">
        <w:t xml:space="preserve"> дополнительно.</w:t>
      </w:r>
    </w:p>
    <w:p w:rsidR="00382845" w:rsidRPr="00EC5E9B" w:rsidRDefault="00382845" w:rsidP="005C5AC6">
      <w:pPr>
        <w:pStyle w:val="a2"/>
        <w:spacing w:before="120"/>
        <w:ind w:left="0"/>
        <w:jc w:val="both"/>
      </w:pPr>
      <w:r w:rsidRPr="00EC5E9B">
        <w:t>2.5.</w:t>
      </w:r>
      <w:r w:rsidR="006243AD" w:rsidRPr="00EC5E9B">
        <w:t>3</w:t>
      </w:r>
      <w:r w:rsidRPr="00EC5E9B">
        <w:t xml:space="preserve">. </w:t>
      </w:r>
      <w:r w:rsidR="0003133A">
        <w:t>Фонд</w:t>
      </w:r>
      <w:r w:rsidRPr="00EC5E9B">
        <w:t xml:space="preserve"> направляет в адрес Оценочной организации уведомление о результате </w:t>
      </w:r>
      <w:r w:rsidRPr="00EC5E9B">
        <w:rPr>
          <w:bCs/>
        </w:rPr>
        <w:t>рассмотрения</w:t>
      </w:r>
      <w:r w:rsidRPr="00EC5E9B">
        <w:t xml:space="preserve"> </w:t>
      </w:r>
      <w:r w:rsidR="00CF0467" w:rsidRPr="00EC5E9B">
        <w:t xml:space="preserve">Предложения </w:t>
      </w:r>
      <w:r w:rsidRPr="00EC5E9B">
        <w:t xml:space="preserve">Оценочной организации.  </w:t>
      </w:r>
    </w:p>
    <w:p w:rsidR="00382845" w:rsidRPr="00EC5E9B" w:rsidRDefault="00382845" w:rsidP="007E688F">
      <w:pPr>
        <w:pStyle w:val="22"/>
        <w:tabs>
          <w:tab w:val="num" w:pos="792"/>
        </w:tabs>
        <w:suppressAutoHyphens/>
        <w:spacing w:before="240"/>
        <w:ind w:firstLine="0"/>
        <w:rPr>
          <w:b/>
          <w:lang w:val="ru-RU"/>
        </w:rPr>
      </w:pPr>
      <w:r w:rsidRPr="00EC5E9B">
        <w:rPr>
          <w:b/>
          <w:lang w:val="ru-RU"/>
        </w:rPr>
        <w:t xml:space="preserve">2.6. </w:t>
      </w:r>
      <w:r w:rsidR="00A31E23" w:rsidRPr="00EC5E9B">
        <w:rPr>
          <w:b/>
          <w:lang w:val="ru-RU"/>
        </w:rPr>
        <w:t xml:space="preserve">Общие положения </w:t>
      </w:r>
      <w:r w:rsidR="00B13F2D" w:rsidRPr="00EC5E9B">
        <w:rPr>
          <w:b/>
          <w:lang w:val="ru-RU"/>
        </w:rPr>
        <w:t>взаимодействия</w:t>
      </w:r>
      <w:r w:rsidR="00A31E23" w:rsidRPr="00EC5E9B">
        <w:rPr>
          <w:b/>
          <w:lang w:val="ru-RU"/>
        </w:rPr>
        <w:t xml:space="preserve"> </w:t>
      </w:r>
      <w:r w:rsidR="0003133A">
        <w:rPr>
          <w:b/>
          <w:lang w:val="ru-RU"/>
        </w:rPr>
        <w:t>Фонда</w:t>
      </w:r>
      <w:r w:rsidR="00A31E23" w:rsidRPr="00EC5E9B">
        <w:rPr>
          <w:b/>
          <w:lang w:val="ru-RU"/>
        </w:rPr>
        <w:t xml:space="preserve"> с Оценочными организациями, включенными в </w:t>
      </w:r>
      <w:r w:rsidR="007258F8" w:rsidRPr="00EC5E9B">
        <w:rPr>
          <w:b/>
          <w:lang w:val="ru-RU"/>
        </w:rPr>
        <w:t>П</w:t>
      </w:r>
      <w:r w:rsidR="00A31E23" w:rsidRPr="00EC5E9B">
        <w:rPr>
          <w:b/>
          <w:lang w:val="ru-RU"/>
        </w:rPr>
        <w:t>еречень</w:t>
      </w:r>
      <w:r w:rsidR="00B13F2D" w:rsidRPr="00EC5E9B">
        <w:rPr>
          <w:b/>
          <w:lang w:val="ru-RU"/>
        </w:rPr>
        <w:t xml:space="preserve"> </w:t>
      </w:r>
      <w:r w:rsidR="00A31E23" w:rsidRPr="00EC5E9B">
        <w:rPr>
          <w:b/>
          <w:lang w:val="ru-RU"/>
        </w:rPr>
        <w:t xml:space="preserve">рекомендуемых </w:t>
      </w:r>
      <w:r w:rsidR="007258F8" w:rsidRPr="00EC5E9B">
        <w:rPr>
          <w:rFonts w:cs="Times New Roman"/>
          <w:b/>
          <w:bCs/>
          <w:szCs w:val="24"/>
          <w:lang w:val="ru-RU"/>
        </w:rPr>
        <w:t>Оценочных организаций</w:t>
      </w:r>
    </w:p>
    <w:p w:rsidR="0014695C" w:rsidRPr="00EC5E9B" w:rsidRDefault="0014695C" w:rsidP="005C5AC6">
      <w:pPr>
        <w:pStyle w:val="22"/>
        <w:suppressAutoHyphens/>
        <w:spacing w:before="120" w:after="120"/>
        <w:ind w:firstLine="0"/>
        <w:rPr>
          <w:lang w:val="ru-RU"/>
        </w:rPr>
      </w:pPr>
      <w:r w:rsidRPr="00EC5E9B">
        <w:rPr>
          <w:lang w:val="ru-RU"/>
        </w:rPr>
        <w:t xml:space="preserve">2.6.1. Включение Оценочной организации в </w:t>
      </w:r>
      <w:r w:rsidR="007258F8" w:rsidRPr="00EC5E9B">
        <w:rPr>
          <w:lang w:val="ru-RU"/>
        </w:rPr>
        <w:t>П</w:t>
      </w:r>
      <w:r w:rsidRPr="00EC5E9B">
        <w:rPr>
          <w:lang w:val="ru-RU"/>
        </w:rPr>
        <w:t>еречень рекомендуемых</w:t>
      </w:r>
      <w:r w:rsidR="007577B8" w:rsidRPr="00EC5E9B">
        <w:rPr>
          <w:lang w:val="ru-RU"/>
        </w:rPr>
        <w:t xml:space="preserve"> </w:t>
      </w:r>
      <w:r w:rsidR="007258F8" w:rsidRPr="00EC5E9B">
        <w:rPr>
          <w:rFonts w:cs="Times New Roman"/>
          <w:bCs/>
          <w:szCs w:val="24"/>
          <w:lang w:val="ru-RU"/>
        </w:rPr>
        <w:t>Оценочных организаций</w:t>
      </w:r>
      <w:r w:rsidRPr="00EC5E9B">
        <w:rPr>
          <w:lang w:val="ru-RU"/>
        </w:rPr>
        <w:t xml:space="preserve"> означает возможность привлечения Оценочной организации к оценке имущества, рассматриваемого в качестве </w:t>
      </w:r>
      <w:r w:rsidR="004F46AD" w:rsidRPr="00EC5E9B">
        <w:rPr>
          <w:lang w:val="ru-RU"/>
        </w:rPr>
        <w:t>обеспечения</w:t>
      </w:r>
      <w:r w:rsidRPr="00EC5E9B">
        <w:rPr>
          <w:lang w:val="ru-RU"/>
        </w:rPr>
        <w:t xml:space="preserve"> по предоставляемым </w:t>
      </w:r>
      <w:r w:rsidR="0003133A">
        <w:rPr>
          <w:lang w:val="ru-RU"/>
        </w:rPr>
        <w:t>Фондом</w:t>
      </w:r>
      <w:r w:rsidRPr="00EC5E9B">
        <w:rPr>
          <w:lang w:val="ru-RU"/>
        </w:rPr>
        <w:t xml:space="preserve"> </w:t>
      </w:r>
      <w:r w:rsidR="0003133A">
        <w:rPr>
          <w:lang w:val="ru-RU"/>
        </w:rPr>
        <w:t>займам</w:t>
      </w:r>
      <w:r w:rsidRPr="00EC5E9B">
        <w:rPr>
          <w:lang w:val="ru-RU"/>
        </w:rPr>
        <w:t xml:space="preserve"> в соответствии с уровнем допуска Оценочной организации.</w:t>
      </w:r>
    </w:p>
    <w:p w:rsidR="0014695C" w:rsidRPr="00EC5E9B" w:rsidRDefault="0014695C" w:rsidP="005C5AC6">
      <w:pPr>
        <w:pStyle w:val="22"/>
        <w:suppressAutoHyphens/>
        <w:spacing w:before="120" w:after="120"/>
        <w:ind w:firstLine="0"/>
        <w:rPr>
          <w:lang w:val="ru-RU"/>
        </w:rPr>
      </w:pPr>
      <w:r w:rsidRPr="00EC5E9B">
        <w:rPr>
          <w:lang w:val="ru-RU"/>
        </w:rPr>
        <w:t>2.6.2. При соответствии</w:t>
      </w:r>
      <w:r w:rsidR="00D008AD" w:rsidRPr="00EC5E9B">
        <w:rPr>
          <w:lang w:val="ru-RU"/>
        </w:rPr>
        <w:t xml:space="preserve"> и соблюдении</w:t>
      </w:r>
      <w:r w:rsidRPr="00EC5E9B">
        <w:rPr>
          <w:lang w:val="ru-RU"/>
        </w:rPr>
        <w:t xml:space="preserve"> Оценочной организац</w:t>
      </w:r>
      <w:r w:rsidR="00D008AD" w:rsidRPr="00EC5E9B">
        <w:rPr>
          <w:lang w:val="ru-RU"/>
        </w:rPr>
        <w:t>ией</w:t>
      </w:r>
      <w:r w:rsidRPr="00EC5E9B">
        <w:rPr>
          <w:lang w:val="ru-RU"/>
        </w:rPr>
        <w:t xml:space="preserve"> предъявляем</w:t>
      </w:r>
      <w:r w:rsidR="00D008AD" w:rsidRPr="00EC5E9B">
        <w:rPr>
          <w:lang w:val="ru-RU"/>
        </w:rPr>
        <w:t>ых</w:t>
      </w:r>
      <w:r w:rsidRPr="00EC5E9B">
        <w:rPr>
          <w:lang w:val="ru-RU"/>
        </w:rPr>
        <w:t xml:space="preserve"> </w:t>
      </w:r>
      <w:r w:rsidR="0003133A">
        <w:rPr>
          <w:lang w:val="ru-RU"/>
        </w:rPr>
        <w:t>Фонд</w:t>
      </w:r>
      <w:r w:rsidRPr="00EC5E9B">
        <w:rPr>
          <w:lang w:val="ru-RU"/>
        </w:rPr>
        <w:t>ом требовани</w:t>
      </w:r>
      <w:r w:rsidR="008C4156" w:rsidRPr="00EC5E9B">
        <w:rPr>
          <w:lang w:val="ru-RU"/>
        </w:rPr>
        <w:t>й</w:t>
      </w:r>
      <w:r w:rsidRPr="00EC5E9B">
        <w:rPr>
          <w:lang w:val="ru-RU"/>
        </w:rPr>
        <w:t>, отсутств</w:t>
      </w:r>
      <w:r w:rsidR="008F7ED0" w:rsidRPr="00EC5E9B">
        <w:rPr>
          <w:lang w:val="ru-RU"/>
        </w:rPr>
        <w:t>ии</w:t>
      </w:r>
      <w:r w:rsidRPr="00EC5E9B">
        <w:rPr>
          <w:lang w:val="ru-RU"/>
        </w:rPr>
        <w:t xml:space="preserve"> замечаний к </w:t>
      </w:r>
      <w:r w:rsidR="008C4156" w:rsidRPr="00EC5E9B">
        <w:rPr>
          <w:lang w:val="ru-RU"/>
        </w:rPr>
        <w:t xml:space="preserve">результатам </w:t>
      </w:r>
      <w:r w:rsidRPr="00EC5E9B">
        <w:rPr>
          <w:lang w:val="ru-RU"/>
        </w:rPr>
        <w:t>работ</w:t>
      </w:r>
      <w:r w:rsidR="008C4156" w:rsidRPr="00EC5E9B">
        <w:rPr>
          <w:lang w:val="ru-RU"/>
        </w:rPr>
        <w:t>ы</w:t>
      </w:r>
      <w:r w:rsidR="001D6C69" w:rsidRPr="00EC5E9B">
        <w:rPr>
          <w:lang w:val="ru-RU"/>
        </w:rPr>
        <w:t xml:space="preserve"> </w:t>
      </w:r>
      <w:r w:rsidRPr="00EC5E9B">
        <w:rPr>
          <w:lang w:val="ru-RU"/>
        </w:rPr>
        <w:t xml:space="preserve">отчеты об оценке имущества принимаются </w:t>
      </w:r>
      <w:r w:rsidR="0003133A">
        <w:rPr>
          <w:lang w:val="ru-RU"/>
        </w:rPr>
        <w:t>Фонд</w:t>
      </w:r>
      <w:r w:rsidRPr="00EC5E9B">
        <w:rPr>
          <w:lang w:val="ru-RU"/>
        </w:rPr>
        <w:t xml:space="preserve">ом в соответствии с </w:t>
      </w:r>
      <w:r w:rsidR="00B45728" w:rsidRPr="00EC5E9B">
        <w:rPr>
          <w:lang w:val="ru-RU"/>
        </w:rPr>
        <w:t>У</w:t>
      </w:r>
      <w:r w:rsidRPr="00EC5E9B">
        <w:rPr>
          <w:lang w:val="ru-RU"/>
        </w:rPr>
        <w:t>ровнем допуска</w:t>
      </w:r>
      <w:r w:rsidR="00B35C73" w:rsidRPr="00EC5E9B">
        <w:rPr>
          <w:lang w:val="ru-RU"/>
        </w:rPr>
        <w:t xml:space="preserve"> установленных для </w:t>
      </w:r>
      <w:r w:rsidRPr="00EC5E9B">
        <w:rPr>
          <w:lang w:val="ru-RU"/>
        </w:rPr>
        <w:t>Оценочн</w:t>
      </w:r>
      <w:r w:rsidR="00B35C73" w:rsidRPr="00EC5E9B">
        <w:rPr>
          <w:lang w:val="ru-RU"/>
        </w:rPr>
        <w:t xml:space="preserve">ых </w:t>
      </w:r>
      <w:r w:rsidRPr="00EC5E9B">
        <w:rPr>
          <w:lang w:val="ru-RU"/>
        </w:rPr>
        <w:t>организаци</w:t>
      </w:r>
      <w:r w:rsidR="00B35C73" w:rsidRPr="00EC5E9B">
        <w:rPr>
          <w:lang w:val="ru-RU"/>
        </w:rPr>
        <w:t>й</w:t>
      </w:r>
      <w:r w:rsidRPr="00EC5E9B">
        <w:rPr>
          <w:lang w:val="ru-RU"/>
        </w:rPr>
        <w:t xml:space="preserve">. </w:t>
      </w:r>
    </w:p>
    <w:p w:rsidR="00010147" w:rsidRPr="00EC5E9B" w:rsidRDefault="00010147" w:rsidP="00010147">
      <w:pPr>
        <w:tabs>
          <w:tab w:val="num" w:pos="720"/>
        </w:tabs>
        <w:spacing w:before="120" w:after="120"/>
        <w:jc w:val="both"/>
        <w:rPr>
          <w:b/>
        </w:rPr>
      </w:pPr>
      <w:r w:rsidRPr="00EC5E9B">
        <w:rPr>
          <w:b/>
        </w:rPr>
        <w:t>2.7.</w:t>
      </w:r>
      <w:r w:rsidRPr="00EC5E9B">
        <w:t xml:space="preserve"> </w:t>
      </w:r>
      <w:r w:rsidR="0051649E" w:rsidRPr="0051649E">
        <w:rPr>
          <w:b/>
        </w:rPr>
        <w:t>Фонд</w:t>
      </w:r>
      <w:r w:rsidRPr="0051649E">
        <w:rPr>
          <w:b/>
        </w:rPr>
        <w:t xml:space="preserve"> </w:t>
      </w:r>
      <w:r w:rsidRPr="00EC5E9B">
        <w:rPr>
          <w:b/>
        </w:rPr>
        <w:t>вправе:</w:t>
      </w:r>
    </w:p>
    <w:p w:rsidR="00010147" w:rsidRPr="00EC5E9B" w:rsidRDefault="00010147" w:rsidP="00010147">
      <w:pPr>
        <w:tabs>
          <w:tab w:val="num" w:pos="720"/>
        </w:tabs>
        <w:spacing w:before="120" w:after="120"/>
        <w:jc w:val="both"/>
      </w:pPr>
      <w:r w:rsidRPr="00EC5E9B">
        <w:t>2.7.1. Отказать Оценочной организации во включении ее в перечень рекомендованных:</w:t>
      </w:r>
    </w:p>
    <w:p w:rsidR="00010147" w:rsidRPr="00EC5E9B" w:rsidRDefault="00010147" w:rsidP="00D42141">
      <w:pPr>
        <w:pStyle w:val="35"/>
        <w:numPr>
          <w:ilvl w:val="0"/>
          <w:numId w:val="28"/>
        </w:numPr>
      </w:pPr>
      <w:r w:rsidRPr="00EC5E9B">
        <w:t>в случае установления недостоверности сведений, содержащихся в документах, предоставленных Оценочной организацией в составе Предложения;</w:t>
      </w:r>
    </w:p>
    <w:p w:rsidR="00010147" w:rsidRPr="00EC5E9B" w:rsidRDefault="00010147" w:rsidP="00D42141">
      <w:pPr>
        <w:pStyle w:val="35"/>
        <w:numPr>
          <w:ilvl w:val="0"/>
          <w:numId w:val="28"/>
        </w:numPr>
      </w:pPr>
      <w:r w:rsidRPr="00EC5E9B">
        <w:t>в случае н</w:t>
      </w:r>
      <w:r w:rsidRPr="00EC5E9B">
        <w:rPr>
          <w:bCs/>
        </w:rPr>
        <w:t xml:space="preserve">епредоставления Оценочной организацией необходимых </w:t>
      </w:r>
      <w:r w:rsidRPr="00EC5E9B">
        <w:t>документов в составе Предложения;</w:t>
      </w:r>
    </w:p>
    <w:p w:rsidR="00010147" w:rsidRPr="00EC5E9B" w:rsidRDefault="00010147" w:rsidP="00D42141">
      <w:pPr>
        <w:pStyle w:val="35"/>
        <w:numPr>
          <w:ilvl w:val="0"/>
          <w:numId w:val="28"/>
        </w:numPr>
      </w:pPr>
      <w:r w:rsidRPr="00EC5E9B">
        <w:t>в случае установления факта проведения ликвидации Оценочной организации (юридического лица) или проведения в отношении Оценочной организации (юридического лица) процедуры банкротства;</w:t>
      </w:r>
    </w:p>
    <w:p w:rsidR="00010147" w:rsidRPr="00EC5E9B" w:rsidRDefault="00010147" w:rsidP="00D42141">
      <w:pPr>
        <w:pStyle w:val="35"/>
        <w:numPr>
          <w:ilvl w:val="0"/>
          <w:numId w:val="28"/>
        </w:numPr>
      </w:pPr>
      <w:r w:rsidRPr="00EC5E9B">
        <w:t xml:space="preserve">в случае установления факта приостановления отдельных видов деятельности Оценочной организации (юридического лица) в порядке, предусмотренном Кодексом Российской Федерации об административных правонарушениях, а также </w:t>
      </w:r>
      <w:r w:rsidR="007258F8" w:rsidRPr="00EC5E9B">
        <w:t xml:space="preserve">в случае </w:t>
      </w:r>
      <w:r w:rsidRPr="00EC5E9B">
        <w:t>выявления действий Оценочной организации/Оценщика, носящих противоправный характер;</w:t>
      </w:r>
    </w:p>
    <w:p w:rsidR="009A6649" w:rsidRPr="00EC5E9B" w:rsidRDefault="00010147" w:rsidP="00D42141">
      <w:pPr>
        <w:pStyle w:val="35"/>
        <w:numPr>
          <w:ilvl w:val="0"/>
          <w:numId w:val="28"/>
        </w:numPr>
      </w:pPr>
      <w:r w:rsidRPr="00EC5E9B">
        <w:t>в случае выявления репутационных рисков</w:t>
      </w:r>
      <w:r w:rsidR="009A6649" w:rsidRPr="00EC5E9B">
        <w:t>;</w:t>
      </w:r>
    </w:p>
    <w:p w:rsidR="00010147" w:rsidRPr="003576DF" w:rsidRDefault="009A6649" w:rsidP="00D42141">
      <w:pPr>
        <w:pStyle w:val="35"/>
        <w:numPr>
          <w:ilvl w:val="0"/>
          <w:numId w:val="28"/>
        </w:numPr>
      </w:pPr>
      <w:r w:rsidRPr="003576DF">
        <w:t xml:space="preserve">в случае предоставления на рассмотрение кандидатур Оценщиков, персонифицированных </w:t>
      </w:r>
      <w:r w:rsidR="008829B4" w:rsidRPr="003576DF">
        <w:t xml:space="preserve">с другой рекомендуемой </w:t>
      </w:r>
      <w:r w:rsidR="0003133A">
        <w:t xml:space="preserve">Фондом </w:t>
      </w:r>
      <w:r w:rsidR="008829B4" w:rsidRPr="003576DF">
        <w:t>оценочной организацией</w:t>
      </w:r>
      <w:r w:rsidR="005A1597" w:rsidRPr="003576DF">
        <w:t>;</w:t>
      </w:r>
    </w:p>
    <w:p w:rsidR="00BE261F" w:rsidRPr="00EC5E9B" w:rsidRDefault="00010147" w:rsidP="00D42141">
      <w:pPr>
        <w:pStyle w:val="35"/>
        <w:numPr>
          <w:ilvl w:val="0"/>
          <w:numId w:val="28"/>
        </w:numPr>
      </w:pPr>
      <w:r w:rsidRPr="00EC5E9B">
        <w:t xml:space="preserve">в случаях несоответствия предоставленных документов требованиям </w:t>
      </w:r>
      <w:r w:rsidR="0003133A">
        <w:t>Фонда</w:t>
      </w:r>
      <w:r w:rsidRPr="00EC5E9B">
        <w:t xml:space="preserve"> </w:t>
      </w:r>
      <w:r w:rsidRPr="00EC5E9B">
        <w:lastRenderedPageBreak/>
        <w:t>предъявляемы</w:t>
      </w:r>
      <w:r w:rsidR="007258F8" w:rsidRPr="00EC5E9B">
        <w:t>м</w:t>
      </w:r>
      <w:r w:rsidRPr="00EC5E9B">
        <w:t xml:space="preserve"> к Оценочным организациям</w:t>
      </w:r>
      <w:r w:rsidR="007258F8" w:rsidRPr="00EC5E9B">
        <w:t xml:space="preserve">, </w:t>
      </w:r>
      <w:r w:rsidRPr="00EC5E9B">
        <w:t>основанны</w:t>
      </w:r>
      <w:r w:rsidR="007258F8" w:rsidRPr="00EC5E9B">
        <w:t>м</w:t>
      </w:r>
      <w:r w:rsidRPr="00EC5E9B">
        <w:t xml:space="preserve"> на нормах  </w:t>
      </w:r>
      <w:r w:rsidR="00AC312C" w:rsidRPr="00EC5E9B">
        <w:t>Закона об оценочной деятельности</w:t>
      </w:r>
      <w:r w:rsidR="00BE261F" w:rsidRPr="00EC5E9B">
        <w:t>;</w:t>
      </w:r>
    </w:p>
    <w:p w:rsidR="00010147" w:rsidRPr="00EC5E9B" w:rsidRDefault="00BE261F" w:rsidP="00D42141">
      <w:pPr>
        <w:pStyle w:val="35"/>
        <w:numPr>
          <w:ilvl w:val="0"/>
          <w:numId w:val="28"/>
        </w:numPr>
      </w:pPr>
      <w:r w:rsidRPr="00EC5E9B">
        <w:t xml:space="preserve">в случаях несоответствия предоставленных Оценочной организацией/Оценщиком отчетов об оценке требованиям </w:t>
      </w:r>
      <w:r w:rsidR="00AC312C" w:rsidRPr="00EC5E9B">
        <w:t>Закона об оценочной деятельности и Федеральных стандартов оценки</w:t>
      </w:r>
      <w:r w:rsidRPr="00EC5E9B">
        <w:t>.</w:t>
      </w:r>
    </w:p>
    <w:p w:rsidR="00D45C30" w:rsidRPr="00EC5E9B" w:rsidRDefault="00382845" w:rsidP="007E688F">
      <w:pPr>
        <w:pStyle w:val="22"/>
        <w:tabs>
          <w:tab w:val="num" w:pos="792"/>
        </w:tabs>
        <w:suppressAutoHyphens/>
        <w:spacing w:before="240"/>
        <w:ind w:firstLine="0"/>
        <w:rPr>
          <w:b/>
          <w:lang w:val="ru-RU"/>
        </w:rPr>
      </w:pPr>
      <w:r w:rsidRPr="00EC5E9B">
        <w:rPr>
          <w:b/>
          <w:lang w:val="ru-RU"/>
        </w:rPr>
        <w:t xml:space="preserve">2.8. Исключение Оценочной организации из </w:t>
      </w:r>
      <w:r w:rsidR="007258F8" w:rsidRPr="00EC5E9B">
        <w:rPr>
          <w:b/>
          <w:lang w:val="ru-RU"/>
        </w:rPr>
        <w:t>П</w:t>
      </w:r>
      <w:r w:rsidRPr="00EC5E9B">
        <w:rPr>
          <w:b/>
          <w:lang w:val="ru-RU"/>
        </w:rPr>
        <w:t xml:space="preserve">еречня рекомендованных </w:t>
      </w:r>
      <w:r w:rsidR="007258F8" w:rsidRPr="00EC5E9B">
        <w:rPr>
          <w:rFonts w:cs="Times New Roman"/>
          <w:b/>
          <w:bCs/>
          <w:szCs w:val="24"/>
          <w:lang w:val="ru-RU"/>
        </w:rPr>
        <w:t>Оценочных организаций</w:t>
      </w:r>
    </w:p>
    <w:p w:rsidR="00010147" w:rsidRPr="00EC5E9B" w:rsidRDefault="00010147" w:rsidP="00010147">
      <w:pPr>
        <w:pStyle w:val="22"/>
        <w:suppressAutoHyphens/>
        <w:spacing w:before="120" w:after="120"/>
        <w:ind w:firstLine="0"/>
        <w:rPr>
          <w:lang w:val="ru-RU"/>
        </w:rPr>
      </w:pPr>
      <w:r w:rsidRPr="00EC5E9B">
        <w:rPr>
          <w:lang w:val="ru-RU"/>
        </w:rPr>
        <w:t>2.8.1. В случае:</w:t>
      </w:r>
    </w:p>
    <w:p w:rsidR="00010147" w:rsidRPr="00EC5E9B" w:rsidRDefault="00010147" w:rsidP="00D42141">
      <w:pPr>
        <w:pStyle w:val="22"/>
        <w:numPr>
          <w:ilvl w:val="0"/>
          <w:numId w:val="29"/>
        </w:numPr>
        <w:suppressAutoHyphens/>
        <w:rPr>
          <w:szCs w:val="24"/>
          <w:lang w:val="ru-RU"/>
        </w:rPr>
      </w:pPr>
      <w:r w:rsidRPr="00EC5E9B">
        <w:rPr>
          <w:szCs w:val="24"/>
          <w:lang w:val="ru-RU"/>
        </w:rPr>
        <w:t xml:space="preserve">несоответствия Оценочной организации требованиям Критериев отбора по факту проведения мониторинга; </w:t>
      </w:r>
    </w:p>
    <w:p w:rsidR="00010147" w:rsidRPr="00EC5E9B" w:rsidRDefault="00010147" w:rsidP="00D42141">
      <w:pPr>
        <w:pStyle w:val="af2"/>
        <w:numPr>
          <w:ilvl w:val="0"/>
          <w:numId w:val="29"/>
        </w:numPr>
        <w:tabs>
          <w:tab w:val="left" w:pos="360"/>
        </w:tabs>
        <w:spacing w:before="0"/>
        <w:rPr>
          <w:sz w:val="24"/>
        </w:rPr>
      </w:pPr>
      <w:r w:rsidRPr="00EC5E9B">
        <w:rPr>
          <w:sz w:val="24"/>
        </w:rPr>
        <w:t>несоответствия предоставляемых услуг (отчеты об оценке имущества) Оценочной организацией действующему законодательству Российской Федерации, регулирующему оценочную деятельность, а также</w:t>
      </w:r>
      <w:r w:rsidR="007258F8" w:rsidRPr="00EC5E9B">
        <w:rPr>
          <w:sz w:val="24"/>
        </w:rPr>
        <w:t xml:space="preserve"> в случае,</w:t>
      </w:r>
      <w:r w:rsidRPr="00EC5E9B">
        <w:rPr>
          <w:sz w:val="24"/>
        </w:rPr>
        <w:t xml:space="preserve"> если отчет об оценке не представляется возможным квалифицировать в качестве документа, содержащего сведения доказательственного значения</w:t>
      </w:r>
      <w:r w:rsidRPr="00EC5E9B">
        <w:rPr>
          <w:rStyle w:val="af1"/>
          <w:sz w:val="24"/>
        </w:rPr>
        <w:footnoteReference w:id="1"/>
      </w:r>
      <w:r w:rsidRPr="00EC5E9B">
        <w:rPr>
          <w:sz w:val="24"/>
        </w:rPr>
        <w:t>;</w:t>
      </w:r>
    </w:p>
    <w:p w:rsidR="00010147" w:rsidRPr="00EC5E9B" w:rsidRDefault="00010147" w:rsidP="00D42141">
      <w:pPr>
        <w:pStyle w:val="22"/>
        <w:numPr>
          <w:ilvl w:val="0"/>
          <w:numId w:val="29"/>
        </w:numPr>
        <w:suppressAutoHyphens/>
        <w:rPr>
          <w:szCs w:val="24"/>
          <w:lang w:val="ru-RU"/>
        </w:rPr>
      </w:pPr>
      <w:r w:rsidRPr="00EC5E9B">
        <w:rPr>
          <w:szCs w:val="24"/>
          <w:lang w:val="ru-RU"/>
        </w:rPr>
        <w:t>предоставления недостоверных результатов оценки, установления факта завышения стоимости имущества более чем на 30 (тридцати) процентов по сравнению со стоимостью аналогичного имущества данного сегмента рынка;</w:t>
      </w:r>
    </w:p>
    <w:p w:rsidR="00010147" w:rsidRPr="00EC5E9B" w:rsidRDefault="00010147" w:rsidP="00D42141">
      <w:pPr>
        <w:pStyle w:val="22"/>
        <w:numPr>
          <w:ilvl w:val="0"/>
          <w:numId w:val="29"/>
        </w:numPr>
        <w:suppressAutoHyphens/>
        <w:rPr>
          <w:lang w:val="ru-RU"/>
        </w:rPr>
      </w:pPr>
      <w:r w:rsidRPr="00EC5E9B">
        <w:rPr>
          <w:szCs w:val="24"/>
          <w:lang w:val="ru-RU"/>
        </w:rPr>
        <w:t>выявленных в процессе рецензирования (верификации) отчетов об оценке нарушений и/или ошибок,</w:t>
      </w:r>
      <w:r w:rsidRPr="00EC5E9B">
        <w:rPr>
          <w:lang w:val="ru-RU"/>
        </w:rPr>
        <w:t xml:space="preserve"> искажений, неправомерных допущений/ выводов/ обобщений/ методологии, реализованной в отчете об оценке;</w:t>
      </w:r>
    </w:p>
    <w:p w:rsidR="00010147" w:rsidRPr="00EC5E9B" w:rsidRDefault="00010147" w:rsidP="00D42141">
      <w:pPr>
        <w:pStyle w:val="22"/>
        <w:numPr>
          <w:ilvl w:val="0"/>
          <w:numId w:val="29"/>
        </w:numPr>
        <w:suppressAutoHyphens/>
        <w:rPr>
          <w:lang w:val="ru-RU"/>
        </w:rPr>
      </w:pPr>
      <w:r w:rsidRPr="00EC5E9B">
        <w:rPr>
          <w:szCs w:val="24"/>
          <w:lang w:val="ru-RU"/>
        </w:rPr>
        <w:t>применени</w:t>
      </w:r>
      <w:r w:rsidR="007258F8" w:rsidRPr="00EC5E9B">
        <w:rPr>
          <w:szCs w:val="24"/>
          <w:lang w:val="ru-RU"/>
        </w:rPr>
        <w:t>я</w:t>
      </w:r>
      <w:r w:rsidRPr="00EC5E9B">
        <w:rPr>
          <w:szCs w:val="24"/>
          <w:lang w:val="ru-RU"/>
        </w:rPr>
        <w:t xml:space="preserve"> к члену СРОО мер дисциплинарного взыскания;</w:t>
      </w:r>
    </w:p>
    <w:p w:rsidR="00BE261F" w:rsidRPr="00EC5E9B" w:rsidRDefault="00BE261F" w:rsidP="00D42141">
      <w:pPr>
        <w:pStyle w:val="22"/>
        <w:numPr>
          <w:ilvl w:val="0"/>
          <w:numId w:val="29"/>
        </w:numPr>
        <w:suppressAutoHyphens/>
        <w:rPr>
          <w:lang w:val="ru-RU"/>
        </w:rPr>
      </w:pPr>
      <w:r w:rsidRPr="00EC5E9B">
        <w:rPr>
          <w:lang w:val="ru-RU"/>
        </w:rPr>
        <w:t>установления факта прекращения Оценочной организацией (юридического лица) оценочной деятельности;</w:t>
      </w:r>
    </w:p>
    <w:p w:rsidR="00A06CA6" w:rsidRPr="003576DF" w:rsidRDefault="00A06CA6" w:rsidP="00D42141">
      <w:pPr>
        <w:pStyle w:val="a7"/>
        <w:numPr>
          <w:ilvl w:val="0"/>
          <w:numId w:val="29"/>
        </w:numPr>
        <w:suppressAutoHyphens/>
        <w:rPr>
          <w:sz w:val="24"/>
          <w:szCs w:val="24"/>
          <w:lang w:val="ru-RU"/>
        </w:rPr>
      </w:pPr>
      <w:r w:rsidRPr="003576DF">
        <w:rPr>
          <w:sz w:val="24"/>
          <w:szCs w:val="24"/>
          <w:lang w:val="ru-RU"/>
        </w:rPr>
        <w:t xml:space="preserve">выявления у Оценочной организации  Оценщиков, персонифицированных </w:t>
      </w:r>
      <w:r w:rsidR="008829B4" w:rsidRPr="003576DF">
        <w:rPr>
          <w:sz w:val="24"/>
          <w:szCs w:val="24"/>
          <w:lang w:val="ru-RU"/>
        </w:rPr>
        <w:t xml:space="preserve">с другой рекомендуемой </w:t>
      </w:r>
      <w:r w:rsidR="0003133A">
        <w:rPr>
          <w:sz w:val="24"/>
          <w:szCs w:val="24"/>
          <w:lang w:val="ru-RU"/>
        </w:rPr>
        <w:t xml:space="preserve">Фондом </w:t>
      </w:r>
      <w:r w:rsidR="008829B4" w:rsidRPr="003576DF">
        <w:rPr>
          <w:sz w:val="24"/>
          <w:szCs w:val="24"/>
          <w:lang w:val="ru-RU"/>
        </w:rPr>
        <w:t>оценочной организацией</w:t>
      </w:r>
      <w:r w:rsidRPr="003576DF">
        <w:rPr>
          <w:sz w:val="24"/>
          <w:szCs w:val="24"/>
          <w:lang w:val="ru-RU"/>
        </w:rPr>
        <w:t>;</w:t>
      </w:r>
    </w:p>
    <w:p w:rsidR="00A06CA6" w:rsidRPr="003576DF" w:rsidRDefault="00A06CA6" w:rsidP="00D42141">
      <w:pPr>
        <w:pStyle w:val="a7"/>
        <w:numPr>
          <w:ilvl w:val="0"/>
          <w:numId w:val="29"/>
        </w:numPr>
        <w:suppressAutoHyphens/>
        <w:rPr>
          <w:sz w:val="24"/>
          <w:szCs w:val="24"/>
          <w:lang w:val="ru-RU"/>
        </w:rPr>
      </w:pPr>
      <w:r w:rsidRPr="003576DF">
        <w:rPr>
          <w:sz w:val="24"/>
          <w:szCs w:val="24"/>
          <w:lang w:val="ru-RU"/>
        </w:rPr>
        <w:t>выявления репутационных рисков в отношении Оценочной организации</w:t>
      </w:r>
      <w:r w:rsidR="00EC5E9B">
        <w:rPr>
          <w:sz w:val="24"/>
          <w:szCs w:val="24"/>
          <w:lang w:val="ru-RU"/>
        </w:rPr>
        <w:t xml:space="preserve"> / Оценщиков</w:t>
      </w:r>
      <w:r w:rsidRPr="003576DF">
        <w:rPr>
          <w:sz w:val="24"/>
          <w:szCs w:val="24"/>
          <w:lang w:val="ru-RU"/>
        </w:rPr>
        <w:t>;</w:t>
      </w:r>
    </w:p>
    <w:p w:rsidR="00A06CA6" w:rsidRPr="003576DF" w:rsidRDefault="00A06CA6" w:rsidP="00D42141">
      <w:pPr>
        <w:pStyle w:val="22"/>
        <w:numPr>
          <w:ilvl w:val="0"/>
          <w:numId w:val="29"/>
        </w:numPr>
        <w:suppressAutoHyphens/>
        <w:rPr>
          <w:szCs w:val="24"/>
          <w:lang w:val="ru-RU"/>
        </w:rPr>
      </w:pPr>
      <w:r w:rsidRPr="003576DF">
        <w:rPr>
          <w:szCs w:val="24"/>
          <w:lang w:val="ru-RU"/>
        </w:rPr>
        <w:t xml:space="preserve">личного заявления Оценочной организации о выходе из Перечня рекомендованных </w:t>
      </w:r>
      <w:r w:rsidR="0003133A">
        <w:rPr>
          <w:szCs w:val="24"/>
          <w:lang w:val="ru-RU"/>
        </w:rPr>
        <w:t>Фондом</w:t>
      </w:r>
      <w:r w:rsidRPr="003576DF">
        <w:rPr>
          <w:szCs w:val="24"/>
          <w:lang w:val="ru-RU"/>
        </w:rPr>
        <w:t xml:space="preserve"> оценочных организаций</w:t>
      </w:r>
      <w:r w:rsidR="0005396E" w:rsidRPr="003576DF">
        <w:rPr>
          <w:szCs w:val="24"/>
          <w:lang w:val="ru-RU"/>
        </w:rPr>
        <w:t>;</w:t>
      </w:r>
    </w:p>
    <w:p w:rsidR="00010147" w:rsidRPr="00EC5E9B" w:rsidRDefault="00010147" w:rsidP="00D42141">
      <w:pPr>
        <w:pStyle w:val="22"/>
        <w:numPr>
          <w:ilvl w:val="0"/>
          <w:numId w:val="29"/>
        </w:numPr>
        <w:suppressAutoHyphens/>
        <w:rPr>
          <w:lang w:val="ru-RU"/>
        </w:rPr>
      </w:pPr>
      <w:r w:rsidRPr="00EC5E9B">
        <w:rPr>
          <w:lang w:val="ru-RU"/>
        </w:rPr>
        <w:t xml:space="preserve">иных выявленных нарушений, </w:t>
      </w:r>
    </w:p>
    <w:p w:rsidR="00382845" w:rsidRPr="00EC5E9B" w:rsidRDefault="0003133A" w:rsidP="00F87060">
      <w:pPr>
        <w:pStyle w:val="22"/>
        <w:suppressAutoHyphens/>
        <w:ind w:firstLine="0"/>
        <w:rPr>
          <w:lang w:val="ru-RU"/>
        </w:rPr>
      </w:pPr>
      <w:r>
        <w:rPr>
          <w:lang w:val="ru-RU"/>
        </w:rPr>
        <w:t>Фонд</w:t>
      </w:r>
      <w:r w:rsidR="00010147" w:rsidRPr="00EC5E9B">
        <w:rPr>
          <w:lang w:val="ru-RU"/>
        </w:rPr>
        <w:t xml:space="preserve"> принимает решение о вынесении предупреждения, временного приостановления взаимодействия или об исключении Оценочной организации из </w:t>
      </w:r>
      <w:r w:rsidR="007258F8" w:rsidRPr="00EC5E9B">
        <w:rPr>
          <w:lang w:val="ru-RU"/>
        </w:rPr>
        <w:t>П</w:t>
      </w:r>
      <w:r w:rsidR="00010147" w:rsidRPr="00EC5E9B">
        <w:rPr>
          <w:lang w:val="ru-RU"/>
        </w:rPr>
        <w:t xml:space="preserve">еречня рекомендованных </w:t>
      </w:r>
      <w:r w:rsidR="007258F8" w:rsidRPr="00EC5E9B">
        <w:rPr>
          <w:rFonts w:cs="Times New Roman"/>
          <w:bCs/>
          <w:szCs w:val="24"/>
          <w:lang w:val="ru-RU"/>
        </w:rPr>
        <w:t>Оценочных организаций</w:t>
      </w:r>
      <w:r w:rsidR="00010147" w:rsidRPr="00EC5E9B">
        <w:rPr>
          <w:lang w:val="ru-RU"/>
        </w:rPr>
        <w:t>.</w:t>
      </w:r>
    </w:p>
    <w:p w:rsidR="00382845" w:rsidRDefault="00382845" w:rsidP="005C5AC6">
      <w:pPr>
        <w:pStyle w:val="22"/>
        <w:tabs>
          <w:tab w:val="num" w:pos="792"/>
        </w:tabs>
        <w:suppressAutoHyphens/>
        <w:spacing w:before="120"/>
        <w:ind w:firstLine="0"/>
        <w:rPr>
          <w:lang w:val="ru-RU"/>
        </w:rPr>
      </w:pPr>
      <w:r w:rsidRPr="00EC5E9B">
        <w:rPr>
          <w:lang w:val="ru-RU"/>
        </w:rPr>
        <w:t>2.8.2. Оценочные организации, в отношении которых было принято решение об исключении</w:t>
      </w:r>
      <w:r w:rsidR="008302EE" w:rsidRPr="00EC5E9B">
        <w:rPr>
          <w:lang w:val="ru-RU"/>
        </w:rPr>
        <w:t xml:space="preserve"> их </w:t>
      </w:r>
      <w:r w:rsidRPr="00EC5E9B">
        <w:rPr>
          <w:lang w:val="ru-RU"/>
        </w:rPr>
        <w:t>из числа рекомендованных</w:t>
      </w:r>
      <w:r w:rsidR="007E688F" w:rsidRPr="00EC5E9B">
        <w:rPr>
          <w:lang w:val="ru-RU"/>
        </w:rPr>
        <w:t xml:space="preserve">, </w:t>
      </w:r>
      <w:r w:rsidRPr="00EC5E9B">
        <w:rPr>
          <w:lang w:val="ru-RU"/>
        </w:rPr>
        <w:t xml:space="preserve">могут быть </w:t>
      </w:r>
      <w:r w:rsidR="0017159E" w:rsidRPr="00EC5E9B">
        <w:rPr>
          <w:lang w:val="ru-RU"/>
        </w:rPr>
        <w:t xml:space="preserve">включены в перечень </w:t>
      </w:r>
      <w:r w:rsidR="00EB275F" w:rsidRPr="00EC5E9B">
        <w:rPr>
          <w:lang w:val="ru-RU"/>
        </w:rPr>
        <w:t xml:space="preserve">при </w:t>
      </w:r>
      <w:r w:rsidRPr="00EC5E9B">
        <w:rPr>
          <w:lang w:val="ru-RU"/>
        </w:rPr>
        <w:t>повторной подаче документов</w:t>
      </w:r>
      <w:r w:rsidR="003762E9" w:rsidRPr="00EC5E9B">
        <w:rPr>
          <w:lang w:val="ru-RU"/>
        </w:rPr>
        <w:t xml:space="preserve">, </w:t>
      </w:r>
      <w:r w:rsidR="00A71B3B" w:rsidRPr="00EC5E9B">
        <w:rPr>
          <w:lang w:val="ru-RU"/>
        </w:rPr>
        <w:t>соответств</w:t>
      </w:r>
      <w:r w:rsidR="003762E9" w:rsidRPr="00EC5E9B">
        <w:rPr>
          <w:lang w:val="ru-RU"/>
        </w:rPr>
        <w:t>ующих</w:t>
      </w:r>
      <w:r w:rsidR="00A71B3B" w:rsidRPr="00EC5E9B">
        <w:rPr>
          <w:lang w:val="ru-RU"/>
        </w:rPr>
        <w:t xml:space="preserve"> требованиям</w:t>
      </w:r>
      <w:r w:rsidR="007E688F" w:rsidRPr="00EC5E9B">
        <w:rPr>
          <w:lang w:val="ru-RU"/>
        </w:rPr>
        <w:t xml:space="preserve"> </w:t>
      </w:r>
      <w:r w:rsidR="000874A0" w:rsidRPr="00EC5E9B">
        <w:rPr>
          <w:lang w:val="ru-RU"/>
        </w:rPr>
        <w:t>Критери</w:t>
      </w:r>
      <w:r w:rsidR="007E688F" w:rsidRPr="00EC5E9B">
        <w:rPr>
          <w:lang w:val="ru-RU"/>
        </w:rPr>
        <w:t>й</w:t>
      </w:r>
      <w:r w:rsidR="000874A0" w:rsidRPr="00EC5E9B">
        <w:rPr>
          <w:lang w:val="ru-RU"/>
        </w:rPr>
        <w:t xml:space="preserve"> отбора</w:t>
      </w:r>
      <w:r w:rsidR="00A71B3B" w:rsidRPr="00EC5E9B">
        <w:rPr>
          <w:lang w:val="ru-RU"/>
        </w:rPr>
        <w:t xml:space="preserve">, но не ранее чем через </w:t>
      </w:r>
      <w:r w:rsidR="00AA2216">
        <w:rPr>
          <w:lang w:val="ru-RU"/>
        </w:rPr>
        <w:t>1</w:t>
      </w:r>
      <w:r w:rsidR="00A71B3B" w:rsidRPr="00EC5E9B">
        <w:rPr>
          <w:lang w:val="ru-RU"/>
        </w:rPr>
        <w:t xml:space="preserve"> год</w:t>
      </w:r>
      <w:r w:rsidR="008C74DF" w:rsidRPr="00EC5E9B">
        <w:rPr>
          <w:lang w:val="ru-RU"/>
        </w:rPr>
        <w:t>.</w:t>
      </w:r>
    </w:p>
    <w:p w:rsidR="008E3E49" w:rsidRDefault="008E3E49" w:rsidP="005C5AC6">
      <w:pPr>
        <w:pStyle w:val="22"/>
        <w:tabs>
          <w:tab w:val="num" w:pos="792"/>
        </w:tabs>
        <w:suppressAutoHyphens/>
        <w:spacing w:before="120"/>
        <w:ind w:firstLine="0"/>
        <w:rPr>
          <w:lang w:val="ru-RU"/>
        </w:rPr>
      </w:pPr>
    </w:p>
    <w:p w:rsidR="008E3E49" w:rsidRPr="00EC5E9B" w:rsidRDefault="008E3E49" w:rsidP="005C5AC6">
      <w:pPr>
        <w:pStyle w:val="22"/>
        <w:tabs>
          <w:tab w:val="num" w:pos="792"/>
        </w:tabs>
        <w:suppressAutoHyphens/>
        <w:spacing w:before="120"/>
        <w:ind w:firstLine="0"/>
        <w:rPr>
          <w:lang w:val="ru-RU"/>
        </w:rPr>
      </w:pPr>
    </w:p>
    <w:p w:rsidR="00382845" w:rsidRPr="00EC5E9B" w:rsidRDefault="00382845" w:rsidP="00782B9B">
      <w:pPr>
        <w:pStyle w:val="35"/>
        <w:tabs>
          <w:tab w:val="clear" w:pos="1875"/>
        </w:tabs>
        <w:spacing w:before="240" w:after="120"/>
        <w:ind w:left="0"/>
        <w:rPr>
          <w:b/>
        </w:rPr>
      </w:pPr>
      <w:r w:rsidRPr="00EC5E9B">
        <w:rPr>
          <w:b/>
        </w:rPr>
        <w:lastRenderedPageBreak/>
        <w:t xml:space="preserve">2.9. Размещение </w:t>
      </w:r>
      <w:r w:rsidR="007258F8" w:rsidRPr="00EC5E9B">
        <w:rPr>
          <w:b/>
        </w:rPr>
        <w:t>П</w:t>
      </w:r>
      <w:r w:rsidRPr="00EC5E9B">
        <w:rPr>
          <w:b/>
        </w:rPr>
        <w:t>еречня рекомендованных Оценочных организаций</w:t>
      </w:r>
    </w:p>
    <w:p w:rsidR="00891164" w:rsidRPr="00EC5E9B" w:rsidRDefault="00E276A3" w:rsidP="005C5AC6">
      <w:pPr>
        <w:pStyle w:val="35"/>
        <w:tabs>
          <w:tab w:val="clear" w:pos="1875"/>
        </w:tabs>
        <w:spacing w:before="120" w:after="120"/>
        <w:ind w:left="0"/>
      </w:pPr>
      <w:r w:rsidRPr="00EC5E9B">
        <w:t xml:space="preserve">2.9.1. Перечень требований, предъявляемых </w:t>
      </w:r>
      <w:r w:rsidR="00770F71">
        <w:t>Фондом</w:t>
      </w:r>
      <w:r w:rsidRPr="00EC5E9B">
        <w:t xml:space="preserve"> к Оценочным организациям, и актуальный перечень Оценочных организаций, </w:t>
      </w:r>
      <w:r w:rsidRPr="00E45A8C">
        <w:t xml:space="preserve">рекомендованных </w:t>
      </w:r>
      <w:r w:rsidR="00770F71" w:rsidRPr="00E45A8C">
        <w:t>Фондом</w:t>
      </w:r>
      <w:r w:rsidRPr="00E45A8C">
        <w:t>, размещаются на информационных стендах и на интернет-сайте</w:t>
      </w:r>
      <w:r w:rsidR="00770F71" w:rsidRPr="00E45A8C">
        <w:t xml:space="preserve"> Фонда либо интернет-сайте Минэкономразвития</w:t>
      </w:r>
      <w:r w:rsidRPr="00EC5E9B">
        <w:t>.</w:t>
      </w:r>
    </w:p>
    <w:p w:rsidR="00382845" w:rsidRPr="00EC5E9B" w:rsidRDefault="00382845" w:rsidP="006E230C">
      <w:pPr>
        <w:pStyle w:val="22"/>
        <w:tabs>
          <w:tab w:val="num" w:pos="792"/>
        </w:tabs>
        <w:suppressAutoHyphens/>
        <w:spacing w:before="240"/>
        <w:ind w:firstLine="0"/>
        <w:rPr>
          <w:b/>
          <w:lang w:val="ru-RU"/>
        </w:rPr>
      </w:pPr>
      <w:r w:rsidRPr="00EC5E9B">
        <w:rPr>
          <w:b/>
          <w:lang w:val="ru-RU"/>
        </w:rPr>
        <w:t>2.10. Требования к Отчетам об оценке имущества</w:t>
      </w:r>
      <w:r w:rsidR="00F0307B" w:rsidRPr="00EC5E9B">
        <w:rPr>
          <w:b/>
          <w:lang w:val="ru-RU"/>
        </w:rPr>
        <w:t xml:space="preserve"> для целей залога</w:t>
      </w:r>
    </w:p>
    <w:p w:rsidR="009D52EC" w:rsidRPr="00EC5E9B" w:rsidRDefault="00382845" w:rsidP="005C5AC6">
      <w:pPr>
        <w:spacing w:before="120" w:after="120"/>
        <w:jc w:val="both"/>
      </w:pPr>
      <w:r w:rsidRPr="00EC5E9B">
        <w:t>2.10.1. Отчеты об оценке, выполняемые  Оценочными организациями, должны соответствовать требованиям</w:t>
      </w:r>
      <w:r w:rsidR="009D52EC" w:rsidRPr="00EC5E9B">
        <w:t>:</w:t>
      </w:r>
    </w:p>
    <w:p w:rsidR="009D52EC" w:rsidRPr="00EC5E9B" w:rsidRDefault="00382845" w:rsidP="00D42141">
      <w:pPr>
        <w:numPr>
          <w:ilvl w:val="0"/>
          <w:numId w:val="24"/>
        </w:numPr>
        <w:spacing w:before="120" w:after="120"/>
        <w:jc w:val="both"/>
      </w:pPr>
      <w:r w:rsidRPr="00EC5E9B">
        <w:t>Федерального закона «Об оценочной деятельности в Российской Федерации»</w:t>
      </w:r>
      <w:r w:rsidR="00684F2C" w:rsidRPr="00EC5E9B">
        <w:t>;</w:t>
      </w:r>
    </w:p>
    <w:p w:rsidR="009D52EC" w:rsidRPr="003576DF" w:rsidRDefault="009D4B4C" w:rsidP="00D42141">
      <w:pPr>
        <w:numPr>
          <w:ilvl w:val="0"/>
          <w:numId w:val="24"/>
        </w:numPr>
        <w:spacing w:before="120" w:after="120"/>
        <w:jc w:val="both"/>
      </w:pPr>
      <w:r w:rsidRPr="003576DF">
        <w:t>Федеральным стандартам оценки, утвержденным приказами Министерства экономического развития Российской Федерации;</w:t>
      </w:r>
    </w:p>
    <w:p w:rsidR="00044B6F" w:rsidRPr="00EC5E9B" w:rsidRDefault="00E276A3" w:rsidP="00D42141">
      <w:pPr>
        <w:numPr>
          <w:ilvl w:val="0"/>
          <w:numId w:val="24"/>
        </w:numPr>
        <w:spacing w:before="120" w:after="120"/>
        <w:jc w:val="both"/>
      </w:pPr>
      <w:r w:rsidRPr="00EC5E9B">
        <w:t>а также другим федеральным стандартам, которые могут быть приняты после опубликования Критериев отбора</w:t>
      </w:r>
      <w:r w:rsidR="00044B6F" w:rsidRPr="00EC5E9B">
        <w:t>.</w:t>
      </w:r>
    </w:p>
    <w:p w:rsidR="00382845" w:rsidRPr="00EC5E9B" w:rsidRDefault="00382845" w:rsidP="006E230C">
      <w:pPr>
        <w:pStyle w:val="22"/>
        <w:tabs>
          <w:tab w:val="num" w:pos="792"/>
        </w:tabs>
        <w:suppressAutoHyphens/>
        <w:spacing w:before="240"/>
        <w:ind w:firstLine="0"/>
        <w:rPr>
          <w:b/>
          <w:lang w:val="ru-RU"/>
        </w:rPr>
      </w:pPr>
      <w:r w:rsidRPr="00EC5E9B">
        <w:rPr>
          <w:b/>
          <w:lang w:val="ru-RU"/>
        </w:rPr>
        <w:t>2.11. Требования</w:t>
      </w:r>
      <w:r w:rsidR="00BE0A7B" w:rsidRPr="00EC5E9B">
        <w:rPr>
          <w:b/>
          <w:lang w:val="ru-RU"/>
        </w:rPr>
        <w:t>,</w:t>
      </w:r>
      <w:r w:rsidRPr="00EC5E9B">
        <w:rPr>
          <w:b/>
          <w:lang w:val="ru-RU"/>
        </w:rPr>
        <w:t xml:space="preserve"> предъявляемые к Оценочным организациям в рамках </w:t>
      </w:r>
      <w:r w:rsidR="00BE0A7B" w:rsidRPr="00EC5E9B">
        <w:rPr>
          <w:b/>
          <w:lang w:val="ru-RU"/>
        </w:rPr>
        <w:t>взаимодействия</w:t>
      </w:r>
      <w:r w:rsidR="00770F71">
        <w:rPr>
          <w:b/>
          <w:lang w:val="ru-RU"/>
        </w:rPr>
        <w:t xml:space="preserve"> с Фондом</w:t>
      </w:r>
    </w:p>
    <w:p w:rsidR="00382845" w:rsidRPr="00EC5E9B" w:rsidRDefault="00E276A3" w:rsidP="006E230C">
      <w:pPr>
        <w:pStyle w:val="22"/>
        <w:tabs>
          <w:tab w:val="num" w:pos="792"/>
        </w:tabs>
        <w:suppressAutoHyphens/>
        <w:spacing w:before="120"/>
        <w:ind w:firstLine="0"/>
        <w:rPr>
          <w:lang w:val="ru-RU"/>
        </w:rPr>
      </w:pPr>
      <w:r w:rsidRPr="00EC5E9B">
        <w:rPr>
          <w:lang w:val="ru-RU"/>
        </w:rPr>
        <w:t>2.11.1. Выпол</w:t>
      </w:r>
      <w:r w:rsidR="00770F71">
        <w:rPr>
          <w:lang w:val="ru-RU"/>
        </w:rPr>
        <w:t>нение работ по оценке имущества</w:t>
      </w:r>
      <w:r w:rsidRPr="00EC5E9B">
        <w:rPr>
          <w:lang w:val="ru-RU"/>
        </w:rPr>
        <w:t xml:space="preserve">, предлагаемого в залог с целью обеспечения </w:t>
      </w:r>
      <w:r w:rsidR="00770F71">
        <w:rPr>
          <w:lang w:val="ru-RU"/>
        </w:rPr>
        <w:t>займа</w:t>
      </w:r>
      <w:r w:rsidRPr="00EC5E9B">
        <w:rPr>
          <w:lang w:val="ru-RU"/>
        </w:rPr>
        <w:t xml:space="preserve">, осуществляется на основании договора, заключаемого между </w:t>
      </w:r>
      <w:r w:rsidR="00770F71">
        <w:rPr>
          <w:lang w:val="ru-RU"/>
        </w:rPr>
        <w:t>Заявителем Фонда</w:t>
      </w:r>
      <w:r w:rsidRPr="00EC5E9B">
        <w:rPr>
          <w:lang w:val="ru-RU"/>
        </w:rPr>
        <w:t xml:space="preserve"> и Оценочной организацией</w:t>
      </w:r>
      <w:r w:rsidR="00382845" w:rsidRPr="00EC5E9B">
        <w:rPr>
          <w:lang w:val="ru-RU"/>
        </w:rPr>
        <w:t>.</w:t>
      </w:r>
    </w:p>
    <w:p w:rsidR="00B96275" w:rsidRPr="00EC5E9B" w:rsidRDefault="00382845" w:rsidP="00975A4A">
      <w:pPr>
        <w:pStyle w:val="aa"/>
        <w:tabs>
          <w:tab w:val="num" w:pos="360"/>
        </w:tabs>
        <w:spacing w:before="120" w:beforeAutospacing="0" w:after="0" w:afterAutospacing="0" w:line="240" w:lineRule="atLeast"/>
        <w:ind w:right="176"/>
        <w:jc w:val="both"/>
        <w:rPr>
          <w:rFonts w:ascii="Times New Roman" w:hAnsi="Times New Roman" w:cs="Times New Roman"/>
        </w:rPr>
      </w:pPr>
      <w:r w:rsidRPr="00EC5E9B">
        <w:rPr>
          <w:rFonts w:ascii="Times New Roman" w:hAnsi="Times New Roman" w:cs="Times New Roman"/>
        </w:rPr>
        <w:t>2.11.2.</w:t>
      </w:r>
      <w:r w:rsidRPr="00EC5E9B">
        <w:t xml:space="preserve"> </w:t>
      </w:r>
      <w:r w:rsidR="00B96275" w:rsidRPr="00EC5E9B">
        <w:rPr>
          <w:rFonts w:ascii="Times New Roman" w:hAnsi="Times New Roman" w:cs="Times New Roman"/>
        </w:rPr>
        <w:t>Оценщик</w:t>
      </w:r>
      <w:r w:rsidR="00060DE0" w:rsidRPr="00EC5E9B">
        <w:rPr>
          <w:rFonts w:ascii="Times New Roman" w:hAnsi="Times New Roman" w:cs="Times New Roman"/>
        </w:rPr>
        <w:t xml:space="preserve"> </w:t>
      </w:r>
      <w:r w:rsidR="00B96275" w:rsidRPr="00EC5E9B">
        <w:rPr>
          <w:rFonts w:ascii="Times New Roman" w:hAnsi="Times New Roman" w:cs="Times New Roman"/>
        </w:rPr>
        <w:t>должен лично осмотреть объект оценки</w:t>
      </w:r>
      <w:r w:rsidR="002F1367" w:rsidRPr="00EC5E9B">
        <w:rPr>
          <w:rFonts w:ascii="Times New Roman" w:hAnsi="Times New Roman" w:cs="Times New Roman"/>
        </w:rPr>
        <w:t>,</w:t>
      </w:r>
      <w:r w:rsidR="00B90E78" w:rsidRPr="00EC5E9B">
        <w:rPr>
          <w:rFonts w:ascii="Times New Roman" w:hAnsi="Times New Roman" w:cs="Times New Roman"/>
        </w:rPr>
        <w:t xml:space="preserve"> п</w:t>
      </w:r>
      <w:r w:rsidR="002004C5" w:rsidRPr="00EC5E9B">
        <w:rPr>
          <w:rFonts w:ascii="Times New Roman" w:hAnsi="Times New Roman" w:cs="Times New Roman"/>
        </w:rPr>
        <w:t>одтвердить соответствие</w:t>
      </w:r>
      <w:r w:rsidR="002F1367" w:rsidRPr="00EC5E9B">
        <w:rPr>
          <w:rFonts w:ascii="Times New Roman" w:hAnsi="Times New Roman" w:cs="Times New Roman"/>
        </w:rPr>
        <w:t xml:space="preserve"> фактического состояния</w:t>
      </w:r>
      <w:r w:rsidR="002004C5" w:rsidRPr="00EC5E9B">
        <w:rPr>
          <w:rFonts w:ascii="Times New Roman" w:hAnsi="Times New Roman" w:cs="Times New Roman"/>
        </w:rPr>
        <w:t xml:space="preserve"> объекта </w:t>
      </w:r>
      <w:r w:rsidR="002F1367" w:rsidRPr="00EC5E9B">
        <w:rPr>
          <w:rFonts w:ascii="Times New Roman" w:hAnsi="Times New Roman" w:cs="Times New Roman"/>
        </w:rPr>
        <w:t xml:space="preserve">оценки </w:t>
      </w:r>
      <w:r w:rsidR="002004C5" w:rsidRPr="00EC5E9B">
        <w:rPr>
          <w:rFonts w:ascii="Times New Roman" w:hAnsi="Times New Roman" w:cs="Times New Roman"/>
        </w:rPr>
        <w:t xml:space="preserve">технической документации, определить визуальный износ, </w:t>
      </w:r>
      <w:r w:rsidR="00B96275" w:rsidRPr="00EC5E9B">
        <w:rPr>
          <w:rFonts w:ascii="Times New Roman" w:hAnsi="Times New Roman" w:cs="Times New Roman"/>
        </w:rPr>
        <w:t>произвести его фотографирование.</w:t>
      </w:r>
    </w:p>
    <w:p w:rsidR="00382845" w:rsidRPr="00770F71" w:rsidRDefault="002819E2" w:rsidP="0009220B">
      <w:pPr>
        <w:pStyle w:val="50"/>
      </w:pPr>
      <w:bookmarkStart w:id="7" w:name="_Toc217816592"/>
      <w:bookmarkStart w:id="8" w:name="_Toc217827841"/>
      <w:bookmarkStart w:id="9" w:name="_Toc217828559"/>
      <w:bookmarkStart w:id="10" w:name="_Toc219433558"/>
      <w:bookmarkStart w:id="11" w:name="_Toc222033378"/>
      <w:r w:rsidRPr="00770F71">
        <w:t xml:space="preserve">Раздел III. </w:t>
      </w:r>
      <w:r w:rsidR="00382845" w:rsidRPr="00770F71">
        <w:t xml:space="preserve">Требования </w:t>
      </w:r>
      <w:bookmarkEnd w:id="7"/>
      <w:bookmarkEnd w:id="8"/>
      <w:bookmarkEnd w:id="9"/>
      <w:bookmarkEnd w:id="10"/>
      <w:bookmarkEnd w:id="11"/>
      <w:r w:rsidR="00770F71">
        <w:t>Фонда</w:t>
      </w:r>
    </w:p>
    <w:p w:rsidR="00382845" w:rsidRPr="0009220B" w:rsidRDefault="00382845" w:rsidP="0009220B">
      <w:pPr>
        <w:pStyle w:val="6"/>
      </w:pPr>
      <w:r w:rsidRPr="0009220B">
        <w:t xml:space="preserve">3.1. Требования, предъявляемые к  Оценочным организациям </w:t>
      </w:r>
    </w:p>
    <w:p w:rsidR="00010147" w:rsidRPr="00EC5E9B" w:rsidRDefault="00010147" w:rsidP="00010147">
      <w:pPr>
        <w:pStyle w:val="a2"/>
        <w:spacing w:before="120"/>
        <w:ind w:left="0"/>
        <w:jc w:val="both"/>
      </w:pPr>
      <w:r w:rsidRPr="00EC5E9B">
        <w:t>3.1.1.   Оценочные организации /Оценщики должны соответствовать следующим требованиям:</w:t>
      </w:r>
    </w:p>
    <w:p w:rsidR="00010147" w:rsidRPr="00EC5E9B" w:rsidRDefault="00010147" w:rsidP="00D42141">
      <w:pPr>
        <w:pStyle w:val="22"/>
        <w:numPr>
          <w:ilvl w:val="0"/>
          <w:numId w:val="30"/>
        </w:numPr>
        <w:suppressAutoHyphens/>
        <w:spacing w:before="120" w:after="120"/>
        <w:rPr>
          <w:bCs/>
          <w:lang w:val="ru-RU"/>
        </w:rPr>
      </w:pPr>
      <w:r w:rsidRPr="00EC5E9B">
        <w:rPr>
          <w:bCs/>
          <w:lang w:val="ru-RU"/>
        </w:rPr>
        <w:t>срок работы Оценочной организации  на рынке оценочных услуг не менее 3 (трех) лет;</w:t>
      </w:r>
    </w:p>
    <w:p w:rsidR="00010147" w:rsidRPr="00EC5E9B" w:rsidRDefault="00010147" w:rsidP="00D42141">
      <w:pPr>
        <w:pStyle w:val="22"/>
        <w:numPr>
          <w:ilvl w:val="0"/>
          <w:numId w:val="30"/>
        </w:numPr>
        <w:suppressAutoHyphens/>
        <w:rPr>
          <w:bCs/>
          <w:lang w:val="ru-RU"/>
        </w:rPr>
      </w:pPr>
      <w:r w:rsidRPr="00EC5E9B">
        <w:rPr>
          <w:bCs/>
          <w:lang w:val="ru-RU"/>
        </w:rPr>
        <w:t>наличие у Оценщика (</w:t>
      </w:r>
      <w:r w:rsidRPr="00EC5E9B">
        <w:rPr>
          <w:lang w:val="ru-RU"/>
        </w:rPr>
        <w:t>физического лица</w:t>
      </w:r>
      <w:r w:rsidRPr="00EC5E9B">
        <w:rPr>
          <w:bCs/>
          <w:lang w:val="ru-RU"/>
        </w:rPr>
        <w:t xml:space="preserve">), </w:t>
      </w:r>
      <w:r w:rsidRPr="00EC5E9B">
        <w:rPr>
          <w:lang w:val="ru-RU"/>
        </w:rPr>
        <w:t>зарегистрированного в качестве индивидуального предпринимателя</w:t>
      </w:r>
      <w:r w:rsidR="007258F8" w:rsidRPr="00EC5E9B">
        <w:rPr>
          <w:lang w:val="ru-RU"/>
        </w:rPr>
        <w:t>, следующего</w:t>
      </w:r>
      <w:r w:rsidRPr="00EC5E9B">
        <w:rPr>
          <w:lang w:val="ru-RU"/>
        </w:rPr>
        <w:t>:</w:t>
      </w:r>
    </w:p>
    <w:p w:rsidR="00010147" w:rsidRPr="00EC5E9B" w:rsidRDefault="00010147" w:rsidP="00010147">
      <w:pPr>
        <w:pStyle w:val="22"/>
        <w:suppressAutoHyphens/>
        <w:ind w:left="1416"/>
        <w:rPr>
          <w:bCs/>
          <w:lang w:val="ru-RU"/>
        </w:rPr>
      </w:pPr>
      <w:r w:rsidRPr="00EC5E9B">
        <w:rPr>
          <w:bCs/>
          <w:lang w:val="ru-RU"/>
        </w:rPr>
        <w:t>а) документ об образовании, подтверждающий получение профессиональных знаний в области оценочной деятельности в соответствии с образовательными программами: высшего профессионального образования, дополнительного профессионального образования или программ по профессиональной переподготовке;</w:t>
      </w:r>
    </w:p>
    <w:p w:rsidR="00010147" w:rsidRPr="003576DF" w:rsidRDefault="00010147" w:rsidP="00010147">
      <w:pPr>
        <w:pStyle w:val="22"/>
        <w:suppressAutoHyphens/>
        <w:ind w:left="1416"/>
        <w:rPr>
          <w:bCs/>
          <w:lang w:val="ru-RU"/>
        </w:rPr>
      </w:pPr>
      <w:r w:rsidRPr="003576DF">
        <w:rPr>
          <w:bCs/>
          <w:lang w:val="ru-RU"/>
        </w:rPr>
        <w:t xml:space="preserve">б) </w:t>
      </w:r>
      <w:r w:rsidR="00203488" w:rsidRPr="003576DF">
        <w:rPr>
          <w:bCs/>
          <w:lang w:val="ru-RU"/>
        </w:rPr>
        <w:t xml:space="preserve">полис страхования Гражданской ответственности в соответствии с требованиями Федерального закона «Об оценочной деятельности в Российской </w:t>
      </w:r>
      <w:r w:rsidR="0015648D" w:rsidRPr="003576DF">
        <w:rPr>
          <w:bCs/>
          <w:lang w:val="ru-RU"/>
        </w:rPr>
        <w:t>Ф</w:t>
      </w:r>
      <w:r w:rsidR="00203488" w:rsidRPr="003576DF">
        <w:rPr>
          <w:bCs/>
          <w:lang w:val="ru-RU"/>
        </w:rPr>
        <w:t>едерации»</w:t>
      </w:r>
      <w:r w:rsidRPr="003576DF">
        <w:rPr>
          <w:bCs/>
          <w:lang w:val="ru-RU"/>
        </w:rPr>
        <w:t>;</w:t>
      </w:r>
    </w:p>
    <w:p w:rsidR="00010147" w:rsidRPr="00EC5E9B" w:rsidRDefault="00010147" w:rsidP="00010147">
      <w:pPr>
        <w:pStyle w:val="22"/>
        <w:suppressAutoHyphens/>
        <w:ind w:left="1416"/>
        <w:rPr>
          <w:bCs/>
          <w:lang w:val="ru-RU"/>
        </w:rPr>
      </w:pPr>
      <w:r w:rsidRPr="00EC5E9B">
        <w:rPr>
          <w:bCs/>
          <w:lang w:val="ru-RU"/>
        </w:rPr>
        <w:t>в) членство в одной из саморегулируемых организаций оценщиков, включенной в единый государственный реестр саморегулируемых организаций оценщиков;</w:t>
      </w:r>
    </w:p>
    <w:p w:rsidR="00010147" w:rsidRPr="003576DF" w:rsidRDefault="00010147" w:rsidP="00010147">
      <w:pPr>
        <w:pStyle w:val="22"/>
        <w:suppressAutoHyphens/>
        <w:ind w:left="1416"/>
        <w:rPr>
          <w:bCs/>
          <w:lang w:val="ru-RU"/>
        </w:rPr>
      </w:pPr>
      <w:r w:rsidRPr="003576DF">
        <w:rPr>
          <w:bCs/>
          <w:lang w:val="ru-RU"/>
        </w:rPr>
        <w:t xml:space="preserve">г) </w:t>
      </w:r>
      <w:r w:rsidR="00CA4B11" w:rsidRPr="003576DF">
        <w:rPr>
          <w:bCs/>
          <w:lang w:val="ru-RU"/>
        </w:rPr>
        <w:t>стаж работы в оценочной деятельности не менее 3 (трех) лет, подтвержденный документом об образовании (п.3.1.1.а) и выпиской из СРО</w:t>
      </w:r>
      <w:r w:rsidR="00A163DF" w:rsidRPr="003576DF">
        <w:rPr>
          <w:bCs/>
          <w:lang w:val="ru-RU"/>
        </w:rPr>
        <w:t>О</w:t>
      </w:r>
      <w:r w:rsidRPr="003576DF">
        <w:rPr>
          <w:bCs/>
          <w:lang w:val="ru-RU"/>
        </w:rPr>
        <w:t>;</w:t>
      </w:r>
    </w:p>
    <w:p w:rsidR="00010147" w:rsidRPr="003576DF" w:rsidRDefault="003A34A6" w:rsidP="003A34A6">
      <w:pPr>
        <w:pStyle w:val="22"/>
        <w:numPr>
          <w:ilvl w:val="0"/>
          <w:numId w:val="31"/>
        </w:numPr>
        <w:suppressAutoHyphens/>
        <w:spacing w:before="120" w:after="120"/>
        <w:rPr>
          <w:bCs/>
          <w:lang w:val="ru-RU"/>
        </w:rPr>
      </w:pPr>
      <w:r w:rsidRPr="003576DF">
        <w:rPr>
          <w:bCs/>
          <w:lang w:val="ru-RU"/>
        </w:rPr>
        <w:t>наличие у Оценочной организации (юридического лица) в штате не менее двух  лиц, право осуществления оценочной деятельности которых не приостановлено (для которых данная организация является основным местом работы, что подтверждается  информацией в реестре членов СРО</w:t>
      </w:r>
      <w:r w:rsidR="00A163DF" w:rsidRPr="003576DF">
        <w:rPr>
          <w:bCs/>
          <w:lang w:val="ru-RU"/>
        </w:rPr>
        <w:t>О</w:t>
      </w:r>
      <w:r w:rsidRPr="003576DF">
        <w:rPr>
          <w:bCs/>
          <w:lang w:val="ru-RU"/>
        </w:rPr>
        <w:t xml:space="preserve">, и которые ранее не были </w:t>
      </w:r>
      <w:r w:rsidRPr="003576DF">
        <w:rPr>
          <w:bCs/>
          <w:lang w:val="ru-RU"/>
        </w:rPr>
        <w:lastRenderedPageBreak/>
        <w:t xml:space="preserve">персонифицированы </w:t>
      </w:r>
      <w:r w:rsidR="008829B4" w:rsidRPr="003576DF">
        <w:rPr>
          <w:szCs w:val="24"/>
          <w:lang w:val="ru-RU"/>
        </w:rPr>
        <w:t xml:space="preserve">с другой рекомендуемой </w:t>
      </w:r>
      <w:r w:rsidR="00AE2049">
        <w:rPr>
          <w:szCs w:val="24"/>
          <w:lang w:val="ru-RU"/>
        </w:rPr>
        <w:t>Фондом</w:t>
      </w:r>
      <w:r w:rsidR="008829B4" w:rsidRPr="003576DF">
        <w:rPr>
          <w:szCs w:val="24"/>
          <w:lang w:val="ru-RU"/>
        </w:rPr>
        <w:t xml:space="preserve"> оценочной организацией</w:t>
      </w:r>
      <w:r w:rsidRPr="003576DF">
        <w:rPr>
          <w:bCs/>
          <w:lang w:val="ru-RU"/>
        </w:rPr>
        <w:t>), имеющих следующее:</w:t>
      </w:r>
    </w:p>
    <w:p w:rsidR="00010147" w:rsidRPr="00EC5E9B" w:rsidRDefault="00010147" w:rsidP="00010147">
      <w:pPr>
        <w:pStyle w:val="22"/>
        <w:suppressAutoHyphens/>
        <w:ind w:left="1416"/>
        <w:rPr>
          <w:bCs/>
          <w:lang w:val="ru-RU"/>
        </w:rPr>
      </w:pPr>
      <w:r w:rsidRPr="00EC5E9B">
        <w:rPr>
          <w:bCs/>
          <w:lang w:val="ru-RU"/>
        </w:rPr>
        <w:t>а) документ об образовании, подтверждающий получение профессиональных знаний в области оценочной деятельности в соответствии с образовательными программами: высшего профессионального образования, дополнительного профессионального образования</w:t>
      </w:r>
      <w:r w:rsidR="005835DE">
        <w:rPr>
          <w:bCs/>
          <w:lang w:val="ru-RU"/>
        </w:rPr>
        <w:t xml:space="preserve">, </w:t>
      </w:r>
      <w:r w:rsidRPr="00EC5E9B">
        <w:rPr>
          <w:bCs/>
          <w:lang w:val="ru-RU"/>
        </w:rPr>
        <w:t>программ по профессиональной переподготовке</w:t>
      </w:r>
      <w:r w:rsidR="005835DE">
        <w:rPr>
          <w:bCs/>
          <w:lang w:val="ru-RU"/>
        </w:rPr>
        <w:t xml:space="preserve"> и повышения квалификации</w:t>
      </w:r>
      <w:r w:rsidRPr="00EC5E9B">
        <w:rPr>
          <w:bCs/>
          <w:lang w:val="ru-RU"/>
        </w:rPr>
        <w:t>;</w:t>
      </w:r>
    </w:p>
    <w:p w:rsidR="00010147" w:rsidRPr="003576DF" w:rsidRDefault="00010147" w:rsidP="00010147">
      <w:pPr>
        <w:pStyle w:val="22"/>
        <w:suppressAutoHyphens/>
        <w:ind w:left="1416"/>
        <w:rPr>
          <w:bCs/>
          <w:lang w:val="ru-RU"/>
        </w:rPr>
      </w:pPr>
      <w:r w:rsidRPr="003576DF">
        <w:rPr>
          <w:bCs/>
          <w:lang w:val="ru-RU"/>
        </w:rPr>
        <w:t xml:space="preserve">б) </w:t>
      </w:r>
      <w:r w:rsidR="00203488" w:rsidRPr="003576DF">
        <w:rPr>
          <w:bCs/>
          <w:lang w:val="ru-RU"/>
        </w:rPr>
        <w:t xml:space="preserve">полис страхования Гражданской ответственности в соответствии с требованиями Федерального закона «Об оценочной деятельности в </w:t>
      </w:r>
      <w:r w:rsidR="00F602B1" w:rsidRPr="003576DF">
        <w:rPr>
          <w:bCs/>
          <w:lang w:val="ru-RU"/>
        </w:rPr>
        <w:t>Российской Ф</w:t>
      </w:r>
      <w:r w:rsidR="00203488" w:rsidRPr="003576DF">
        <w:rPr>
          <w:bCs/>
          <w:lang w:val="ru-RU"/>
        </w:rPr>
        <w:t>едерации»</w:t>
      </w:r>
      <w:r w:rsidRPr="003576DF">
        <w:rPr>
          <w:bCs/>
          <w:lang w:val="ru-RU"/>
        </w:rPr>
        <w:t>;</w:t>
      </w:r>
    </w:p>
    <w:p w:rsidR="00010147" w:rsidRPr="00EC5E9B" w:rsidRDefault="00010147" w:rsidP="00010147">
      <w:pPr>
        <w:pStyle w:val="22"/>
        <w:suppressAutoHyphens/>
        <w:ind w:left="1416"/>
        <w:rPr>
          <w:bCs/>
          <w:lang w:val="ru-RU"/>
        </w:rPr>
      </w:pPr>
      <w:r w:rsidRPr="00EC5E9B">
        <w:rPr>
          <w:bCs/>
          <w:lang w:val="ru-RU"/>
        </w:rPr>
        <w:t>в) членство в одной из саморегулируемых организаций оценщиков, включенной в единый государственный реестр саморегулируемых организаций оценщиков;</w:t>
      </w:r>
    </w:p>
    <w:p w:rsidR="00010147" w:rsidRPr="003576DF" w:rsidRDefault="00010147" w:rsidP="00010147">
      <w:pPr>
        <w:pStyle w:val="22"/>
        <w:suppressAutoHyphens/>
        <w:ind w:left="1416"/>
        <w:rPr>
          <w:bCs/>
          <w:lang w:val="ru-RU"/>
        </w:rPr>
      </w:pPr>
      <w:r w:rsidRPr="003576DF">
        <w:rPr>
          <w:bCs/>
          <w:lang w:val="ru-RU"/>
        </w:rPr>
        <w:t xml:space="preserve">г) </w:t>
      </w:r>
      <w:r w:rsidR="00CA4B11" w:rsidRPr="003576DF">
        <w:rPr>
          <w:bCs/>
          <w:lang w:val="ru-RU"/>
        </w:rPr>
        <w:t>стаж работы в оценочной деятельности не менее 3 (трех) лет, подтвержденный документом об образовании (п.3.1.1.а) и выпиской из СРО</w:t>
      </w:r>
      <w:r w:rsidR="00A163DF" w:rsidRPr="003576DF">
        <w:rPr>
          <w:bCs/>
          <w:lang w:val="ru-RU"/>
        </w:rPr>
        <w:t>О</w:t>
      </w:r>
      <w:r w:rsidRPr="003576DF">
        <w:rPr>
          <w:bCs/>
          <w:lang w:val="ru-RU"/>
        </w:rPr>
        <w:t xml:space="preserve">; </w:t>
      </w:r>
    </w:p>
    <w:p w:rsidR="00010147" w:rsidRPr="00EC5E9B" w:rsidRDefault="00010147" w:rsidP="00D42141">
      <w:pPr>
        <w:pStyle w:val="22"/>
        <w:numPr>
          <w:ilvl w:val="0"/>
          <w:numId w:val="31"/>
        </w:numPr>
        <w:suppressAutoHyphens/>
        <w:rPr>
          <w:bCs/>
          <w:lang w:val="ru-RU"/>
        </w:rPr>
      </w:pPr>
      <w:r w:rsidRPr="00EC5E9B">
        <w:rPr>
          <w:bCs/>
          <w:lang w:val="ru-RU"/>
        </w:rPr>
        <w:t>положительная деловая репутация Оценочной организации/Оценщика, в том числе:</w:t>
      </w:r>
    </w:p>
    <w:p w:rsidR="00010147" w:rsidRPr="00EC5E9B" w:rsidRDefault="00010147" w:rsidP="00010147">
      <w:pPr>
        <w:pStyle w:val="22"/>
        <w:suppressAutoHyphens/>
        <w:ind w:left="1416"/>
        <w:rPr>
          <w:bCs/>
          <w:lang w:val="ru-RU"/>
        </w:rPr>
      </w:pPr>
      <w:r w:rsidRPr="00EC5E9B">
        <w:rPr>
          <w:bCs/>
          <w:lang w:val="ru-RU"/>
        </w:rPr>
        <w:t>а) отсутствие у Оценочной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убыточности по отчетности в течение двух лет, вывод выручки (прибыли) на аффилированные компании,  существенного отличия официально выплачиваемой заработной платы сотрудников от среднерыночного уровня;</w:t>
      </w:r>
    </w:p>
    <w:p w:rsidR="00010147" w:rsidRPr="00EC5E9B" w:rsidRDefault="00010147" w:rsidP="00010147">
      <w:pPr>
        <w:pStyle w:val="22"/>
        <w:suppressAutoHyphens/>
        <w:ind w:left="1416"/>
        <w:rPr>
          <w:bCs/>
          <w:lang w:val="ru-RU"/>
        </w:rPr>
      </w:pPr>
      <w:r w:rsidRPr="00EC5E9B">
        <w:rPr>
          <w:bCs/>
          <w:lang w:val="ru-RU"/>
        </w:rPr>
        <w:t xml:space="preserve">б) отсутствие фактов возбуждения уголовных и административных дел </w:t>
      </w:r>
      <w:r w:rsidRPr="00EC5E9B">
        <w:rPr>
          <w:lang w:val="ru-RU"/>
        </w:rPr>
        <w:t>связанных с осуществлением профессиональной деятельности</w:t>
      </w:r>
      <w:r w:rsidRPr="00EC5E9B">
        <w:rPr>
          <w:bCs/>
          <w:lang w:val="ru-RU"/>
        </w:rPr>
        <w:t xml:space="preserve"> в отношении руководителей Оценочной организации и Оценщиков, которые номинируются на право выступать исполнителями работ по оценке имущества;</w:t>
      </w:r>
    </w:p>
    <w:p w:rsidR="00010147" w:rsidRPr="00EC5E9B" w:rsidRDefault="008368DD" w:rsidP="00010147">
      <w:pPr>
        <w:pStyle w:val="22"/>
        <w:suppressAutoHyphens/>
        <w:ind w:left="1416"/>
        <w:rPr>
          <w:lang w:val="ru-RU"/>
        </w:rPr>
      </w:pPr>
      <w:r>
        <w:rPr>
          <w:bCs/>
          <w:lang w:val="ru-RU"/>
        </w:rPr>
        <w:t>в</w:t>
      </w:r>
      <w:r w:rsidR="00010147" w:rsidRPr="00EC5E9B">
        <w:rPr>
          <w:bCs/>
          <w:lang w:val="ru-RU"/>
        </w:rPr>
        <w:t xml:space="preserve">) отсутствие </w:t>
      </w:r>
      <w:r w:rsidR="00010147" w:rsidRPr="00EC5E9B">
        <w:rPr>
          <w:lang w:val="ru-RU"/>
        </w:rPr>
        <w:t>негативной информации: судебных решений, подтверждающих некомпетентность или низкий профессионализм Оценщиков, уголовные дела, возбужденные в отношении Оценщиков и связанные с их профессиональной деятельностью, претензии и дисциплинарные санкции со стороны саморегулируемых организаций и органов в сфере регулирования оценочной деятельности;</w:t>
      </w:r>
    </w:p>
    <w:p w:rsidR="007A57AA" w:rsidRPr="00EC5E9B" w:rsidRDefault="007A57AA" w:rsidP="0009220B">
      <w:pPr>
        <w:pStyle w:val="6"/>
      </w:pPr>
      <w:r w:rsidRPr="00EC5E9B">
        <w:t>3.2. Перечень документов, предоставляемых Оценочной организацией</w:t>
      </w:r>
    </w:p>
    <w:p w:rsidR="007A57AA" w:rsidRPr="00EC5E9B" w:rsidRDefault="007A57AA" w:rsidP="007A57AA">
      <w:pPr>
        <w:pStyle w:val="22"/>
        <w:suppressAutoHyphens/>
        <w:spacing w:before="120"/>
        <w:ind w:firstLine="0"/>
        <w:rPr>
          <w:lang w:val="ru-RU"/>
        </w:rPr>
      </w:pPr>
      <w:r w:rsidRPr="00EC5E9B">
        <w:rPr>
          <w:lang w:val="ru-RU"/>
        </w:rPr>
        <w:t xml:space="preserve">3.2.1. Письменное Предложение о партнерстве по форме, приведенной </w:t>
      </w:r>
      <w:r w:rsidRPr="00E45A8C">
        <w:rPr>
          <w:lang w:val="ru-RU"/>
        </w:rPr>
        <w:t xml:space="preserve">в п. 4.1. Раздела </w:t>
      </w:r>
      <w:r w:rsidRPr="00E45A8C">
        <w:t>IV</w:t>
      </w:r>
      <w:r w:rsidRPr="00E45A8C">
        <w:rPr>
          <w:lang w:val="ru-RU"/>
        </w:rPr>
        <w:t xml:space="preserve"> Критериев отбора.</w:t>
      </w:r>
    </w:p>
    <w:p w:rsidR="007A57AA" w:rsidRPr="00EC5E9B" w:rsidRDefault="007A57AA" w:rsidP="007A57AA">
      <w:pPr>
        <w:pStyle w:val="22"/>
        <w:suppressAutoHyphens/>
        <w:spacing w:before="120"/>
        <w:ind w:firstLine="0"/>
        <w:rPr>
          <w:lang w:val="ru-RU"/>
        </w:rPr>
      </w:pPr>
      <w:r w:rsidRPr="00EC5E9B">
        <w:rPr>
          <w:lang w:val="ru-RU"/>
        </w:rPr>
        <w:t xml:space="preserve">3.2.2. Опись документов по форме, приведенной в п. 4.2. Раздела </w:t>
      </w:r>
      <w:r w:rsidRPr="00EC5E9B">
        <w:t>IV</w:t>
      </w:r>
      <w:r w:rsidRPr="00EC5E9B">
        <w:rPr>
          <w:lang w:val="ru-RU"/>
        </w:rPr>
        <w:t xml:space="preserve"> Критериев отбора. </w:t>
      </w:r>
    </w:p>
    <w:p w:rsidR="007A57AA" w:rsidRPr="00EC5E9B" w:rsidRDefault="007A57AA" w:rsidP="007A57AA">
      <w:pPr>
        <w:pStyle w:val="22"/>
        <w:suppressAutoHyphens/>
        <w:spacing w:before="120"/>
        <w:ind w:firstLine="0"/>
        <w:rPr>
          <w:lang w:val="ru-RU"/>
        </w:rPr>
      </w:pPr>
      <w:r w:rsidRPr="00EC5E9B">
        <w:rPr>
          <w:lang w:val="ru-RU"/>
        </w:rPr>
        <w:t xml:space="preserve">3.2.3. Анкета Оценочной организации по форме, приведенной в п.4.3. Раздела </w:t>
      </w:r>
      <w:r w:rsidRPr="00EC5E9B">
        <w:t>IV</w:t>
      </w:r>
      <w:r w:rsidRPr="00EC5E9B">
        <w:rPr>
          <w:lang w:val="ru-RU"/>
        </w:rPr>
        <w:t xml:space="preserve"> Критериев отбора.</w:t>
      </w:r>
    </w:p>
    <w:p w:rsidR="007A57AA" w:rsidRPr="00EC5E9B" w:rsidRDefault="007A57AA" w:rsidP="007A57AA">
      <w:pPr>
        <w:pStyle w:val="22"/>
        <w:suppressAutoHyphens/>
        <w:spacing w:before="120"/>
        <w:ind w:firstLine="0"/>
        <w:rPr>
          <w:lang w:val="ru-RU"/>
        </w:rPr>
      </w:pPr>
      <w:r w:rsidRPr="00EC5E9B">
        <w:rPr>
          <w:lang w:val="ru-RU"/>
        </w:rPr>
        <w:t>3.2.4. Для Оценочной организации (юридическое лицо)</w:t>
      </w:r>
      <w:r w:rsidRPr="00EC5E9B">
        <w:rPr>
          <w:rStyle w:val="af1"/>
        </w:rPr>
        <w:footnoteReference w:id="2"/>
      </w:r>
      <w:r w:rsidRPr="00EC5E9B">
        <w:rPr>
          <w:lang w:val="ru-RU"/>
        </w:rPr>
        <w:t xml:space="preserve">: </w:t>
      </w:r>
    </w:p>
    <w:p w:rsidR="007A57AA" w:rsidRPr="00EC5E9B" w:rsidRDefault="007A57AA" w:rsidP="00D42141">
      <w:pPr>
        <w:pStyle w:val="af2"/>
        <w:numPr>
          <w:ilvl w:val="0"/>
          <w:numId w:val="32"/>
        </w:numPr>
        <w:tabs>
          <w:tab w:val="left" w:pos="360"/>
        </w:tabs>
        <w:spacing w:before="0"/>
        <w:rPr>
          <w:sz w:val="24"/>
        </w:rPr>
      </w:pPr>
      <w:r w:rsidRPr="00EC5E9B">
        <w:rPr>
          <w:sz w:val="24"/>
        </w:rPr>
        <w:t>копия документа об избрании единоличного исполнительного органа юридического лица;</w:t>
      </w:r>
    </w:p>
    <w:p w:rsidR="007A57AA" w:rsidRPr="00EC5E9B" w:rsidRDefault="007A57AA" w:rsidP="00D42141">
      <w:pPr>
        <w:pStyle w:val="af2"/>
        <w:numPr>
          <w:ilvl w:val="0"/>
          <w:numId w:val="32"/>
        </w:numPr>
        <w:tabs>
          <w:tab w:val="left" w:pos="360"/>
        </w:tabs>
        <w:spacing w:before="0"/>
        <w:rPr>
          <w:sz w:val="24"/>
        </w:rPr>
      </w:pPr>
      <w:r w:rsidRPr="00EC5E9B">
        <w:rPr>
          <w:sz w:val="24"/>
        </w:rPr>
        <w:t xml:space="preserve">копия устава; </w:t>
      </w:r>
    </w:p>
    <w:p w:rsidR="007A57AA" w:rsidRPr="00EC5E9B" w:rsidRDefault="007A57AA" w:rsidP="00D42141">
      <w:pPr>
        <w:pStyle w:val="af2"/>
        <w:numPr>
          <w:ilvl w:val="0"/>
          <w:numId w:val="32"/>
        </w:numPr>
        <w:tabs>
          <w:tab w:val="left" w:pos="360"/>
        </w:tabs>
        <w:spacing w:before="0"/>
        <w:rPr>
          <w:sz w:val="24"/>
        </w:rPr>
      </w:pPr>
      <w:r w:rsidRPr="00EC5E9B">
        <w:rPr>
          <w:sz w:val="24"/>
        </w:rPr>
        <w:t xml:space="preserve">копия учредительного договора; </w:t>
      </w:r>
    </w:p>
    <w:p w:rsidR="007A57AA" w:rsidRPr="00EC5E9B" w:rsidRDefault="007A57AA" w:rsidP="00D42141">
      <w:pPr>
        <w:pStyle w:val="af2"/>
        <w:numPr>
          <w:ilvl w:val="0"/>
          <w:numId w:val="32"/>
        </w:numPr>
        <w:tabs>
          <w:tab w:val="left" w:pos="360"/>
        </w:tabs>
        <w:spacing w:before="0"/>
        <w:rPr>
          <w:sz w:val="24"/>
        </w:rPr>
      </w:pPr>
      <w:r w:rsidRPr="00EC5E9B">
        <w:rPr>
          <w:sz w:val="24"/>
        </w:rPr>
        <w:t xml:space="preserve">копии свидетельства о государственной регистрации юридического лица и/или свидетельства о внесении записи в единый государственный реестр юридических </w:t>
      </w:r>
      <w:r w:rsidRPr="00EC5E9B">
        <w:rPr>
          <w:sz w:val="24"/>
        </w:rPr>
        <w:lastRenderedPageBreak/>
        <w:t>лиц, зарегистрированных до 1 июля 2002</w:t>
      </w:r>
      <w:r w:rsidR="0048091B" w:rsidRPr="00EC5E9B">
        <w:rPr>
          <w:sz w:val="24"/>
        </w:rPr>
        <w:t xml:space="preserve"> </w:t>
      </w:r>
      <w:r w:rsidRPr="00EC5E9B">
        <w:rPr>
          <w:sz w:val="24"/>
        </w:rPr>
        <w:t>г., а также копии свидетельств о внесении изменений;</w:t>
      </w:r>
    </w:p>
    <w:p w:rsidR="007A57AA" w:rsidRPr="00EC5E9B" w:rsidRDefault="007A57AA" w:rsidP="00D42141">
      <w:pPr>
        <w:pStyle w:val="af2"/>
        <w:numPr>
          <w:ilvl w:val="0"/>
          <w:numId w:val="32"/>
        </w:numPr>
        <w:tabs>
          <w:tab w:val="left" w:pos="360"/>
        </w:tabs>
        <w:spacing w:before="0"/>
        <w:rPr>
          <w:sz w:val="24"/>
        </w:rPr>
      </w:pPr>
      <w:r w:rsidRPr="00EC5E9B">
        <w:rPr>
          <w:sz w:val="24"/>
        </w:rPr>
        <w:t>копия свидетельства о постановке юридического лица на учет в налоговом органе;</w:t>
      </w:r>
    </w:p>
    <w:p w:rsidR="007A57AA" w:rsidRPr="00EC5E9B" w:rsidRDefault="007A57AA" w:rsidP="00D42141">
      <w:pPr>
        <w:pStyle w:val="af2"/>
        <w:numPr>
          <w:ilvl w:val="0"/>
          <w:numId w:val="32"/>
        </w:numPr>
        <w:tabs>
          <w:tab w:val="left" w:pos="360"/>
        </w:tabs>
        <w:spacing w:before="0"/>
        <w:rPr>
          <w:sz w:val="24"/>
        </w:rPr>
      </w:pPr>
      <w:r w:rsidRPr="00EC5E9B">
        <w:rPr>
          <w:sz w:val="24"/>
        </w:rPr>
        <w:t xml:space="preserve">выписка из Единого государственного реестра юридических лиц, датированная не </w:t>
      </w:r>
      <w:r w:rsidRPr="00EC5E9B">
        <w:rPr>
          <w:bCs/>
          <w:sz w:val="24"/>
        </w:rPr>
        <w:t>ранее</w:t>
      </w:r>
      <w:r w:rsidRPr="00EC5E9B">
        <w:rPr>
          <w:sz w:val="24"/>
        </w:rPr>
        <w:t xml:space="preserve"> чем за </w:t>
      </w:r>
      <w:r w:rsidRPr="00EC5E9B">
        <w:rPr>
          <w:bCs/>
          <w:sz w:val="24"/>
        </w:rPr>
        <w:t>30</w:t>
      </w:r>
      <w:r w:rsidRPr="00EC5E9B">
        <w:rPr>
          <w:sz w:val="24"/>
        </w:rPr>
        <w:t xml:space="preserve"> </w:t>
      </w:r>
      <w:r w:rsidRPr="00EC5E9B">
        <w:rPr>
          <w:bCs/>
          <w:sz w:val="24"/>
        </w:rPr>
        <w:t>дней</w:t>
      </w:r>
      <w:r w:rsidRPr="00EC5E9B">
        <w:rPr>
          <w:sz w:val="24"/>
        </w:rPr>
        <w:t xml:space="preserve"> до </w:t>
      </w:r>
      <w:r w:rsidRPr="00EC5E9B">
        <w:rPr>
          <w:bCs/>
          <w:sz w:val="24"/>
        </w:rPr>
        <w:t>даты</w:t>
      </w:r>
      <w:r w:rsidRPr="00EC5E9B">
        <w:rPr>
          <w:sz w:val="24"/>
        </w:rPr>
        <w:t xml:space="preserve"> ее </w:t>
      </w:r>
      <w:r w:rsidRPr="00EC5E9B">
        <w:rPr>
          <w:bCs/>
          <w:sz w:val="24"/>
        </w:rPr>
        <w:t>предоставления</w:t>
      </w:r>
      <w:r w:rsidRPr="00EC5E9B">
        <w:rPr>
          <w:sz w:val="24"/>
        </w:rPr>
        <w:t xml:space="preserve"> в </w:t>
      </w:r>
      <w:r w:rsidR="008368DD">
        <w:rPr>
          <w:sz w:val="24"/>
        </w:rPr>
        <w:t>Фонд</w:t>
      </w:r>
      <w:r w:rsidRPr="00EC5E9B">
        <w:rPr>
          <w:sz w:val="24"/>
        </w:rPr>
        <w:t>, оригинал или нотариально заверенная копия;</w:t>
      </w:r>
    </w:p>
    <w:p w:rsidR="007A57AA" w:rsidRPr="00EC5E9B" w:rsidRDefault="007A57AA" w:rsidP="00D42141">
      <w:pPr>
        <w:pStyle w:val="af2"/>
        <w:numPr>
          <w:ilvl w:val="0"/>
          <w:numId w:val="32"/>
        </w:numPr>
        <w:tabs>
          <w:tab w:val="left" w:pos="360"/>
        </w:tabs>
        <w:spacing w:before="0"/>
        <w:rPr>
          <w:sz w:val="24"/>
        </w:rPr>
      </w:pPr>
      <w:r w:rsidRPr="00EC5E9B">
        <w:rPr>
          <w:sz w:val="24"/>
        </w:rPr>
        <w:t>копии формы № 1 «Бухгалтерский баланс» и формы № 2 «Отчет о прибылях и убытках» за два предыдущих года и последний отчетный период текущего года с отметкой налогового органа или с Протоколом приема налоговой отчетности (заверяется подписью руководителя и главного бухгалтера организации и печатью организации);</w:t>
      </w:r>
    </w:p>
    <w:p w:rsidR="008368DD" w:rsidRPr="00E45A8C" w:rsidRDefault="001E3E85" w:rsidP="008368DD">
      <w:pPr>
        <w:pStyle w:val="af2"/>
        <w:numPr>
          <w:ilvl w:val="0"/>
          <w:numId w:val="32"/>
        </w:numPr>
        <w:tabs>
          <w:tab w:val="left" w:pos="360"/>
        </w:tabs>
        <w:spacing w:before="0"/>
        <w:rPr>
          <w:sz w:val="24"/>
        </w:rPr>
      </w:pPr>
      <w:r w:rsidRPr="003576DF">
        <w:rPr>
          <w:sz w:val="24"/>
        </w:rPr>
        <w:t>копия полиса страхования Гражданской ответственности в соответствии с требованиями Федерального закона «Об оцено</w:t>
      </w:r>
      <w:r w:rsidR="0015648D" w:rsidRPr="003576DF">
        <w:rPr>
          <w:sz w:val="24"/>
        </w:rPr>
        <w:t>чной деятельности в Российской Ф</w:t>
      </w:r>
      <w:r w:rsidRPr="003576DF">
        <w:rPr>
          <w:sz w:val="24"/>
        </w:rPr>
        <w:t>едерации»</w:t>
      </w:r>
      <w:r w:rsidR="008368DD" w:rsidRPr="008368DD">
        <w:rPr>
          <w:sz w:val="24"/>
        </w:rPr>
        <w:t xml:space="preserve"> </w:t>
      </w:r>
      <w:r w:rsidR="008368DD" w:rsidRPr="00EC5E9B">
        <w:rPr>
          <w:sz w:val="24"/>
        </w:rPr>
        <w:t xml:space="preserve">заверяется подписью руководителя и главного бухгалтера организации и печатью </w:t>
      </w:r>
      <w:r w:rsidR="008368DD" w:rsidRPr="002B5776">
        <w:rPr>
          <w:sz w:val="24"/>
        </w:rPr>
        <w:t>организации)</w:t>
      </w:r>
      <w:r w:rsidR="002B5776" w:rsidRPr="002B5776">
        <w:rPr>
          <w:sz w:val="24"/>
        </w:rPr>
        <w:t xml:space="preserve"> </w:t>
      </w:r>
      <w:r w:rsidR="002B5776" w:rsidRPr="00E45A8C">
        <w:rPr>
          <w:sz w:val="24"/>
        </w:rPr>
        <w:t>на сумму не менее 5</w:t>
      </w:r>
      <w:r w:rsidR="004D55F7" w:rsidRPr="00E45A8C">
        <w:rPr>
          <w:sz w:val="24"/>
        </w:rPr>
        <w:t xml:space="preserve">0 000 000 </w:t>
      </w:r>
      <w:r w:rsidR="002B5776" w:rsidRPr="00E45A8C">
        <w:rPr>
          <w:sz w:val="24"/>
        </w:rPr>
        <w:t>(пяти</w:t>
      </w:r>
      <w:r w:rsidR="004D55F7" w:rsidRPr="00E45A8C">
        <w:rPr>
          <w:sz w:val="24"/>
        </w:rPr>
        <w:t>десяти</w:t>
      </w:r>
      <w:r w:rsidR="002B5776" w:rsidRPr="00E45A8C">
        <w:rPr>
          <w:sz w:val="24"/>
        </w:rPr>
        <w:t>) миллионов рублей</w:t>
      </w:r>
      <w:r w:rsidR="008368DD" w:rsidRPr="00E45A8C">
        <w:rPr>
          <w:sz w:val="24"/>
        </w:rPr>
        <w:t>;</w:t>
      </w:r>
    </w:p>
    <w:p w:rsidR="007A57AA" w:rsidRPr="00E45A8C" w:rsidRDefault="007A57AA" w:rsidP="007A57AA">
      <w:pPr>
        <w:pStyle w:val="22"/>
        <w:suppressAutoHyphens/>
        <w:spacing w:before="120"/>
        <w:ind w:firstLine="0"/>
        <w:rPr>
          <w:szCs w:val="24"/>
          <w:lang w:val="ru-RU"/>
        </w:rPr>
      </w:pPr>
      <w:r w:rsidRPr="00E45A8C">
        <w:rPr>
          <w:szCs w:val="24"/>
          <w:lang w:val="ru-RU"/>
        </w:rPr>
        <w:t>3.2.5. Для Оценщика, осуществляющего оценочную деятельность в рамках индивидуальной п</w:t>
      </w:r>
      <w:r w:rsidR="008368DD" w:rsidRPr="00E45A8C">
        <w:rPr>
          <w:szCs w:val="24"/>
          <w:lang w:val="ru-RU"/>
        </w:rPr>
        <w:t>редпринимательской деятельности</w:t>
      </w:r>
      <w:r w:rsidRPr="00E45A8C">
        <w:rPr>
          <w:szCs w:val="24"/>
          <w:lang w:val="ru-RU"/>
        </w:rPr>
        <w:t>:</w:t>
      </w:r>
    </w:p>
    <w:p w:rsidR="007A57AA" w:rsidRPr="00E45A8C" w:rsidRDefault="007A57AA" w:rsidP="003A34A6">
      <w:pPr>
        <w:pStyle w:val="af2"/>
        <w:numPr>
          <w:ilvl w:val="0"/>
          <w:numId w:val="33"/>
        </w:numPr>
        <w:tabs>
          <w:tab w:val="left" w:pos="360"/>
        </w:tabs>
        <w:spacing w:before="0"/>
        <w:rPr>
          <w:sz w:val="24"/>
        </w:rPr>
      </w:pPr>
      <w:r w:rsidRPr="00E45A8C">
        <w:rPr>
          <w:sz w:val="24"/>
        </w:rPr>
        <w:t>копия свидетельства о государственной регистрации в качестве индивидуального предпринимателя;</w:t>
      </w:r>
    </w:p>
    <w:p w:rsidR="007A57AA" w:rsidRPr="00E45A8C" w:rsidRDefault="007A57AA" w:rsidP="003A34A6">
      <w:pPr>
        <w:pStyle w:val="af2"/>
        <w:numPr>
          <w:ilvl w:val="0"/>
          <w:numId w:val="33"/>
        </w:numPr>
        <w:tabs>
          <w:tab w:val="left" w:pos="360"/>
        </w:tabs>
        <w:spacing w:before="0"/>
        <w:rPr>
          <w:sz w:val="24"/>
        </w:rPr>
      </w:pPr>
      <w:r w:rsidRPr="00E45A8C">
        <w:rPr>
          <w:sz w:val="24"/>
        </w:rPr>
        <w:t xml:space="preserve">копия свидетельства о внесении в Единый государственный реестр индивидуальных предпринимателей, зарегистрированных после 01.01.2004; </w:t>
      </w:r>
    </w:p>
    <w:p w:rsidR="007A57AA" w:rsidRPr="00E45A8C" w:rsidRDefault="007A57AA" w:rsidP="003A34A6">
      <w:pPr>
        <w:pStyle w:val="af2"/>
        <w:numPr>
          <w:ilvl w:val="0"/>
          <w:numId w:val="34"/>
        </w:numPr>
        <w:tabs>
          <w:tab w:val="left" w:pos="360"/>
        </w:tabs>
        <w:spacing w:before="0"/>
        <w:rPr>
          <w:sz w:val="24"/>
        </w:rPr>
      </w:pPr>
      <w:r w:rsidRPr="00E45A8C">
        <w:rPr>
          <w:sz w:val="24"/>
        </w:rPr>
        <w:t>копии формы 3НДФЛ за два предыдущих года и последний отчетный период  текущего года с отметкой налогового органа;</w:t>
      </w:r>
    </w:p>
    <w:p w:rsidR="007A57AA" w:rsidRPr="00E45A8C" w:rsidRDefault="007A57AA" w:rsidP="003A34A6">
      <w:pPr>
        <w:pStyle w:val="af2"/>
        <w:numPr>
          <w:ilvl w:val="0"/>
          <w:numId w:val="34"/>
        </w:numPr>
        <w:tabs>
          <w:tab w:val="left" w:pos="360"/>
        </w:tabs>
        <w:spacing w:before="0"/>
        <w:rPr>
          <w:sz w:val="24"/>
        </w:rPr>
      </w:pPr>
      <w:r w:rsidRPr="00E45A8C">
        <w:rPr>
          <w:sz w:val="24"/>
        </w:rPr>
        <w:t>копия свидетельства о постановке на учет физического лица в налоговом органе на территории Российской Федерации</w:t>
      </w:r>
      <w:r w:rsidRPr="00E45A8C">
        <w:rPr>
          <w:i/>
          <w:sz w:val="24"/>
        </w:rPr>
        <w:t>;</w:t>
      </w:r>
    </w:p>
    <w:p w:rsidR="007A57AA" w:rsidRPr="00EC5E9B" w:rsidRDefault="007A57AA" w:rsidP="007A57AA">
      <w:pPr>
        <w:pStyle w:val="22"/>
        <w:suppressAutoHyphens/>
        <w:spacing w:before="120" w:after="120"/>
        <w:ind w:firstLine="0"/>
        <w:rPr>
          <w:lang w:val="ru-RU"/>
        </w:rPr>
      </w:pPr>
      <w:r w:rsidRPr="00E45A8C">
        <w:rPr>
          <w:lang w:val="ru-RU"/>
        </w:rPr>
        <w:t xml:space="preserve">3.2.6. Оригинал справки из ИФНС об отсутствии задолженности у Оценочной организации перед бюджетами всех уровней и внебюджетными фондами, датированная не </w:t>
      </w:r>
      <w:r w:rsidR="00820FE2" w:rsidRPr="00E45A8C">
        <w:rPr>
          <w:bCs/>
          <w:lang w:val="ru-RU"/>
        </w:rPr>
        <w:t>позднее</w:t>
      </w:r>
      <w:r w:rsidRPr="00E45A8C">
        <w:rPr>
          <w:lang w:val="ru-RU"/>
        </w:rPr>
        <w:t xml:space="preserve"> </w:t>
      </w:r>
      <w:r w:rsidRPr="00E45A8C">
        <w:rPr>
          <w:bCs/>
          <w:lang w:val="ru-RU"/>
        </w:rPr>
        <w:t>30</w:t>
      </w:r>
      <w:r w:rsidR="00820FE2" w:rsidRPr="00E45A8C">
        <w:rPr>
          <w:bCs/>
          <w:lang w:val="ru-RU"/>
        </w:rPr>
        <w:t> </w:t>
      </w:r>
      <w:r w:rsidRPr="00E45A8C">
        <w:rPr>
          <w:lang w:val="ru-RU"/>
        </w:rPr>
        <w:t>(тридцат</w:t>
      </w:r>
      <w:r w:rsidR="00820FE2" w:rsidRPr="00E45A8C">
        <w:rPr>
          <w:lang w:val="ru-RU"/>
        </w:rPr>
        <w:t>и</w:t>
      </w:r>
      <w:r w:rsidRPr="00E45A8C">
        <w:rPr>
          <w:lang w:val="ru-RU"/>
        </w:rPr>
        <w:t xml:space="preserve">) </w:t>
      </w:r>
      <w:r w:rsidRPr="00E45A8C">
        <w:rPr>
          <w:bCs/>
          <w:lang w:val="ru-RU"/>
        </w:rPr>
        <w:t>дней</w:t>
      </w:r>
      <w:r w:rsidRPr="00E45A8C">
        <w:rPr>
          <w:lang w:val="ru-RU"/>
        </w:rPr>
        <w:t xml:space="preserve"> до </w:t>
      </w:r>
      <w:r w:rsidRPr="00E45A8C">
        <w:rPr>
          <w:bCs/>
          <w:lang w:val="ru-RU"/>
        </w:rPr>
        <w:t>даты</w:t>
      </w:r>
      <w:r w:rsidRPr="00E45A8C">
        <w:rPr>
          <w:lang w:val="ru-RU"/>
        </w:rPr>
        <w:t xml:space="preserve"> ее </w:t>
      </w:r>
      <w:r w:rsidRPr="00E45A8C">
        <w:rPr>
          <w:bCs/>
          <w:lang w:val="ru-RU"/>
        </w:rPr>
        <w:t>предоставления</w:t>
      </w:r>
      <w:r w:rsidRPr="00E45A8C">
        <w:rPr>
          <w:lang w:val="ru-RU"/>
        </w:rPr>
        <w:t xml:space="preserve"> в</w:t>
      </w:r>
      <w:r w:rsidRPr="00EC5E9B">
        <w:rPr>
          <w:lang w:val="ru-RU"/>
        </w:rPr>
        <w:t xml:space="preserve"> </w:t>
      </w:r>
      <w:r w:rsidR="008368DD">
        <w:rPr>
          <w:lang w:val="ru-RU"/>
        </w:rPr>
        <w:t>Фонд</w:t>
      </w:r>
      <w:r w:rsidRPr="00EC5E9B">
        <w:rPr>
          <w:lang w:val="ru-RU"/>
        </w:rPr>
        <w:t>.</w:t>
      </w:r>
    </w:p>
    <w:p w:rsidR="007A57AA" w:rsidRPr="00EC5E9B" w:rsidRDefault="007A57AA" w:rsidP="007A57AA">
      <w:pPr>
        <w:pStyle w:val="22"/>
        <w:suppressAutoHyphens/>
        <w:ind w:firstLine="0"/>
        <w:rPr>
          <w:lang w:val="ru-RU"/>
        </w:rPr>
      </w:pPr>
      <w:r w:rsidRPr="00EC5E9B">
        <w:rPr>
          <w:lang w:val="ru-RU"/>
        </w:rPr>
        <w:t>3.2.</w:t>
      </w:r>
      <w:r w:rsidR="008368DD">
        <w:rPr>
          <w:lang w:val="ru-RU"/>
        </w:rPr>
        <w:t>7</w:t>
      </w:r>
      <w:r w:rsidRPr="00EC5E9B">
        <w:rPr>
          <w:lang w:val="ru-RU"/>
        </w:rPr>
        <w:t xml:space="preserve">. Копия паспорта (страницы 2, 3 и страница места  регистрации): </w:t>
      </w:r>
    </w:p>
    <w:p w:rsidR="007A57AA" w:rsidRPr="00EC5E9B" w:rsidRDefault="007A57AA" w:rsidP="003A34A6">
      <w:pPr>
        <w:pStyle w:val="af2"/>
        <w:numPr>
          <w:ilvl w:val="0"/>
          <w:numId w:val="35"/>
        </w:numPr>
        <w:tabs>
          <w:tab w:val="left" w:pos="360"/>
        </w:tabs>
        <w:spacing w:before="0"/>
        <w:rPr>
          <w:sz w:val="24"/>
        </w:rPr>
      </w:pPr>
      <w:r w:rsidRPr="00EC5E9B">
        <w:rPr>
          <w:sz w:val="24"/>
        </w:rPr>
        <w:t>учредителей (собственников) Оценочной организации/физического лица-индивидуального предпринимателя;</w:t>
      </w:r>
    </w:p>
    <w:p w:rsidR="007A57AA" w:rsidRPr="00EC5E9B" w:rsidRDefault="007A57AA" w:rsidP="003A34A6">
      <w:pPr>
        <w:pStyle w:val="af2"/>
        <w:numPr>
          <w:ilvl w:val="0"/>
          <w:numId w:val="35"/>
        </w:numPr>
        <w:tabs>
          <w:tab w:val="left" w:pos="360"/>
        </w:tabs>
        <w:spacing w:before="0"/>
        <w:rPr>
          <w:sz w:val="24"/>
        </w:rPr>
      </w:pPr>
      <w:r w:rsidRPr="00EC5E9B">
        <w:rPr>
          <w:sz w:val="24"/>
        </w:rPr>
        <w:t>лица, являющегося единоличным исполнительным органом Оценочной организации;</w:t>
      </w:r>
    </w:p>
    <w:p w:rsidR="007A57AA" w:rsidRPr="00EC5E9B" w:rsidRDefault="007A57AA" w:rsidP="003A34A6">
      <w:pPr>
        <w:pStyle w:val="af2"/>
        <w:numPr>
          <w:ilvl w:val="0"/>
          <w:numId w:val="35"/>
        </w:numPr>
        <w:tabs>
          <w:tab w:val="left" w:pos="360"/>
        </w:tabs>
        <w:spacing w:before="0"/>
        <w:rPr>
          <w:sz w:val="24"/>
        </w:rPr>
      </w:pPr>
      <w:r w:rsidRPr="00EC5E9B">
        <w:rPr>
          <w:sz w:val="24"/>
        </w:rPr>
        <w:t xml:space="preserve">Оценщиков, с которыми у юридического лица заключен трудовой договор и которые номинируются на право выступать исполнителями работ по оценке имущества в рамках взаимодействия Оценочной организации с </w:t>
      </w:r>
      <w:r w:rsidR="008368DD">
        <w:rPr>
          <w:sz w:val="24"/>
        </w:rPr>
        <w:t>Фондом</w:t>
      </w:r>
      <w:r w:rsidRPr="00EC5E9B">
        <w:rPr>
          <w:sz w:val="24"/>
        </w:rPr>
        <w:t xml:space="preserve">.  </w:t>
      </w:r>
    </w:p>
    <w:p w:rsidR="007A57AA" w:rsidRPr="00EC5E9B" w:rsidRDefault="007A57AA" w:rsidP="007A57AA">
      <w:pPr>
        <w:pStyle w:val="22"/>
        <w:suppressAutoHyphens/>
        <w:spacing w:before="120"/>
        <w:ind w:firstLine="0"/>
        <w:rPr>
          <w:lang w:val="ru-RU"/>
        </w:rPr>
      </w:pPr>
      <w:r w:rsidRPr="00EC5E9B">
        <w:rPr>
          <w:lang w:val="ru-RU"/>
        </w:rPr>
        <w:t>3.2.</w:t>
      </w:r>
      <w:r w:rsidR="008368DD">
        <w:rPr>
          <w:lang w:val="ru-RU"/>
        </w:rPr>
        <w:t>8</w:t>
      </w:r>
      <w:r w:rsidRPr="00EC5E9B">
        <w:rPr>
          <w:lang w:val="ru-RU"/>
        </w:rPr>
        <w:t>. Для Оценщиков, с которыми Оценочной организацией (юридическим лицом) заключен трудовой договор и которые номинируются на право выступать исполнителями работ по оценке имущества</w:t>
      </w:r>
      <w:r w:rsidRPr="00EC5E9B">
        <w:rPr>
          <w:rStyle w:val="af1"/>
          <w:lang w:val="ru-RU"/>
        </w:rPr>
        <w:footnoteReference w:id="3"/>
      </w:r>
      <w:r w:rsidRPr="00EC5E9B">
        <w:rPr>
          <w:lang w:val="ru-RU"/>
        </w:rPr>
        <w:t xml:space="preserve"> в рамках взаимодействия Оценочной организации (юридического лица) с </w:t>
      </w:r>
      <w:r w:rsidR="00442A01">
        <w:rPr>
          <w:lang w:val="ru-RU"/>
        </w:rPr>
        <w:t>Фондом</w:t>
      </w:r>
      <w:r w:rsidRPr="00EC5E9B">
        <w:rPr>
          <w:lang w:val="ru-RU"/>
        </w:rPr>
        <w:t>, предоставляются</w:t>
      </w:r>
      <w:r w:rsidRPr="00EC5E9B">
        <w:rPr>
          <w:rStyle w:val="af1"/>
        </w:rPr>
        <w:footnoteReference w:id="4"/>
      </w:r>
      <w:r w:rsidRPr="00EC5E9B">
        <w:rPr>
          <w:lang w:val="ru-RU"/>
        </w:rPr>
        <w:t xml:space="preserve">: </w:t>
      </w:r>
    </w:p>
    <w:p w:rsidR="007A57AA" w:rsidRPr="00EC5E9B" w:rsidRDefault="007A57AA" w:rsidP="007A57AA">
      <w:pPr>
        <w:pStyle w:val="22"/>
        <w:suppressAutoHyphens/>
        <w:spacing w:before="120"/>
        <w:ind w:firstLine="0"/>
        <w:rPr>
          <w:lang w:val="ru-RU"/>
        </w:rPr>
      </w:pPr>
      <w:r w:rsidRPr="00EC5E9B">
        <w:rPr>
          <w:lang w:val="ru-RU"/>
        </w:rPr>
        <w:t>обязательно:</w:t>
      </w:r>
    </w:p>
    <w:p w:rsidR="007A57AA" w:rsidRPr="00EC5E9B" w:rsidRDefault="007A57AA" w:rsidP="003A34A6">
      <w:pPr>
        <w:pStyle w:val="af2"/>
        <w:numPr>
          <w:ilvl w:val="0"/>
          <w:numId w:val="36"/>
        </w:numPr>
        <w:tabs>
          <w:tab w:val="left" w:pos="360"/>
        </w:tabs>
        <w:spacing w:before="0"/>
        <w:rPr>
          <w:sz w:val="24"/>
        </w:rPr>
      </w:pPr>
      <w:r w:rsidRPr="00EC5E9B">
        <w:rPr>
          <w:sz w:val="24"/>
        </w:rPr>
        <w:t xml:space="preserve">копия Трудового договора, заключенного Оценочной компанией (юридическим лицом) с Оценщиком; </w:t>
      </w:r>
    </w:p>
    <w:p w:rsidR="007A57AA" w:rsidRPr="00E45A8C" w:rsidRDefault="007A57AA" w:rsidP="003A34A6">
      <w:pPr>
        <w:pStyle w:val="af2"/>
        <w:numPr>
          <w:ilvl w:val="0"/>
          <w:numId w:val="36"/>
        </w:numPr>
        <w:tabs>
          <w:tab w:val="left" w:pos="360"/>
        </w:tabs>
        <w:spacing w:before="0"/>
        <w:rPr>
          <w:sz w:val="24"/>
        </w:rPr>
      </w:pPr>
      <w:r w:rsidRPr="00EC5E9B">
        <w:rPr>
          <w:sz w:val="24"/>
        </w:rPr>
        <w:t xml:space="preserve">копия полиса страхования гражданской </w:t>
      </w:r>
      <w:r w:rsidRPr="00E45A8C">
        <w:rPr>
          <w:sz w:val="24"/>
        </w:rPr>
        <w:t xml:space="preserve">ответственности Оценщика; </w:t>
      </w:r>
    </w:p>
    <w:p w:rsidR="00CF1906" w:rsidRPr="00EC5E9B" w:rsidRDefault="00CF1906" w:rsidP="003A34A6">
      <w:pPr>
        <w:pStyle w:val="af2"/>
        <w:numPr>
          <w:ilvl w:val="0"/>
          <w:numId w:val="36"/>
        </w:numPr>
        <w:tabs>
          <w:tab w:val="left" w:pos="360"/>
        </w:tabs>
        <w:spacing w:before="0"/>
        <w:rPr>
          <w:sz w:val="24"/>
        </w:rPr>
      </w:pPr>
      <w:r w:rsidRPr="00EC5E9B">
        <w:rPr>
          <w:sz w:val="24"/>
        </w:rPr>
        <w:lastRenderedPageBreak/>
        <w:t>оригинал информационной выписки от саморегулируемой организации оценщиков, датированн</w:t>
      </w:r>
      <w:r w:rsidR="00D0752B" w:rsidRPr="00EC5E9B">
        <w:rPr>
          <w:sz w:val="24"/>
        </w:rPr>
        <w:t xml:space="preserve">ой </w:t>
      </w:r>
      <w:r w:rsidRPr="00EC5E9B">
        <w:rPr>
          <w:sz w:val="24"/>
        </w:rPr>
        <w:t xml:space="preserve">не </w:t>
      </w:r>
      <w:r w:rsidR="00820FE2">
        <w:rPr>
          <w:bCs/>
          <w:sz w:val="24"/>
        </w:rPr>
        <w:t>позднее</w:t>
      </w:r>
      <w:r w:rsidRPr="00EC5E9B">
        <w:rPr>
          <w:sz w:val="24"/>
        </w:rPr>
        <w:t xml:space="preserve"> </w:t>
      </w:r>
      <w:r w:rsidRPr="00EC5E9B">
        <w:rPr>
          <w:bCs/>
          <w:sz w:val="24"/>
        </w:rPr>
        <w:t>30</w:t>
      </w:r>
      <w:r w:rsidRPr="00EC5E9B">
        <w:rPr>
          <w:sz w:val="24"/>
        </w:rPr>
        <w:t xml:space="preserve"> (тридцат</w:t>
      </w:r>
      <w:r w:rsidR="00820FE2">
        <w:rPr>
          <w:sz w:val="24"/>
        </w:rPr>
        <w:t>и</w:t>
      </w:r>
      <w:r w:rsidRPr="00EC5E9B">
        <w:rPr>
          <w:sz w:val="24"/>
        </w:rPr>
        <w:t xml:space="preserve">) </w:t>
      </w:r>
      <w:r w:rsidRPr="00EC5E9B">
        <w:rPr>
          <w:bCs/>
          <w:sz w:val="24"/>
        </w:rPr>
        <w:t>дней</w:t>
      </w:r>
      <w:r w:rsidRPr="00EC5E9B">
        <w:rPr>
          <w:sz w:val="24"/>
        </w:rPr>
        <w:t xml:space="preserve"> до </w:t>
      </w:r>
      <w:r w:rsidRPr="00EC5E9B">
        <w:rPr>
          <w:bCs/>
          <w:sz w:val="24"/>
        </w:rPr>
        <w:t>даты</w:t>
      </w:r>
      <w:r w:rsidRPr="00EC5E9B">
        <w:rPr>
          <w:sz w:val="24"/>
        </w:rPr>
        <w:t xml:space="preserve"> ее </w:t>
      </w:r>
      <w:r w:rsidRPr="00EC5E9B">
        <w:rPr>
          <w:bCs/>
          <w:sz w:val="24"/>
        </w:rPr>
        <w:t>предоставления</w:t>
      </w:r>
      <w:r w:rsidRPr="00EC5E9B">
        <w:rPr>
          <w:sz w:val="24"/>
        </w:rPr>
        <w:t xml:space="preserve"> в </w:t>
      </w:r>
      <w:r w:rsidR="00442A01">
        <w:rPr>
          <w:sz w:val="24"/>
        </w:rPr>
        <w:t>Фонд</w:t>
      </w:r>
      <w:r w:rsidR="00D0752B" w:rsidRPr="00EC5E9B">
        <w:rPr>
          <w:sz w:val="24"/>
        </w:rPr>
        <w:t>,</w:t>
      </w:r>
      <w:r w:rsidRPr="00EC5E9B">
        <w:rPr>
          <w:sz w:val="24"/>
        </w:rPr>
        <w:t xml:space="preserve"> содержащ</w:t>
      </w:r>
      <w:r w:rsidR="00D0752B" w:rsidRPr="00EC5E9B">
        <w:rPr>
          <w:sz w:val="24"/>
        </w:rPr>
        <w:t>ей</w:t>
      </w:r>
      <w:r w:rsidRPr="00EC5E9B">
        <w:rPr>
          <w:sz w:val="24"/>
        </w:rPr>
        <w:t xml:space="preserve"> следующую информацию:</w:t>
      </w:r>
    </w:p>
    <w:p w:rsidR="00CF1906" w:rsidRPr="00EC5E9B" w:rsidRDefault="00CF1906" w:rsidP="00CF1906">
      <w:pPr>
        <w:ind w:left="1260"/>
        <w:jc w:val="both"/>
      </w:pPr>
      <w:r w:rsidRPr="00EC5E9B">
        <w:t xml:space="preserve">- Ф.И.О. оценщика, № записи в реестре СРОО, дата включения в СРОО; </w:t>
      </w:r>
    </w:p>
    <w:p w:rsidR="00CF1906" w:rsidRPr="00EC5E9B" w:rsidRDefault="00CF1906" w:rsidP="00CF1906">
      <w:pPr>
        <w:ind w:left="1260"/>
        <w:jc w:val="both"/>
      </w:pPr>
      <w:r w:rsidRPr="00EC5E9B">
        <w:t xml:space="preserve">- Место и характер работы (основное или совместительство); </w:t>
      </w:r>
    </w:p>
    <w:p w:rsidR="00CF1906" w:rsidRPr="00EC5E9B" w:rsidRDefault="00CF1906" w:rsidP="00CF1906">
      <w:pPr>
        <w:ind w:left="1260"/>
        <w:jc w:val="both"/>
      </w:pPr>
      <w:r w:rsidRPr="00EC5E9B">
        <w:t>- Сведения об образовании и повышении квалификации;</w:t>
      </w:r>
    </w:p>
    <w:p w:rsidR="00CF1906" w:rsidRPr="00EC5E9B" w:rsidRDefault="00CF1906" w:rsidP="00CF1906">
      <w:pPr>
        <w:ind w:left="1260"/>
        <w:jc w:val="both"/>
      </w:pPr>
      <w:r w:rsidRPr="00EC5E9B">
        <w:t xml:space="preserve">- Стаж и опыт работы, общий и по оценке; </w:t>
      </w:r>
    </w:p>
    <w:p w:rsidR="00CF1906" w:rsidRPr="00EC5E9B" w:rsidRDefault="00CF1906" w:rsidP="00CF1906">
      <w:pPr>
        <w:ind w:left="1260"/>
        <w:jc w:val="both"/>
      </w:pPr>
      <w:r w:rsidRPr="00EC5E9B">
        <w:t xml:space="preserve">- Количество подписанных отчетов за последние два года с указанием видов объектов; </w:t>
      </w:r>
    </w:p>
    <w:p w:rsidR="00CF1906" w:rsidRPr="00EC5E9B" w:rsidRDefault="00CF1906" w:rsidP="00CF1906">
      <w:pPr>
        <w:ind w:left="1260"/>
        <w:jc w:val="both"/>
      </w:pPr>
      <w:r w:rsidRPr="00EC5E9B">
        <w:t>- Результаты плановых проверок оценщика СРО;</w:t>
      </w:r>
    </w:p>
    <w:p w:rsidR="00CF1906" w:rsidRPr="00EC5E9B" w:rsidRDefault="00CF1906" w:rsidP="00CF1906">
      <w:pPr>
        <w:ind w:left="1260"/>
        <w:jc w:val="both"/>
      </w:pPr>
      <w:r w:rsidRPr="00EC5E9B">
        <w:t xml:space="preserve">- Наличие жалоб на оценщика и результат их рассмотрения; </w:t>
      </w:r>
    </w:p>
    <w:p w:rsidR="00CF1906" w:rsidRPr="00EC5E9B" w:rsidRDefault="00CF1906" w:rsidP="00CF1906">
      <w:pPr>
        <w:ind w:left="1260"/>
        <w:jc w:val="both"/>
      </w:pPr>
      <w:r w:rsidRPr="00EC5E9B">
        <w:t xml:space="preserve">- Наличие дисциплинарных взысканий с указанием причин: за нарушение требований по предоставлению информации и уплате взносов или за нарушения в отчетах; </w:t>
      </w:r>
    </w:p>
    <w:p w:rsidR="00CF1906" w:rsidRPr="00EC5E9B" w:rsidRDefault="00CF1906" w:rsidP="00CF1906">
      <w:pPr>
        <w:ind w:left="1260"/>
        <w:jc w:val="both"/>
      </w:pPr>
      <w:r w:rsidRPr="00EC5E9B">
        <w:t>- Информация об устранении нарушений и взысканий, если имели место;</w:t>
      </w:r>
    </w:p>
    <w:p w:rsidR="007A57AA" w:rsidRPr="00EC5E9B" w:rsidRDefault="00CF1906" w:rsidP="00CF1906">
      <w:pPr>
        <w:ind w:left="1260"/>
        <w:jc w:val="both"/>
      </w:pPr>
      <w:r w:rsidRPr="00EC5E9B">
        <w:t xml:space="preserve">- Информация о фактах обращения взыскания на </w:t>
      </w:r>
      <w:r w:rsidR="00D0752B" w:rsidRPr="00EC5E9B">
        <w:t>средства компенсационного фонда.</w:t>
      </w:r>
    </w:p>
    <w:p w:rsidR="007A57AA" w:rsidRPr="00EC5E9B" w:rsidRDefault="007A57AA" w:rsidP="003A34A6">
      <w:pPr>
        <w:pStyle w:val="af2"/>
        <w:numPr>
          <w:ilvl w:val="0"/>
          <w:numId w:val="36"/>
        </w:numPr>
        <w:tabs>
          <w:tab w:val="left" w:pos="360"/>
        </w:tabs>
        <w:spacing w:before="0"/>
        <w:rPr>
          <w:sz w:val="24"/>
        </w:rPr>
      </w:pPr>
      <w:r w:rsidRPr="00EC5E9B">
        <w:rPr>
          <w:sz w:val="24"/>
        </w:rPr>
        <w:t>копия трудовой книжки;</w:t>
      </w:r>
    </w:p>
    <w:p w:rsidR="007A57AA" w:rsidRPr="00EC5E9B" w:rsidRDefault="007A57AA" w:rsidP="003A34A6">
      <w:pPr>
        <w:pStyle w:val="af2"/>
        <w:numPr>
          <w:ilvl w:val="0"/>
          <w:numId w:val="36"/>
        </w:numPr>
        <w:tabs>
          <w:tab w:val="left" w:pos="360"/>
        </w:tabs>
        <w:spacing w:before="0"/>
      </w:pPr>
      <w:r w:rsidRPr="00EC5E9B">
        <w:rPr>
          <w:sz w:val="24"/>
        </w:rPr>
        <w:t>копии документов об образовании, подтверждающих получение профессиональных знаний в области оценочной деятельности в высших государственных или частных учебных заведениях, специально созданных для этой цели, или на базе факультетов (отделений, кафедр) высших государственных или частных учебных заведений, имеющих право осуществлять такое обучение в соответствии с законодательством Российской Федерации;</w:t>
      </w:r>
    </w:p>
    <w:p w:rsidR="00732252" w:rsidRPr="00EC5E9B" w:rsidRDefault="00732252" w:rsidP="00732252">
      <w:pPr>
        <w:pStyle w:val="22"/>
        <w:suppressAutoHyphens/>
        <w:spacing w:before="120"/>
        <w:ind w:firstLine="0"/>
        <w:rPr>
          <w:lang w:val="ru-RU"/>
        </w:rPr>
      </w:pPr>
      <w:r w:rsidRPr="00EC5E9B">
        <w:rPr>
          <w:lang w:val="ru-RU"/>
        </w:rPr>
        <w:t xml:space="preserve">3.2.10. </w:t>
      </w:r>
      <w:r w:rsidRPr="00EC5E9B">
        <w:rPr>
          <w:szCs w:val="24"/>
          <w:lang w:val="ru-RU"/>
        </w:rPr>
        <w:t xml:space="preserve">Для Оценщика, осуществляющего оценочную деятельность в рамках индивидуальной предпринимательской деятельности, </w:t>
      </w:r>
      <w:r w:rsidRPr="00EC5E9B">
        <w:rPr>
          <w:lang w:val="ru-RU"/>
        </w:rPr>
        <w:t>который номинируется на право выступать исполнителями работ по оценке имущества</w:t>
      </w:r>
      <w:r w:rsidRPr="00EC5E9B">
        <w:rPr>
          <w:rStyle w:val="af1"/>
          <w:lang w:val="ru-RU"/>
        </w:rPr>
        <w:footnoteReference w:id="5"/>
      </w:r>
      <w:r w:rsidRPr="00EC5E9B">
        <w:rPr>
          <w:lang w:val="ru-RU"/>
        </w:rPr>
        <w:t xml:space="preserve"> в рамках взаимодействия Оценочной организации (индивидуального предпринимателя) с </w:t>
      </w:r>
      <w:r w:rsidR="00442A01">
        <w:rPr>
          <w:lang w:val="ru-RU"/>
        </w:rPr>
        <w:t>Фондом</w:t>
      </w:r>
      <w:r w:rsidRPr="00EC5E9B">
        <w:rPr>
          <w:lang w:val="ru-RU"/>
        </w:rPr>
        <w:t>, предоставляются</w:t>
      </w:r>
      <w:r w:rsidRPr="00EC5E9B">
        <w:rPr>
          <w:rStyle w:val="af1"/>
        </w:rPr>
        <w:footnoteReference w:id="6"/>
      </w:r>
      <w:r w:rsidRPr="00EC5E9B">
        <w:rPr>
          <w:lang w:val="ru-RU"/>
        </w:rPr>
        <w:t xml:space="preserve">: </w:t>
      </w:r>
    </w:p>
    <w:p w:rsidR="00732252" w:rsidRPr="00EC5E9B" w:rsidRDefault="00732252" w:rsidP="00732252">
      <w:pPr>
        <w:pStyle w:val="22"/>
        <w:suppressAutoHyphens/>
        <w:spacing w:before="120"/>
        <w:ind w:firstLine="0"/>
        <w:rPr>
          <w:lang w:val="ru-RU"/>
        </w:rPr>
      </w:pPr>
      <w:r w:rsidRPr="00EC5E9B">
        <w:rPr>
          <w:lang w:val="ru-RU"/>
        </w:rPr>
        <w:t>обязательно:</w:t>
      </w:r>
    </w:p>
    <w:p w:rsidR="00732252" w:rsidRPr="00EC5E9B" w:rsidRDefault="00732252" w:rsidP="003A34A6">
      <w:pPr>
        <w:pStyle w:val="af2"/>
        <w:numPr>
          <w:ilvl w:val="0"/>
          <w:numId w:val="36"/>
        </w:numPr>
        <w:tabs>
          <w:tab w:val="left" w:pos="360"/>
        </w:tabs>
        <w:spacing w:before="0"/>
        <w:rPr>
          <w:sz w:val="24"/>
        </w:rPr>
      </w:pPr>
      <w:r w:rsidRPr="00EC5E9B">
        <w:rPr>
          <w:sz w:val="24"/>
        </w:rPr>
        <w:t xml:space="preserve">копия полиса страхования гражданской </w:t>
      </w:r>
      <w:r w:rsidRPr="00B3336C">
        <w:rPr>
          <w:sz w:val="24"/>
        </w:rPr>
        <w:t>ответственности Оценщика</w:t>
      </w:r>
      <w:r w:rsidR="002B5776">
        <w:rPr>
          <w:sz w:val="24"/>
        </w:rPr>
        <w:t xml:space="preserve"> на сумму не менее </w:t>
      </w:r>
      <w:r w:rsidR="004D55F7">
        <w:rPr>
          <w:sz w:val="24"/>
        </w:rPr>
        <w:t>50 000 000 (пятидесяти)</w:t>
      </w:r>
      <w:r w:rsidR="002B5776">
        <w:rPr>
          <w:sz w:val="24"/>
        </w:rPr>
        <w:t xml:space="preserve"> миллионов рублей</w:t>
      </w:r>
      <w:r w:rsidRPr="00EC5E9B">
        <w:rPr>
          <w:sz w:val="24"/>
        </w:rPr>
        <w:t xml:space="preserve">; </w:t>
      </w:r>
    </w:p>
    <w:p w:rsidR="00CF1906" w:rsidRPr="00EC5E9B" w:rsidRDefault="00CF1906" w:rsidP="003A34A6">
      <w:pPr>
        <w:pStyle w:val="af2"/>
        <w:numPr>
          <w:ilvl w:val="0"/>
          <w:numId w:val="36"/>
        </w:numPr>
        <w:tabs>
          <w:tab w:val="left" w:pos="360"/>
        </w:tabs>
        <w:spacing w:before="0"/>
        <w:rPr>
          <w:sz w:val="24"/>
        </w:rPr>
      </w:pPr>
      <w:r w:rsidRPr="00EC5E9B">
        <w:rPr>
          <w:sz w:val="24"/>
        </w:rPr>
        <w:t xml:space="preserve">оригинал информационной выписки от саморегулируемой организации оценщиков, датированная не </w:t>
      </w:r>
      <w:r w:rsidRPr="00EC5E9B">
        <w:rPr>
          <w:bCs/>
          <w:sz w:val="24"/>
        </w:rPr>
        <w:t>ранее</w:t>
      </w:r>
      <w:r w:rsidRPr="00EC5E9B">
        <w:rPr>
          <w:sz w:val="24"/>
        </w:rPr>
        <w:t xml:space="preserve"> чем за </w:t>
      </w:r>
      <w:r w:rsidRPr="00EC5E9B">
        <w:rPr>
          <w:bCs/>
          <w:sz w:val="24"/>
        </w:rPr>
        <w:t>30</w:t>
      </w:r>
      <w:r w:rsidRPr="00EC5E9B">
        <w:rPr>
          <w:sz w:val="24"/>
        </w:rPr>
        <w:t xml:space="preserve"> (тридцать) </w:t>
      </w:r>
      <w:r w:rsidRPr="00EC5E9B">
        <w:rPr>
          <w:bCs/>
          <w:sz w:val="24"/>
        </w:rPr>
        <w:t>дней</w:t>
      </w:r>
      <w:r w:rsidRPr="00EC5E9B">
        <w:rPr>
          <w:sz w:val="24"/>
        </w:rPr>
        <w:t xml:space="preserve"> до </w:t>
      </w:r>
      <w:r w:rsidRPr="00EC5E9B">
        <w:rPr>
          <w:bCs/>
          <w:sz w:val="24"/>
        </w:rPr>
        <w:t>даты</w:t>
      </w:r>
      <w:r w:rsidRPr="00EC5E9B">
        <w:rPr>
          <w:sz w:val="24"/>
        </w:rPr>
        <w:t xml:space="preserve"> ее </w:t>
      </w:r>
      <w:r w:rsidRPr="00EC5E9B">
        <w:rPr>
          <w:bCs/>
          <w:sz w:val="24"/>
        </w:rPr>
        <w:t>предоставления</w:t>
      </w:r>
      <w:r w:rsidRPr="00EC5E9B">
        <w:rPr>
          <w:sz w:val="24"/>
        </w:rPr>
        <w:t xml:space="preserve"> в </w:t>
      </w:r>
      <w:r w:rsidR="00442A01">
        <w:rPr>
          <w:sz w:val="24"/>
        </w:rPr>
        <w:t xml:space="preserve">Фонд </w:t>
      </w:r>
      <w:r w:rsidRPr="00EC5E9B">
        <w:rPr>
          <w:sz w:val="24"/>
        </w:rPr>
        <w:t xml:space="preserve"> содержащая следующую информацию:</w:t>
      </w:r>
    </w:p>
    <w:p w:rsidR="00CF1906" w:rsidRPr="00EC5E9B" w:rsidRDefault="00CF1906" w:rsidP="00CF1906">
      <w:pPr>
        <w:ind w:left="1260"/>
        <w:jc w:val="both"/>
      </w:pPr>
      <w:r w:rsidRPr="00EC5E9B">
        <w:t xml:space="preserve">- Ф.И.О. оценщика, № записи в реестре СРОО, дата включения в СРОО; </w:t>
      </w:r>
    </w:p>
    <w:p w:rsidR="00CF1906" w:rsidRPr="00EC5E9B" w:rsidRDefault="00CF1906" w:rsidP="00CF1906">
      <w:pPr>
        <w:ind w:left="1260"/>
        <w:jc w:val="both"/>
      </w:pPr>
      <w:r w:rsidRPr="00EC5E9B">
        <w:t xml:space="preserve">- Место и характер работы (основное или совместительство); </w:t>
      </w:r>
    </w:p>
    <w:p w:rsidR="00CF1906" w:rsidRPr="00EC5E9B" w:rsidRDefault="00CF1906" w:rsidP="00CF1906">
      <w:pPr>
        <w:ind w:left="1260"/>
        <w:jc w:val="both"/>
      </w:pPr>
      <w:r w:rsidRPr="00EC5E9B">
        <w:t>- Сведения об образовании и повышении квалификации;</w:t>
      </w:r>
    </w:p>
    <w:p w:rsidR="00CF1906" w:rsidRPr="00EC5E9B" w:rsidRDefault="00CF1906" w:rsidP="00CF1906">
      <w:pPr>
        <w:ind w:left="1260"/>
        <w:jc w:val="both"/>
      </w:pPr>
      <w:r w:rsidRPr="00EC5E9B">
        <w:t xml:space="preserve">- Стаж и опыт работы, общий и по оценке; </w:t>
      </w:r>
    </w:p>
    <w:p w:rsidR="00CF1906" w:rsidRPr="00EC5E9B" w:rsidRDefault="00CF1906" w:rsidP="00CF1906">
      <w:pPr>
        <w:ind w:left="1260"/>
        <w:jc w:val="both"/>
      </w:pPr>
      <w:r w:rsidRPr="00EC5E9B">
        <w:t xml:space="preserve">- Количество подписанных отчетов за последние два года с указанием видов объектов; </w:t>
      </w:r>
    </w:p>
    <w:p w:rsidR="00CF1906" w:rsidRPr="00EC5E9B" w:rsidRDefault="00CF1906" w:rsidP="00CF1906">
      <w:pPr>
        <w:ind w:left="1260"/>
        <w:jc w:val="both"/>
      </w:pPr>
      <w:r w:rsidRPr="00EC5E9B">
        <w:t>- Результаты плановых проверок оценщика СРО;</w:t>
      </w:r>
    </w:p>
    <w:p w:rsidR="00CF1906" w:rsidRPr="00EC5E9B" w:rsidRDefault="00CF1906" w:rsidP="00CF1906">
      <w:pPr>
        <w:ind w:left="1260"/>
        <w:jc w:val="both"/>
      </w:pPr>
      <w:r w:rsidRPr="00EC5E9B">
        <w:t xml:space="preserve">- Наличие жалоб на оценщика и результат их рассмотрения; </w:t>
      </w:r>
    </w:p>
    <w:p w:rsidR="00CF1906" w:rsidRPr="00EC5E9B" w:rsidRDefault="00CF1906" w:rsidP="00CF1906">
      <w:pPr>
        <w:ind w:left="1260"/>
        <w:jc w:val="both"/>
      </w:pPr>
      <w:r w:rsidRPr="00EC5E9B">
        <w:t xml:space="preserve">- Наличие дисциплинарных взысканий с указанием причин: за нарушение требований по предоставлению информации и уплате взносов или за нарушения в отчетах; </w:t>
      </w:r>
    </w:p>
    <w:p w:rsidR="00CF1906" w:rsidRPr="00EC5E9B" w:rsidRDefault="00CF1906" w:rsidP="00CF1906">
      <w:pPr>
        <w:ind w:left="1260"/>
        <w:jc w:val="both"/>
      </w:pPr>
      <w:r w:rsidRPr="00EC5E9B">
        <w:t>- Информация об устранении нарушений и взысканий, если имели место;</w:t>
      </w:r>
    </w:p>
    <w:p w:rsidR="00732252" w:rsidRPr="00EC5E9B" w:rsidRDefault="00CF1906" w:rsidP="00CF1906">
      <w:pPr>
        <w:ind w:left="1260"/>
        <w:jc w:val="both"/>
      </w:pPr>
      <w:r w:rsidRPr="00EC5E9B">
        <w:t>- Информация о фактах обращения взыскания на средства компенсационного фонда;</w:t>
      </w:r>
    </w:p>
    <w:p w:rsidR="00732252" w:rsidRPr="00EC5E9B" w:rsidRDefault="00732252" w:rsidP="003A34A6">
      <w:pPr>
        <w:pStyle w:val="af2"/>
        <w:numPr>
          <w:ilvl w:val="0"/>
          <w:numId w:val="36"/>
        </w:numPr>
        <w:tabs>
          <w:tab w:val="left" w:pos="360"/>
        </w:tabs>
        <w:spacing w:before="0"/>
        <w:rPr>
          <w:sz w:val="24"/>
        </w:rPr>
      </w:pPr>
      <w:r w:rsidRPr="00EC5E9B">
        <w:rPr>
          <w:sz w:val="24"/>
        </w:rPr>
        <w:lastRenderedPageBreak/>
        <w:t>копия трудовой книжки;</w:t>
      </w:r>
    </w:p>
    <w:p w:rsidR="00732252" w:rsidRPr="00EC5E9B" w:rsidRDefault="00732252" w:rsidP="003A34A6">
      <w:pPr>
        <w:pStyle w:val="af2"/>
        <w:numPr>
          <w:ilvl w:val="0"/>
          <w:numId w:val="36"/>
        </w:numPr>
        <w:tabs>
          <w:tab w:val="left" w:pos="360"/>
        </w:tabs>
        <w:spacing w:before="0"/>
      </w:pPr>
      <w:r w:rsidRPr="00EC5E9B">
        <w:rPr>
          <w:sz w:val="24"/>
        </w:rPr>
        <w:t>копии документов об образовании, подтверждающих получение профессиональных знаний в области оценочной деятельности в высших государственных или частных учебных заведениях, специально созданных для этой цели, или на базе факультетов (отделений, кафедр) высших государственных или частных учебных заведений, имеющих право осуществлять такое обучение в соответствии с законодательством Российской Федерации,</w:t>
      </w:r>
    </w:p>
    <w:p w:rsidR="00442A01" w:rsidRDefault="00442A01" w:rsidP="009A628F">
      <w:pPr>
        <w:pStyle w:val="22"/>
        <w:tabs>
          <w:tab w:val="num" w:pos="1404"/>
        </w:tabs>
        <w:suppressAutoHyphens/>
        <w:spacing w:before="120"/>
        <w:ind w:firstLine="0"/>
        <w:rPr>
          <w:b/>
          <w:szCs w:val="24"/>
          <w:u w:val="single"/>
          <w:lang w:val="ru-RU"/>
        </w:rPr>
      </w:pPr>
    </w:p>
    <w:p w:rsidR="00382845" w:rsidRPr="00EC5E9B" w:rsidRDefault="00382845" w:rsidP="0009220B">
      <w:pPr>
        <w:pStyle w:val="6"/>
      </w:pPr>
      <w:r w:rsidRPr="00EC5E9B">
        <w:t xml:space="preserve">3.3. Требования к оформлению Предложения о партнерстве </w:t>
      </w:r>
    </w:p>
    <w:p w:rsidR="00382845" w:rsidRPr="00EC5E9B" w:rsidRDefault="00382845" w:rsidP="00677CBA">
      <w:pPr>
        <w:pStyle w:val="22"/>
        <w:tabs>
          <w:tab w:val="num" w:pos="1404"/>
        </w:tabs>
        <w:suppressAutoHyphens/>
        <w:spacing w:before="120"/>
        <w:ind w:firstLine="0"/>
        <w:rPr>
          <w:lang w:val="ru-RU"/>
        </w:rPr>
      </w:pPr>
      <w:r w:rsidRPr="00EC5E9B">
        <w:rPr>
          <w:lang w:val="ru-RU"/>
        </w:rPr>
        <w:t xml:space="preserve">3.3.1. Предложение о партнерстве Оценочной организации составляется и направляется на имя </w:t>
      </w:r>
      <w:r w:rsidR="00442A01">
        <w:rPr>
          <w:lang w:val="ru-RU"/>
        </w:rPr>
        <w:t>руководителя Фонда</w:t>
      </w:r>
      <w:r w:rsidRPr="00EC5E9B">
        <w:rPr>
          <w:lang w:val="ru-RU"/>
        </w:rPr>
        <w:t xml:space="preserve">, в </w:t>
      </w:r>
      <w:r w:rsidR="000F215E" w:rsidRPr="00EC5E9B">
        <w:rPr>
          <w:lang w:val="ru-RU"/>
        </w:rPr>
        <w:t>нем</w:t>
      </w:r>
      <w:r w:rsidRPr="00EC5E9B">
        <w:rPr>
          <w:lang w:val="ru-RU"/>
        </w:rPr>
        <w:t xml:space="preserve"> в обязательном порядке должны найти отражение следующие обстоятельства:</w:t>
      </w:r>
    </w:p>
    <w:p w:rsidR="00382845" w:rsidRPr="00EC5E9B" w:rsidRDefault="00E54086" w:rsidP="0056379F">
      <w:pPr>
        <w:pStyle w:val="af2"/>
        <w:numPr>
          <w:ilvl w:val="0"/>
          <w:numId w:val="37"/>
        </w:numPr>
        <w:tabs>
          <w:tab w:val="left" w:pos="360"/>
        </w:tabs>
        <w:spacing w:before="120"/>
        <w:rPr>
          <w:sz w:val="24"/>
        </w:rPr>
      </w:pPr>
      <w:r w:rsidRPr="00EC5E9B">
        <w:rPr>
          <w:sz w:val="24"/>
        </w:rPr>
        <w:t>п</w:t>
      </w:r>
      <w:r w:rsidR="00382845" w:rsidRPr="00EC5E9B">
        <w:rPr>
          <w:sz w:val="24"/>
        </w:rPr>
        <w:t>одтверждени</w:t>
      </w:r>
      <w:r w:rsidR="00344D9D" w:rsidRPr="00EC5E9B">
        <w:rPr>
          <w:sz w:val="24"/>
        </w:rPr>
        <w:t>е</w:t>
      </w:r>
      <w:r w:rsidR="00382845" w:rsidRPr="00EC5E9B">
        <w:rPr>
          <w:sz w:val="24"/>
        </w:rPr>
        <w:t xml:space="preserve"> ознакомления Оценочной организации с требованиями, предъявляемыми </w:t>
      </w:r>
      <w:r w:rsidR="004162CF" w:rsidRPr="00EC5E9B">
        <w:rPr>
          <w:sz w:val="24"/>
        </w:rPr>
        <w:t>Критериями отбора</w:t>
      </w:r>
      <w:r w:rsidR="00382845" w:rsidRPr="00EC5E9B">
        <w:rPr>
          <w:sz w:val="24"/>
        </w:rPr>
        <w:t xml:space="preserve">; </w:t>
      </w:r>
    </w:p>
    <w:p w:rsidR="00382845" w:rsidRPr="00EC5E9B" w:rsidRDefault="00382845" w:rsidP="0056379F">
      <w:pPr>
        <w:pStyle w:val="af2"/>
        <w:numPr>
          <w:ilvl w:val="0"/>
          <w:numId w:val="37"/>
        </w:numPr>
        <w:tabs>
          <w:tab w:val="left" w:pos="360"/>
        </w:tabs>
        <w:spacing w:before="120"/>
        <w:rPr>
          <w:sz w:val="24"/>
        </w:rPr>
      </w:pPr>
      <w:r w:rsidRPr="00EC5E9B">
        <w:rPr>
          <w:sz w:val="24"/>
        </w:rPr>
        <w:t xml:space="preserve">обязательство неукоснительного соблюдения требований </w:t>
      </w:r>
      <w:r w:rsidR="00442A01">
        <w:rPr>
          <w:sz w:val="24"/>
        </w:rPr>
        <w:t>Фонда</w:t>
      </w:r>
      <w:r w:rsidRPr="00EC5E9B">
        <w:rPr>
          <w:sz w:val="24"/>
        </w:rPr>
        <w:t xml:space="preserve">, указанных в </w:t>
      </w:r>
      <w:r w:rsidR="004162CF" w:rsidRPr="00EC5E9B">
        <w:rPr>
          <w:sz w:val="24"/>
        </w:rPr>
        <w:t>Критериях отбора</w:t>
      </w:r>
      <w:r w:rsidRPr="00EC5E9B">
        <w:rPr>
          <w:sz w:val="24"/>
        </w:rPr>
        <w:t xml:space="preserve">;  </w:t>
      </w:r>
    </w:p>
    <w:p w:rsidR="00382845" w:rsidRPr="00EC5E9B" w:rsidRDefault="00382845" w:rsidP="0056379F">
      <w:pPr>
        <w:pStyle w:val="af2"/>
        <w:numPr>
          <w:ilvl w:val="0"/>
          <w:numId w:val="37"/>
        </w:numPr>
        <w:tabs>
          <w:tab w:val="left" w:pos="360"/>
        </w:tabs>
        <w:spacing w:before="120"/>
        <w:rPr>
          <w:sz w:val="24"/>
        </w:rPr>
      </w:pPr>
      <w:r w:rsidRPr="00EC5E9B">
        <w:rPr>
          <w:sz w:val="24"/>
        </w:rPr>
        <w:t xml:space="preserve">выражение однозначного понимания возможных последствий неисполнения и/или нарушения требований </w:t>
      </w:r>
      <w:r w:rsidR="00442A01">
        <w:rPr>
          <w:sz w:val="24"/>
        </w:rPr>
        <w:t>Фонда</w:t>
      </w:r>
      <w:r w:rsidRPr="00EC5E9B">
        <w:rPr>
          <w:sz w:val="24"/>
        </w:rPr>
        <w:t xml:space="preserve">; </w:t>
      </w:r>
    </w:p>
    <w:p w:rsidR="00382845" w:rsidRPr="00EC5E9B" w:rsidRDefault="00382845" w:rsidP="0056379F">
      <w:pPr>
        <w:pStyle w:val="af2"/>
        <w:numPr>
          <w:ilvl w:val="0"/>
          <w:numId w:val="37"/>
        </w:numPr>
        <w:tabs>
          <w:tab w:val="left" w:pos="360"/>
        </w:tabs>
        <w:spacing w:before="120"/>
        <w:rPr>
          <w:sz w:val="24"/>
        </w:rPr>
      </w:pPr>
      <w:r w:rsidRPr="00EC5E9B">
        <w:rPr>
          <w:sz w:val="24"/>
        </w:rPr>
        <w:t xml:space="preserve">выражение согласия с тем, что направление в </w:t>
      </w:r>
      <w:r w:rsidR="00442A01">
        <w:rPr>
          <w:sz w:val="24"/>
        </w:rPr>
        <w:t>Фонд</w:t>
      </w:r>
      <w:r w:rsidRPr="00EC5E9B">
        <w:rPr>
          <w:sz w:val="24"/>
        </w:rPr>
        <w:t xml:space="preserve"> документов и аналитических материалов для рассмотрения кандидатуры Оценочной организации на предмет взаимодействия с </w:t>
      </w:r>
      <w:r w:rsidR="00B3336C">
        <w:rPr>
          <w:sz w:val="24"/>
        </w:rPr>
        <w:t>Фондом</w:t>
      </w:r>
      <w:r w:rsidRPr="00EC5E9B">
        <w:rPr>
          <w:sz w:val="24"/>
        </w:rPr>
        <w:t xml:space="preserve"> не является гарантией (основанием для возникновения обязательства со стороны </w:t>
      </w:r>
      <w:r w:rsidR="00B3336C">
        <w:rPr>
          <w:sz w:val="24"/>
        </w:rPr>
        <w:t>Фонда</w:t>
      </w:r>
      <w:r w:rsidRPr="00EC5E9B">
        <w:rPr>
          <w:sz w:val="24"/>
        </w:rPr>
        <w:t xml:space="preserve">) внесения Оценочной организации в перечень рекомендованных </w:t>
      </w:r>
      <w:r w:rsidR="00B3336C">
        <w:rPr>
          <w:sz w:val="24"/>
        </w:rPr>
        <w:t>Фондом</w:t>
      </w:r>
      <w:r w:rsidRPr="00EC5E9B">
        <w:rPr>
          <w:sz w:val="24"/>
        </w:rPr>
        <w:t>;</w:t>
      </w:r>
    </w:p>
    <w:p w:rsidR="00382845" w:rsidRPr="00EC5E9B" w:rsidRDefault="00382845" w:rsidP="0056379F">
      <w:pPr>
        <w:pStyle w:val="af2"/>
        <w:numPr>
          <w:ilvl w:val="0"/>
          <w:numId w:val="37"/>
        </w:numPr>
        <w:tabs>
          <w:tab w:val="left" w:pos="360"/>
        </w:tabs>
        <w:spacing w:before="120"/>
        <w:rPr>
          <w:sz w:val="24"/>
        </w:rPr>
      </w:pPr>
      <w:r w:rsidRPr="00EC5E9B">
        <w:rPr>
          <w:sz w:val="24"/>
        </w:rPr>
        <w:t>выражение согласия с тем, что предоставленные документы и аналитические материалы не подлежат возврату, в том числе в случае отказа Оценочной организации во взаимодействии;</w:t>
      </w:r>
    </w:p>
    <w:p w:rsidR="00382845" w:rsidRPr="00EC5E9B" w:rsidRDefault="00382845" w:rsidP="0056379F">
      <w:pPr>
        <w:pStyle w:val="af2"/>
        <w:numPr>
          <w:ilvl w:val="0"/>
          <w:numId w:val="37"/>
        </w:numPr>
        <w:tabs>
          <w:tab w:val="left" w:pos="360"/>
        </w:tabs>
        <w:spacing w:before="120"/>
        <w:rPr>
          <w:sz w:val="24"/>
        </w:rPr>
      </w:pPr>
      <w:r w:rsidRPr="00EC5E9B">
        <w:rPr>
          <w:sz w:val="24"/>
        </w:rPr>
        <w:t xml:space="preserve">выражение согласия с тем, что </w:t>
      </w:r>
      <w:r w:rsidR="00442A01">
        <w:rPr>
          <w:sz w:val="24"/>
        </w:rPr>
        <w:t>Фонд</w:t>
      </w:r>
      <w:r w:rsidRPr="00EC5E9B">
        <w:rPr>
          <w:sz w:val="24"/>
        </w:rPr>
        <w:t xml:space="preserve"> самостоятельно определяет форму проведения выбора Оценочных организаций. </w:t>
      </w:r>
    </w:p>
    <w:p w:rsidR="00382845" w:rsidRPr="00EC5E9B" w:rsidRDefault="00382845" w:rsidP="00677CBA">
      <w:pPr>
        <w:pStyle w:val="22"/>
        <w:tabs>
          <w:tab w:val="num" w:pos="540"/>
        </w:tabs>
        <w:suppressAutoHyphens/>
        <w:spacing w:before="120"/>
        <w:ind w:firstLine="0"/>
        <w:rPr>
          <w:lang w:val="ru-RU"/>
        </w:rPr>
      </w:pPr>
      <w:r w:rsidRPr="00EC5E9B">
        <w:rPr>
          <w:lang w:val="ru-RU"/>
        </w:rPr>
        <w:t>3.3.2. Требования к оформлению Предложения о партнерстве:</w:t>
      </w:r>
    </w:p>
    <w:p w:rsidR="00382845" w:rsidRPr="00EC5E9B" w:rsidRDefault="00DD02D7" w:rsidP="0056379F">
      <w:pPr>
        <w:pStyle w:val="af2"/>
        <w:numPr>
          <w:ilvl w:val="0"/>
          <w:numId w:val="38"/>
        </w:numPr>
        <w:tabs>
          <w:tab w:val="left" w:pos="360"/>
        </w:tabs>
        <w:spacing w:before="120"/>
        <w:ind w:left="714" w:hanging="357"/>
        <w:rPr>
          <w:sz w:val="24"/>
        </w:rPr>
      </w:pPr>
      <w:r w:rsidRPr="00EC5E9B">
        <w:rPr>
          <w:sz w:val="24"/>
        </w:rPr>
        <w:t>с</w:t>
      </w:r>
      <w:r w:rsidR="00382845" w:rsidRPr="00EC5E9B">
        <w:rPr>
          <w:sz w:val="24"/>
        </w:rPr>
        <w:t>ведения, которые содержатся в Предложениях, не должны допускать двусмысленных толкований</w:t>
      </w:r>
      <w:r w:rsidRPr="00EC5E9B">
        <w:rPr>
          <w:sz w:val="24"/>
        </w:rPr>
        <w:t>;</w:t>
      </w:r>
    </w:p>
    <w:p w:rsidR="00382845" w:rsidRPr="00EC5E9B" w:rsidRDefault="00DD02D7" w:rsidP="0056379F">
      <w:pPr>
        <w:pStyle w:val="af2"/>
        <w:numPr>
          <w:ilvl w:val="0"/>
          <w:numId w:val="38"/>
        </w:numPr>
        <w:tabs>
          <w:tab w:val="left" w:pos="360"/>
        </w:tabs>
        <w:spacing w:before="120"/>
        <w:ind w:left="714" w:hanging="357"/>
        <w:rPr>
          <w:sz w:val="24"/>
        </w:rPr>
      </w:pPr>
      <w:r w:rsidRPr="00EC5E9B">
        <w:rPr>
          <w:sz w:val="24"/>
        </w:rPr>
        <w:t>в</w:t>
      </w:r>
      <w:r w:rsidR="00382845" w:rsidRPr="00EC5E9B">
        <w:rPr>
          <w:sz w:val="24"/>
        </w:rPr>
        <w:t>се документы, входящие в состав Предложения, должны быть составлены на русском языке</w:t>
      </w:r>
      <w:r w:rsidRPr="00EC5E9B">
        <w:rPr>
          <w:sz w:val="24"/>
        </w:rPr>
        <w:t>;</w:t>
      </w:r>
    </w:p>
    <w:p w:rsidR="00382845" w:rsidRPr="00EC5E9B" w:rsidRDefault="00DD02D7" w:rsidP="0056379F">
      <w:pPr>
        <w:pStyle w:val="af2"/>
        <w:numPr>
          <w:ilvl w:val="0"/>
          <w:numId w:val="38"/>
        </w:numPr>
        <w:tabs>
          <w:tab w:val="left" w:pos="360"/>
        </w:tabs>
        <w:spacing w:before="120"/>
        <w:ind w:left="714" w:hanging="357"/>
        <w:rPr>
          <w:sz w:val="24"/>
        </w:rPr>
      </w:pPr>
      <w:r w:rsidRPr="00EC5E9B">
        <w:rPr>
          <w:sz w:val="24"/>
        </w:rPr>
        <w:t>п</w:t>
      </w:r>
      <w:r w:rsidR="00382845" w:rsidRPr="00EC5E9B">
        <w:rPr>
          <w:sz w:val="24"/>
        </w:rPr>
        <w:t>ри подготовке Предложения и документов, входящих в состав Предложения, не допускается факсимильных подписей. Все подписи должны быть оригинальными</w:t>
      </w:r>
      <w:r w:rsidRPr="00EC5E9B">
        <w:rPr>
          <w:sz w:val="24"/>
        </w:rPr>
        <w:t>;</w:t>
      </w:r>
    </w:p>
    <w:p w:rsidR="00382845" w:rsidRPr="00EC5E9B" w:rsidRDefault="00084756" w:rsidP="0056379F">
      <w:pPr>
        <w:pStyle w:val="af2"/>
        <w:numPr>
          <w:ilvl w:val="0"/>
          <w:numId w:val="38"/>
        </w:numPr>
        <w:tabs>
          <w:tab w:val="left" w:pos="360"/>
        </w:tabs>
        <w:spacing w:before="120"/>
        <w:ind w:left="714" w:hanging="357"/>
        <w:rPr>
          <w:sz w:val="24"/>
        </w:rPr>
      </w:pPr>
      <w:r w:rsidRPr="00EC5E9B">
        <w:rPr>
          <w:sz w:val="24"/>
        </w:rPr>
        <w:t>ф</w:t>
      </w:r>
      <w:r w:rsidR="00382845" w:rsidRPr="00EC5E9B">
        <w:rPr>
          <w:sz w:val="24"/>
        </w:rPr>
        <w:t xml:space="preserve">инансово-бухгалтерские документы подписывают руководитель </w:t>
      </w:r>
      <w:r w:rsidR="00AE1595" w:rsidRPr="00EC5E9B">
        <w:rPr>
          <w:sz w:val="24"/>
        </w:rPr>
        <w:t xml:space="preserve">Оценочной </w:t>
      </w:r>
      <w:r w:rsidR="00382845" w:rsidRPr="00EC5E9B">
        <w:rPr>
          <w:sz w:val="24"/>
        </w:rPr>
        <w:t>организации и главный бухгалтер</w:t>
      </w:r>
      <w:r w:rsidR="00757B3B" w:rsidRPr="00EC5E9B">
        <w:rPr>
          <w:sz w:val="24"/>
        </w:rPr>
        <w:t>;</w:t>
      </w:r>
    </w:p>
    <w:p w:rsidR="00382845" w:rsidRPr="00EC5E9B" w:rsidRDefault="00382845" w:rsidP="0056379F">
      <w:pPr>
        <w:pStyle w:val="35"/>
        <w:numPr>
          <w:ilvl w:val="0"/>
          <w:numId w:val="38"/>
        </w:numPr>
        <w:spacing w:before="120"/>
        <w:ind w:left="714" w:hanging="357"/>
      </w:pPr>
      <w:r w:rsidRPr="00EC5E9B">
        <w:t>Предложения должны быть четко напечатаны. Подчистки и исправления не допускаются, за исключением исправлений, скрепленных печатью и заверенных подписью руководителя Оценочной организации</w:t>
      </w:r>
      <w:r w:rsidR="00225CE2" w:rsidRPr="00EC5E9B">
        <w:t xml:space="preserve"> – юридического лица или индивидуальн</w:t>
      </w:r>
      <w:r w:rsidR="00344D9D" w:rsidRPr="00EC5E9B">
        <w:t>ого</w:t>
      </w:r>
      <w:r w:rsidR="00225CE2" w:rsidRPr="00EC5E9B">
        <w:t xml:space="preserve"> предпринимател</w:t>
      </w:r>
      <w:r w:rsidR="00344D9D" w:rsidRPr="00EC5E9B">
        <w:t>я</w:t>
      </w:r>
      <w:r w:rsidR="00084756" w:rsidRPr="00EC5E9B">
        <w:t>;</w:t>
      </w:r>
    </w:p>
    <w:p w:rsidR="00382845" w:rsidRPr="00EC5E9B" w:rsidRDefault="00382845" w:rsidP="0056379F">
      <w:pPr>
        <w:pStyle w:val="35"/>
        <w:numPr>
          <w:ilvl w:val="0"/>
          <w:numId w:val="38"/>
        </w:numPr>
        <w:spacing w:before="120"/>
        <w:ind w:left="714" w:hanging="357"/>
      </w:pPr>
      <w:r w:rsidRPr="00EC5E9B">
        <w:t>документы, представляемые в составе Предложения, должны быть заполнены по всем пунктам</w:t>
      </w:r>
      <w:r w:rsidR="004709B8" w:rsidRPr="00EC5E9B">
        <w:t>;</w:t>
      </w:r>
    </w:p>
    <w:p w:rsidR="009F731F" w:rsidRPr="00EC5E9B" w:rsidRDefault="009F731F" w:rsidP="0056379F">
      <w:pPr>
        <w:pStyle w:val="af2"/>
        <w:numPr>
          <w:ilvl w:val="0"/>
          <w:numId w:val="38"/>
        </w:numPr>
        <w:tabs>
          <w:tab w:val="left" w:pos="360"/>
        </w:tabs>
        <w:spacing w:before="120"/>
        <w:ind w:left="714" w:hanging="357"/>
        <w:rPr>
          <w:sz w:val="24"/>
        </w:rPr>
      </w:pPr>
      <w:r w:rsidRPr="00EC5E9B">
        <w:rPr>
          <w:sz w:val="24"/>
        </w:rPr>
        <w:lastRenderedPageBreak/>
        <w:t>верность копий документов, предоставляемых в составе Предложения, должна быть подтверждена печатью и подписью руководителя организации,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форме описи документов;</w:t>
      </w:r>
    </w:p>
    <w:p w:rsidR="009F731F" w:rsidRPr="00EC5E9B" w:rsidRDefault="009F731F" w:rsidP="0056379F">
      <w:pPr>
        <w:pStyle w:val="af2"/>
        <w:numPr>
          <w:ilvl w:val="0"/>
          <w:numId w:val="38"/>
        </w:numPr>
        <w:tabs>
          <w:tab w:val="left" w:pos="360"/>
        </w:tabs>
        <w:spacing w:before="120"/>
        <w:ind w:left="714" w:hanging="357"/>
        <w:rPr>
          <w:sz w:val="24"/>
        </w:rPr>
      </w:pPr>
      <w:r w:rsidRPr="00EC5E9B">
        <w:rPr>
          <w:sz w:val="24"/>
        </w:rPr>
        <w:t>документы должны быть предоставлены в последовательности</w:t>
      </w:r>
      <w:r w:rsidR="004B5326" w:rsidRPr="00EC5E9B">
        <w:rPr>
          <w:sz w:val="24"/>
        </w:rPr>
        <w:t>,</w:t>
      </w:r>
      <w:r w:rsidRPr="00EC5E9B">
        <w:rPr>
          <w:sz w:val="24"/>
        </w:rPr>
        <w:t xml:space="preserve"> строго определенной </w:t>
      </w:r>
      <w:r w:rsidR="00D201F8" w:rsidRPr="00EC5E9B">
        <w:rPr>
          <w:sz w:val="24"/>
        </w:rPr>
        <w:t>в описи</w:t>
      </w:r>
      <w:r w:rsidRPr="00EC5E9B">
        <w:rPr>
          <w:sz w:val="24"/>
        </w:rPr>
        <w:t xml:space="preserve"> документов, иметь сквозную нумерацию, а также должны быть прошиты, подписаны руководителем Оценочной организации – юридического лица или индивидуальным предпринимателем.</w:t>
      </w:r>
    </w:p>
    <w:p w:rsidR="008E3E49" w:rsidRPr="007A7CB0" w:rsidRDefault="009F731F" w:rsidP="00E45A8C">
      <w:pPr>
        <w:pStyle w:val="af2"/>
        <w:numPr>
          <w:ilvl w:val="0"/>
          <w:numId w:val="38"/>
        </w:numPr>
        <w:tabs>
          <w:tab w:val="left" w:pos="360"/>
        </w:tabs>
        <w:spacing w:before="120"/>
        <w:ind w:left="714" w:hanging="357"/>
        <w:rPr>
          <w:sz w:val="24"/>
        </w:rPr>
      </w:pPr>
      <w:r w:rsidRPr="007A7CB0">
        <w:rPr>
          <w:sz w:val="24"/>
        </w:rPr>
        <w:t>все документы</w:t>
      </w:r>
      <w:r w:rsidR="008E3E49" w:rsidRPr="007A7CB0">
        <w:rPr>
          <w:sz w:val="24"/>
        </w:rPr>
        <w:t xml:space="preserve"> предоставляются на бумажном носителе</w:t>
      </w:r>
      <w:r w:rsidRPr="007A7CB0">
        <w:rPr>
          <w:sz w:val="24"/>
        </w:rPr>
        <w:t>, должны быть скреплены печатью и заверены подписью руководителя Оценочной организации (для юридических лиц) или индивидуальным предпринимателем. Все документы, насчитывающие более одного листа, должны быть пронумерованы, прошиты, скреплены печатью и заверены подписью руководителя Оценочной организации – юридического лица или индивидуальным предприним</w:t>
      </w:r>
      <w:r w:rsidR="007A7CB0" w:rsidRPr="007A7CB0">
        <w:rPr>
          <w:sz w:val="24"/>
        </w:rPr>
        <w:t xml:space="preserve">ателем, в том числе на прошивке. Дополнительно предоставляется скан документов в формате </w:t>
      </w:r>
      <w:r w:rsidR="007A7CB0" w:rsidRPr="007A7CB0">
        <w:rPr>
          <w:sz w:val="24"/>
          <w:lang w:val="en-US"/>
        </w:rPr>
        <w:t>PDF</w:t>
      </w:r>
      <w:r w:rsidR="007A7CB0" w:rsidRPr="007A7CB0">
        <w:rPr>
          <w:sz w:val="24"/>
        </w:rPr>
        <w:t xml:space="preserve"> на электронном носителе</w:t>
      </w:r>
      <w:r w:rsidR="007A7CB0">
        <w:rPr>
          <w:sz w:val="24"/>
        </w:rPr>
        <w:t>.</w:t>
      </w:r>
      <w:bookmarkStart w:id="12" w:name="_GoBack"/>
      <w:bookmarkEnd w:id="12"/>
    </w:p>
    <w:p w:rsidR="00131A87" w:rsidRPr="00EC5E9B" w:rsidRDefault="00131A87" w:rsidP="00131A87">
      <w:pPr>
        <w:pStyle w:val="22"/>
        <w:tabs>
          <w:tab w:val="num" w:pos="900"/>
        </w:tabs>
        <w:suppressAutoHyphens/>
        <w:spacing w:before="120"/>
        <w:rPr>
          <w:lang w:val="ru-RU"/>
        </w:rPr>
      </w:pPr>
      <w:r w:rsidRPr="00EC5E9B">
        <w:rPr>
          <w:bCs/>
          <w:lang w:val="ru-RU"/>
        </w:rPr>
        <w:t xml:space="preserve">3.3.3. Непредставление необходимых </w:t>
      </w:r>
      <w:r w:rsidRPr="00EC5E9B">
        <w:rPr>
          <w:lang w:val="ru-RU"/>
        </w:rPr>
        <w:t>документов в составе Предложения, наличие в таких документах недостоверных сведений об Оценочной организации/Оценщиках является   основанием для не</w:t>
      </w:r>
      <w:r w:rsidR="00B3139F" w:rsidRPr="00EC5E9B">
        <w:rPr>
          <w:lang w:val="ru-RU"/>
        </w:rPr>
        <w:t xml:space="preserve"> </w:t>
      </w:r>
      <w:r w:rsidRPr="00EC5E9B">
        <w:rPr>
          <w:lang w:val="ru-RU"/>
        </w:rPr>
        <w:t>рассмотрения Предложения о партнерстве.</w:t>
      </w:r>
    </w:p>
    <w:p w:rsidR="00382845" w:rsidRPr="00EC5E9B" w:rsidRDefault="00382845" w:rsidP="00382845"/>
    <w:p w:rsidR="006D5A63" w:rsidRDefault="006D5A63">
      <w:pPr>
        <w:rPr>
          <w:rFonts w:cs="Arial Unicode MS"/>
          <w:b/>
          <w:u w:val="single"/>
          <w:lang w:eastAsia="en-US"/>
        </w:rPr>
      </w:pPr>
      <w:bookmarkStart w:id="13" w:name="_Toc121292706"/>
      <w:bookmarkStart w:id="14" w:name="_Toc138826712"/>
      <w:bookmarkStart w:id="15" w:name="_Toc145302171"/>
      <w:r>
        <w:rPr>
          <w:b/>
          <w:u w:val="single"/>
        </w:rPr>
        <w:br w:type="page"/>
      </w:r>
    </w:p>
    <w:p w:rsidR="00382845" w:rsidRPr="00EC5E9B" w:rsidRDefault="00FB4B26" w:rsidP="0009220B">
      <w:pPr>
        <w:pStyle w:val="50"/>
      </w:pPr>
      <w:bookmarkStart w:id="16" w:name="_Toc217816593"/>
      <w:bookmarkStart w:id="17" w:name="_Toc217827842"/>
      <w:bookmarkStart w:id="18" w:name="_Toc217828560"/>
      <w:bookmarkStart w:id="19" w:name="_Toc219433559"/>
      <w:bookmarkStart w:id="20" w:name="_Toc222033379"/>
      <w:bookmarkStart w:id="21" w:name="_Toc428293079"/>
      <w:r w:rsidRPr="00EC5E9B">
        <w:lastRenderedPageBreak/>
        <w:t xml:space="preserve">Раздел IV. </w:t>
      </w:r>
      <w:r w:rsidR="00382845" w:rsidRPr="00EC5E9B">
        <w:t>Образцы форм и документов для заполнения</w:t>
      </w:r>
      <w:bookmarkEnd w:id="16"/>
      <w:bookmarkEnd w:id="17"/>
      <w:bookmarkEnd w:id="18"/>
      <w:bookmarkEnd w:id="19"/>
      <w:bookmarkEnd w:id="20"/>
      <w:bookmarkEnd w:id="21"/>
      <w:r w:rsidR="00382845" w:rsidRPr="00EC5E9B">
        <w:t xml:space="preserve"> </w:t>
      </w:r>
    </w:p>
    <w:p w:rsidR="00382845" w:rsidRPr="0009220B" w:rsidRDefault="00382845" w:rsidP="0009220B">
      <w:pPr>
        <w:pStyle w:val="7"/>
      </w:pPr>
      <w:r w:rsidRPr="0009220B">
        <w:t xml:space="preserve"> </w:t>
      </w:r>
      <w:bookmarkStart w:id="22" w:name="_Toc217816594"/>
      <w:bookmarkStart w:id="23" w:name="_Toc217827843"/>
      <w:bookmarkStart w:id="24" w:name="_Toc217828561"/>
      <w:bookmarkStart w:id="25" w:name="_Toc219433560"/>
      <w:bookmarkStart w:id="26" w:name="_Toc222033380"/>
      <w:r w:rsidRPr="0009220B">
        <w:t>4.1. ФОРМА ПРЕДЛОЖЕНИЯ О ПАРТНЕРСТВЕ</w:t>
      </w:r>
      <w:bookmarkEnd w:id="22"/>
      <w:bookmarkEnd w:id="23"/>
      <w:bookmarkEnd w:id="24"/>
      <w:bookmarkEnd w:id="25"/>
      <w:bookmarkEnd w:id="26"/>
      <w:r w:rsidRPr="0009220B">
        <w:t xml:space="preserve"> </w:t>
      </w:r>
    </w:p>
    <w:p w:rsidR="00382845" w:rsidRPr="00EC5E9B" w:rsidRDefault="00382845" w:rsidP="00382845"/>
    <w:p w:rsidR="00382845" w:rsidRPr="00EC5E9B" w:rsidRDefault="00382845" w:rsidP="00382845">
      <w:pPr>
        <w:pStyle w:val="21"/>
        <w:numPr>
          <w:ilvl w:val="0"/>
          <w:numId w:val="0"/>
        </w:numPr>
        <w:rPr>
          <w:b w:val="0"/>
          <w:sz w:val="24"/>
        </w:rPr>
      </w:pPr>
      <w:bookmarkStart w:id="27" w:name="_Toc138826710"/>
      <w:bookmarkStart w:id="28" w:name="_Toc145302170"/>
    </w:p>
    <w:p w:rsidR="00382845" w:rsidRPr="00EC5E9B" w:rsidRDefault="00382845" w:rsidP="00382845">
      <w:r w:rsidRPr="00EC5E9B">
        <w:sym w:font="Symbol" w:char="F0E1"/>
      </w:r>
      <w:r w:rsidRPr="00EC5E9B">
        <w:t xml:space="preserve"> На бланке Оценщика </w:t>
      </w:r>
      <w:r w:rsidRPr="00EC5E9B">
        <w:sym w:font="Symbol" w:char="F0F1"/>
      </w:r>
    </w:p>
    <w:p w:rsidR="00382845" w:rsidRPr="00EC5E9B" w:rsidRDefault="00382845" w:rsidP="00382845">
      <w:r w:rsidRPr="00EC5E9B">
        <w:t>Дата, исх №</w:t>
      </w:r>
      <w:r w:rsidRPr="00EC5E9B">
        <w:tab/>
        <w:t xml:space="preserve">                                                            </w:t>
      </w:r>
      <w:r w:rsidRPr="00EC5E9B">
        <w:tab/>
      </w:r>
      <w:r w:rsidRPr="00EC5E9B">
        <w:tab/>
      </w:r>
      <w:r w:rsidRPr="00EC5E9B">
        <w:tab/>
      </w:r>
    </w:p>
    <w:p w:rsidR="00382845" w:rsidRPr="00EC5E9B" w:rsidRDefault="00442A01" w:rsidP="00442A01">
      <w:pPr>
        <w:ind w:left="5103"/>
      </w:pPr>
      <w:r>
        <w:t xml:space="preserve">Руководителю </w:t>
      </w:r>
      <w:r w:rsidRPr="00A67136">
        <w:rPr>
          <w:rFonts w:ascii="Garamond" w:hAnsi="Garamond"/>
        </w:rPr>
        <w:t>Автономное учреждение Чувашской Республики «Фонд развития промышленности и инвестиционной деятельности в Чувашской Республике» Министерства экономического развития, промышленности и торговли Чувашской Республики</w:t>
      </w:r>
    </w:p>
    <w:p w:rsidR="00382845" w:rsidRPr="00EC5E9B" w:rsidRDefault="00382845" w:rsidP="00442A01">
      <w:pPr>
        <w:ind w:left="5103"/>
      </w:pPr>
    </w:p>
    <w:p w:rsidR="00382845" w:rsidRPr="00EC5E9B" w:rsidRDefault="00382845" w:rsidP="00382845">
      <w:pPr>
        <w:tabs>
          <w:tab w:val="decimal" w:pos="5880"/>
        </w:tabs>
        <w:ind w:left="6000"/>
      </w:pPr>
    </w:p>
    <w:p w:rsidR="00382845" w:rsidRPr="00EC5E9B" w:rsidRDefault="00382845" w:rsidP="00382845">
      <w:pPr>
        <w:jc w:val="center"/>
        <w:rPr>
          <w:rFonts w:ascii="Arial" w:hAnsi="Arial" w:cs="Arial"/>
          <w:b/>
        </w:rPr>
      </w:pPr>
      <w:r w:rsidRPr="00EC5E9B">
        <w:rPr>
          <w:b/>
        </w:rPr>
        <w:t>Предложение о партнерстве</w:t>
      </w:r>
    </w:p>
    <w:p w:rsidR="00382845" w:rsidRPr="00EC5E9B" w:rsidRDefault="00382845" w:rsidP="00382845">
      <w:pPr>
        <w:tabs>
          <w:tab w:val="decimal" w:pos="5880"/>
        </w:tabs>
        <w:ind w:left="6000"/>
      </w:pPr>
    </w:p>
    <w:p w:rsidR="00382845" w:rsidRPr="00EC5E9B" w:rsidRDefault="00E276A3" w:rsidP="00442A01">
      <w:pPr>
        <w:jc w:val="both"/>
        <w:rPr>
          <w:b/>
        </w:rPr>
      </w:pPr>
      <w:r w:rsidRPr="00EC5E9B">
        <w:rPr>
          <w:b/>
          <w:i/>
        </w:rPr>
        <w:t xml:space="preserve">Изучив требования, предъявляемые </w:t>
      </w:r>
      <w:r w:rsidR="00442A01" w:rsidRPr="00442A01">
        <w:rPr>
          <w:rFonts w:ascii="Garamond" w:hAnsi="Garamond"/>
          <w:b/>
          <w:i/>
        </w:rPr>
        <w:t>Автономн</w:t>
      </w:r>
      <w:r w:rsidR="00442A01">
        <w:rPr>
          <w:rFonts w:ascii="Garamond" w:hAnsi="Garamond"/>
          <w:b/>
          <w:i/>
        </w:rPr>
        <w:t>ым</w:t>
      </w:r>
      <w:r w:rsidR="00442A01" w:rsidRPr="00442A01">
        <w:rPr>
          <w:rFonts w:ascii="Garamond" w:hAnsi="Garamond"/>
          <w:b/>
          <w:i/>
        </w:rPr>
        <w:t xml:space="preserve"> учреждение</w:t>
      </w:r>
      <w:r w:rsidR="00442A01">
        <w:rPr>
          <w:rFonts w:ascii="Garamond" w:hAnsi="Garamond"/>
          <w:b/>
          <w:i/>
        </w:rPr>
        <w:t>м</w:t>
      </w:r>
      <w:r w:rsidR="00442A01" w:rsidRPr="00442A01">
        <w:rPr>
          <w:rFonts w:ascii="Garamond" w:hAnsi="Garamond"/>
          <w:b/>
          <w:i/>
        </w:rPr>
        <w:t xml:space="preserve"> </w:t>
      </w:r>
      <w:r w:rsidR="00442A01" w:rsidRPr="00595A4E">
        <w:rPr>
          <w:b/>
          <w:i/>
        </w:rPr>
        <w:t>Чувашской Республики «Фонд развития промышленности и инвестиционной деятельности в Чувашской Республике» Министерства экономического развития, промышленности и торговли Чувашской Республики</w:t>
      </w:r>
      <w:r w:rsidRPr="00595A4E">
        <w:rPr>
          <w:b/>
          <w:i/>
        </w:rPr>
        <w:t xml:space="preserve">, далее по тексту – </w:t>
      </w:r>
      <w:r w:rsidR="00442A01" w:rsidRPr="00595A4E">
        <w:rPr>
          <w:b/>
          <w:i/>
        </w:rPr>
        <w:t>Фонд</w:t>
      </w:r>
      <w:r w:rsidRPr="00595A4E">
        <w:rPr>
          <w:b/>
          <w:i/>
        </w:rPr>
        <w:t xml:space="preserve">, к </w:t>
      </w:r>
      <w:r w:rsidRPr="00595A4E">
        <w:rPr>
          <w:b/>
          <w:bCs/>
          <w:i/>
        </w:rPr>
        <w:t>документам,</w:t>
      </w:r>
      <w:r w:rsidRPr="00EC5E9B">
        <w:rPr>
          <w:b/>
          <w:bCs/>
          <w:i/>
        </w:rPr>
        <w:t xml:space="preserve"> необходимым для предоставления с целью рассмотрения оценочной организации в качестве исполнителя услуг по оценке имущества, предполагаемого в качестве залога,  к оценочным организациям и оценщикам, а также рекомендации по оформлению Отчетов об</w:t>
      </w:r>
      <w:r w:rsidRPr="00EC5E9B">
        <w:rPr>
          <w:bCs/>
        </w:rPr>
        <w:t xml:space="preserve"> </w:t>
      </w:r>
      <w:r w:rsidRPr="00EC5E9B">
        <w:rPr>
          <w:b/>
          <w:bCs/>
          <w:i/>
        </w:rPr>
        <w:t>оценке</w:t>
      </w:r>
      <w:r w:rsidR="00382845" w:rsidRPr="00EC5E9B">
        <w:rPr>
          <w:b/>
        </w:rPr>
        <w:t>_________________________________________________________________</w:t>
      </w:r>
      <w:r w:rsidRPr="00EC5E9B">
        <w:rPr>
          <w:b/>
        </w:rPr>
        <w:t>_______________________</w:t>
      </w:r>
      <w:r w:rsidR="00382845" w:rsidRPr="00EC5E9B">
        <w:rPr>
          <w:b/>
        </w:rPr>
        <w:t>____________________________</w:t>
      </w:r>
    </w:p>
    <w:p w:rsidR="00382845" w:rsidRPr="00EC5E9B" w:rsidRDefault="00382845" w:rsidP="00382845">
      <w:pPr>
        <w:pStyle w:val="32"/>
        <w:ind w:right="-83" w:firstLine="709"/>
        <w:rPr>
          <w:b/>
        </w:rPr>
      </w:pPr>
      <w:r w:rsidRPr="00EC5E9B">
        <w:rPr>
          <w:b/>
          <w:sz w:val="20"/>
        </w:rPr>
        <w:t xml:space="preserve">                            (наименование оценочной организации </w:t>
      </w:r>
      <w:r w:rsidRPr="00EC5E9B">
        <w:rPr>
          <w:i/>
          <w:sz w:val="20"/>
        </w:rPr>
        <w:t>/Ф.И.О. индивидуального предпринимателя</w:t>
      </w:r>
      <w:r w:rsidRPr="00EC5E9B">
        <w:rPr>
          <w:b/>
          <w:sz w:val="20"/>
        </w:rPr>
        <w:t xml:space="preserve">)                                                                                   </w:t>
      </w:r>
      <w:r w:rsidRPr="00EC5E9B">
        <w:rPr>
          <w:sz w:val="24"/>
          <w:szCs w:val="24"/>
        </w:rPr>
        <w:t>в лице_________________________________________</w:t>
      </w:r>
      <w:r w:rsidR="00E276A3" w:rsidRPr="00EC5E9B">
        <w:rPr>
          <w:sz w:val="24"/>
          <w:szCs w:val="24"/>
        </w:rPr>
        <w:t>____</w:t>
      </w:r>
      <w:r w:rsidRPr="00EC5E9B">
        <w:rPr>
          <w:sz w:val="24"/>
          <w:szCs w:val="24"/>
        </w:rPr>
        <w:t>________________________________</w:t>
      </w:r>
    </w:p>
    <w:p w:rsidR="00382845" w:rsidRPr="00EC5E9B" w:rsidRDefault="00382845" w:rsidP="00382845">
      <w:pPr>
        <w:pStyle w:val="a2"/>
        <w:spacing w:before="60" w:after="0"/>
        <w:ind w:left="0" w:firstLine="709"/>
        <w:jc w:val="center"/>
        <w:rPr>
          <w:i/>
          <w:sz w:val="20"/>
        </w:rPr>
      </w:pPr>
      <w:r w:rsidRPr="00EC5E9B">
        <w:rPr>
          <w:i/>
          <w:sz w:val="20"/>
        </w:rPr>
        <w:t>(наименование должности, Ф.И.О. руководителя, для  юридического лица)</w:t>
      </w:r>
    </w:p>
    <w:p w:rsidR="00382845" w:rsidRPr="00EC5E9B" w:rsidRDefault="00382845" w:rsidP="00382845">
      <w:pPr>
        <w:pStyle w:val="22"/>
        <w:tabs>
          <w:tab w:val="num" w:pos="540"/>
        </w:tabs>
        <w:suppressAutoHyphens/>
        <w:rPr>
          <w:lang w:val="ru-RU"/>
        </w:rPr>
      </w:pPr>
      <w:r w:rsidRPr="00EC5E9B">
        <w:rPr>
          <w:lang w:val="ru-RU"/>
        </w:rPr>
        <w:t xml:space="preserve">сообщает о согласии взаимодействовать с </w:t>
      </w:r>
      <w:r w:rsidR="00442A01">
        <w:rPr>
          <w:lang w:val="ru-RU"/>
        </w:rPr>
        <w:t>Фондом</w:t>
      </w:r>
      <w:r w:rsidRPr="00EC5E9B">
        <w:rPr>
          <w:lang w:val="ru-RU"/>
        </w:rPr>
        <w:t xml:space="preserve"> на условиях, установленных в </w:t>
      </w:r>
      <w:r w:rsidR="00951546" w:rsidRPr="00EC5E9B">
        <w:rPr>
          <w:lang w:val="ru-RU"/>
        </w:rPr>
        <w:t>Критериях отбора оценочных организаций</w:t>
      </w:r>
      <w:r w:rsidRPr="00EC5E9B">
        <w:rPr>
          <w:lang w:val="ru-RU"/>
        </w:rPr>
        <w:t xml:space="preserve">, и направляет настоящее Предложение. </w:t>
      </w:r>
    </w:p>
    <w:p w:rsidR="00382845" w:rsidRPr="00EC5E9B" w:rsidRDefault="00382845" w:rsidP="00382845">
      <w:pPr>
        <w:pStyle w:val="22"/>
        <w:tabs>
          <w:tab w:val="num" w:pos="540"/>
        </w:tabs>
        <w:suppressAutoHyphens/>
        <w:rPr>
          <w:lang w:val="ru-RU"/>
        </w:rPr>
      </w:pPr>
      <w:r w:rsidRPr="00EC5E9B">
        <w:rPr>
          <w:lang w:val="ru-RU"/>
        </w:rPr>
        <w:tab/>
        <w:t xml:space="preserve">Прошу рассмотреть возможность включения  </w:t>
      </w:r>
      <w:r w:rsidRPr="00EC5E9B">
        <w:rPr>
          <w:i/>
          <w:sz w:val="20"/>
          <w:lang w:val="ru-RU"/>
        </w:rPr>
        <w:t>/наименование Оценочной организации/</w:t>
      </w:r>
      <w:r w:rsidRPr="00EC5E9B">
        <w:rPr>
          <w:lang w:val="ru-RU"/>
        </w:rPr>
        <w:t xml:space="preserve"> в Перечень рекомендованных </w:t>
      </w:r>
      <w:r w:rsidR="00442A01">
        <w:rPr>
          <w:lang w:val="ru-RU"/>
        </w:rPr>
        <w:t>Фондом</w:t>
      </w:r>
      <w:r w:rsidRPr="00EC5E9B">
        <w:rPr>
          <w:lang w:val="ru-RU"/>
        </w:rPr>
        <w:t xml:space="preserve"> Оценочных организаций с уровнем допуска к </w:t>
      </w:r>
      <w:r w:rsidR="00B52029" w:rsidRPr="00EC5E9B">
        <w:rPr>
          <w:lang w:val="ru-RU"/>
        </w:rPr>
        <w:t xml:space="preserve">оценке </w:t>
      </w:r>
      <w:r w:rsidR="004B5326" w:rsidRPr="00EC5E9B">
        <w:rPr>
          <w:lang w:val="ru-RU"/>
        </w:rPr>
        <w:t xml:space="preserve">следующих </w:t>
      </w:r>
      <w:r w:rsidR="00B52029" w:rsidRPr="00EC5E9B">
        <w:rPr>
          <w:lang w:val="ru-RU"/>
        </w:rPr>
        <w:t xml:space="preserve">видов имущества для целей </w:t>
      </w:r>
      <w:r w:rsidR="00442A01">
        <w:rPr>
          <w:lang w:val="ru-RU"/>
        </w:rPr>
        <w:t>Фонда</w:t>
      </w:r>
      <w:r w:rsidR="00B52029" w:rsidRPr="00EC5E9B">
        <w:rPr>
          <w:lang w:val="ru-RU"/>
        </w:rPr>
        <w:t xml:space="preserve"> </w:t>
      </w:r>
      <w:r w:rsidRPr="00EC5E9B">
        <w:rPr>
          <w:lang w:val="ru-RU"/>
        </w:rPr>
        <w:t xml:space="preserve"> </w:t>
      </w:r>
      <w:r w:rsidRPr="00EC5E9B">
        <w:rPr>
          <w:sz w:val="20"/>
          <w:lang w:val="ru-RU"/>
        </w:rPr>
        <w:t>/номинантом выбирается соответствующий (-ие) уровень (-ни) допуска/</w:t>
      </w:r>
      <w:r w:rsidRPr="00EC5E9B">
        <w:rPr>
          <w:lang w:val="ru-RU"/>
        </w:rPr>
        <w:t>:</w:t>
      </w:r>
    </w:p>
    <w:p w:rsidR="00B52029" w:rsidRPr="00EC5E9B" w:rsidRDefault="00B52029" w:rsidP="0056379F">
      <w:pPr>
        <w:pStyle w:val="22"/>
        <w:numPr>
          <w:ilvl w:val="0"/>
          <w:numId w:val="5"/>
        </w:numPr>
        <w:suppressAutoHyphens/>
        <w:rPr>
          <w:i/>
          <w:lang w:val="ru-RU"/>
        </w:rPr>
      </w:pPr>
      <w:r w:rsidRPr="00EC5E9B">
        <w:rPr>
          <w:i/>
          <w:lang w:val="ru-RU"/>
        </w:rPr>
        <w:t>жилые дома с земельным участком;</w:t>
      </w:r>
    </w:p>
    <w:p w:rsidR="00B52029" w:rsidRPr="00EC5E9B" w:rsidRDefault="00B52029" w:rsidP="0056379F">
      <w:pPr>
        <w:pStyle w:val="22"/>
        <w:numPr>
          <w:ilvl w:val="0"/>
          <w:numId w:val="5"/>
        </w:numPr>
        <w:suppressAutoHyphens/>
        <w:rPr>
          <w:i/>
          <w:lang w:val="ru-RU"/>
        </w:rPr>
      </w:pPr>
      <w:r w:rsidRPr="00EC5E9B">
        <w:rPr>
          <w:i/>
          <w:lang w:val="ru-RU"/>
        </w:rPr>
        <w:t xml:space="preserve"> прочие объекты жилой недвижимости;  </w:t>
      </w:r>
    </w:p>
    <w:p w:rsidR="00B52029" w:rsidRPr="00EC5E9B" w:rsidRDefault="00B52029" w:rsidP="0056379F">
      <w:pPr>
        <w:pStyle w:val="22"/>
        <w:numPr>
          <w:ilvl w:val="0"/>
          <w:numId w:val="5"/>
        </w:numPr>
        <w:suppressAutoHyphens/>
        <w:rPr>
          <w:i/>
          <w:lang w:val="ru-RU"/>
        </w:rPr>
      </w:pPr>
      <w:r w:rsidRPr="00EC5E9B">
        <w:rPr>
          <w:i/>
          <w:lang w:val="ru-RU"/>
        </w:rPr>
        <w:t>объекты нежилой недвижимости, в т.ч. земельные участки;</w:t>
      </w:r>
    </w:p>
    <w:p w:rsidR="00B52029" w:rsidRPr="00EC5E9B" w:rsidRDefault="00B52029" w:rsidP="0056379F">
      <w:pPr>
        <w:pStyle w:val="22"/>
        <w:numPr>
          <w:ilvl w:val="0"/>
          <w:numId w:val="5"/>
        </w:numPr>
        <w:suppressAutoHyphens/>
        <w:rPr>
          <w:i/>
          <w:lang w:val="ru-RU"/>
        </w:rPr>
      </w:pPr>
      <w:r w:rsidRPr="00EC5E9B">
        <w:rPr>
          <w:i/>
          <w:lang w:val="ru-RU"/>
        </w:rPr>
        <w:t>оборудование;</w:t>
      </w:r>
    </w:p>
    <w:p w:rsidR="00B52029" w:rsidRPr="00EC5E9B" w:rsidRDefault="00B52029" w:rsidP="0056379F">
      <w:pPr>
        <w:pStyle w:val="22"/>
        <w:numPr>
          <w:ilvl w:val="0"/>
          <w:numId w:val="5"/>
        </w:numPr>
        <w:suppressAutoHyphens/>
        <w:rPr>
          <w:i/>
          <w:lang w:val="ru-RU"/>
        </w:rPr>
      </w:pPr>
      <w:r w:rsidRPr="00EC5E9B">
        <w:rPr>
          <w:i/>
          <w:lang w:val="ru-RU"/>
        </w:rPr>
        <w:t>прочее движимое имущество</w:t>
      </w:r>
      <w:r w:rsidR="001F4739" w:rsidRPr="00EC5E9B">
        <w:rPr>
          <w:i/>
          <w:lang w:val="ru-RU"/>
        </w:rPr>
        <w:t>;</w:t>
      </w:r>
    </w:p>
    <w:p w:rsidR="001F4739" w:rsidRPr="00EC5E9B" w:rsidRDefault="001F4739" w:rsidP="0056379F">
      <w:pPr>
        <w:pStyle w:val="22"/>
        <w:numPr>
          <w:ilvl w:val="0"/>
          <w:numId w:val="5"/>
        </w:numPr>
        <w:suppressAutoHyphens/>
        <w:rPr>
          <w:i/>
          <w:lang w:val="ru-RU"/>
        </w:rPr>
      </w:pPr>
      <w:r w:rsidRPr="00EC5E9B">
        <w:rPr>
          <w:i/>
          <w:lang w:val="ru-RU"/>
        </w:rPr>
        <w:t>прочее имущество.</w:t>
      </w:r>
    </w:p>
    <w:p w:rsidR="00B52029" w:rsidRPr="00EC5E9B" w:rsidRDefault="00B52029" w:rsidP="00D0617B">
      <w:pPr>
        <w:pStyle w:val="22"/>
        <w:suppressAutoHyphens/>
        <w:ind w:left="720" w:firstLine="0"/>
        <w:rPr>
          <w:i/>
          <w:lang w:val="ru-RU"/>
        </w:rPr>
      </w:pPr>
    </w:p>
    <w:p w:rsidR="00382845" w:rsidRPr="00EC5E9B" w:rsidRDefault="00382845" w:rsidP="00382845">
      <w:pPr>
        <w:pStyle w:val="af2"/>
        <w:spacing w:before="120" w:after="120"/>
        <w:ind w:firstLine="567"/>
        <w:rPr>
          <w:sz w:val="24"/>
        </w:rPr>
      </w:pPr>
      <w:r w:rsidRPr="00EC5E9B">
        <w:rPr>
          <w:sz w:val="24"/>
        </w:rPr>
        <w:t xml:space="preserve">В полной мере осознавая возможные последствия неисполнения и/или нарушения указанных требований и условий сотрудничества, </w:t>
      </w:r>
      <w:r w:rsidRPr="00EC5E9B">
        <w:rPr>
          <w:i/>
          <w:sz w:val="20"/>
        </w:rPr>
        <w:t>/наименование оценочной организации</w:t>
      </w:r>
      <w:r w:rsidRPr="00EC5E9B">
        <w:rPr>
          <w:i/>
          <w:sz w:val="20"/>
          <w:szCs w:val="20"/>
        </w:rPr>
        <w:t>/</w:t>
      </w:r>
      <w:r w:rsidRPr="00EC5E9B">
        <w:rPr>
          <w:sz w:val="24"/>
        </w:rPr>
        <w:t xml:space="preserve"> принимает на себя обязательство их неукоснительного соблюдения;</w:t>
      </w:r>
    </w:p>
    <w:p w:rsidR="00382845" w:rsidRPr="00EC5E9B" w:rsidRDefault="009A5BD0" w:rsidP="00382845">
      <w:pPr>
        <w:pStyle w:val="af2"/>
        <w:numPr>
          <w:ilvl w:val="0"/>
          <w:numId w:val="2"/>
        </w:numPr>
        <w:tabs>
          <w:tab w:val="clear" w:pos="1295"/>
          <w:tab w:val="left" w:pos="360"/>
          <w:tab w:val="num" w:pos="900"/>
        </w:tabs>
        <w:spacing w:before="120" w:after="120"/>
        <w:ind w:left="0" w:firstLine="567"/>
        <w:rPr>
          <w:sz w:val="24"/>
        </w:rPr>
      </w:pPr>
      <w:r w:rsidRPr="00EC5E9B">
        <w:rPr>
          <w:i/>
          <w:sz w:val="20"/>
        </w:rPr>
        <w:t>/наименование оценочной организации</w:t>
      </w:r>
      <w:r w:rsidRPr="00EC5E9B">
        <w:rPr>
          <w:i/>
          <w:sz w:val="20"/>
          <w:szCs w:val="20"/>
        </w:rPr>
        <w:t>/</w:t>
      </w:r>
      <w:r w:rsidRPr="00EC5E9B">
        <w:rPr>
          <w:sz w:val="24"/>
        </w:rPr>
        <w:t xml:space="preserve"> выражает согласие с тем, что направление в </w:t>
      </w:r>
      <w:r w:rsidR="00412B99">
        <w:rPr>
          <w:sz w:val="24"/>
        </w:rPr>
        <w:t>Фонд</w:t>
      </w:r>
      <w:r w:rsidRPr="00EC5E9B">
        <w:rPr>
          <w:sz w:val="24"/>
        </w:rPr>
        <w:t xml:space="preserve"> </w:t>
      </w:r>
      <w:r w:rsidRPr="00EC5E9B">
        <w:rPr>
          <w:bCs/>
          <w:sz w:val="24"/>
        </w:rPr>
        <w:t xml:space="preserve">документов и аналитических материалов для рассмотрения на предмет осуществления </w:t>
      </w:r>
      <w:r w:rsidRPr="00EC5E9B">
        <w:rPr>
          <w:bCs/>
          <w:sz w:val="24"/>
        </w:rPr>
        <w:lastRenderedPageBreak/>
        <w:t xml:space="preserve">взаимодействия </w:t>
      </w:r>
      <w:r w:rsidRPr="00EC5E9B">
        <w:rPr>
          <w:i/>
          <w:sz w:val="20"/>
        </w:rPr>
        <w:t>/наименование Оценочной организации</w:t>
      </w:r>
      <w:r w:rsidRPr="00EC5E9B">
        <w:rPr>
          <w:i/>
          <w:sz w:val="20"/>
          <w:szCs w:val="20"/>
        </w:rPr>
        <w:t>/</w:t>
      </w:r>
      <w:r w:rsidRPr="00EC5E9B">
        <w:rPr>
          <w:sz w:val="24"/>
        </w:rPr>
        <w:t xml:space="preserve"> </w:t>
      </w:r>
      <w:r w:rsidRPr="00EC5E9B">
        <w:rPr>
          <w:bCs/>
          <w:sz w:val="24"/>
        </w:rPr>
        <w:t xml:space="preserve">с </w:t>
      </w:r>
      <w:r w:rsidR="00412B99">
        <w:rPr>
          <w:bCs/>
          <w:sz w:val="24"/>
        </w:rPr>
        <w:t>Фондом</w:t>
      </w:r>
      <w:r w:rsidRPr="00EC5E9B">
        <w:rPr>
          <w:bCs/>
          <w:sz w:val="24"/>
        </w:rPr>
        <w:t xml:space="preserve"> </w:t>
      </w:r>
      <w:r w:rsidRPr="00EC5E9B">
        <w:rPr>
          <w:sz w:val="24"/>
        </w:rPr>
        <w:t xml:space="preserve">не является гарантией (основанием для возникновения обязательств со стороны </w:t>
      </w:r>
      <w:r w:rsidR="00412B99">
        <w:rPr>
          <w:sz w:val="24"/>
        </w:rPr>
        <w:t>Фонда</w:t>
      </w:r>
      <w:r w:rsidRPr="00EC5E9B">
        <w:rPr>
          <w:sz w:val="24"/>
        </w:rPr>
        <w:t xml:space="preserve">) признания соответствия оценщика/оценочной организации требованиям </w:t>
      </w:r>
      <w:r w:rsidR="00412B99">
        <w:rPr>
          <w:sz w:val="24"/>
        </w:rPr>
        <w:t>Фонда</w:t>
      </w:r>
      <w:r w:rsidRPr="00EC5E9B">
        <w:rPr>
          <w:sz w:val="24"/>
        </w:rPr>
        <w:t>, размещенным на информационных стендах</w:t>
      </w:r>
      <w:r w:rsidR="00412B99">
        <w:rPr>
          <w:sz w:val="24"/>
        </w:rPr>
        <w:t>,</w:t>
      </w:r>
      <w:r w:rsidRPr="00EC5E9B">
        <w:rPr>
          <w:sz w:val="24"/>
        </w:rPr>
        <w:t xml:space="preserve"> на сайте </w:t>
      </w:r>
      <w:r w:rsidR="00412B99">
        <w:rPr>
          <w:sz w:val="24"/>
        </w:rPr>
        <w:t>Фонда, на сайте Минэкономразвития Чувашии</w:t>
      </w:r>
      <w:r w:rsidRPr="00EC5E9B">
        <w:rPr>
          <w:sz w:val="24"/>
        </w:rPr>
        <w:t xml:space="preserve">, и внесения </w:t>
      </w:r>
      <w:r w:rsidRPr="00EC5E9B">
        <w:rPr>
          <w:i/>
          <w:sz w:val="20"/>
          <w:szCs w:val="20"/>
        </w:rPr>
        <w:t>/наименование оценочной организации/</w:t>
      </w:r>
      <w:r w:rsidRPr="00EC5E9B">
        <w:rPr>
          <w:sz w:val="24"/>
        </w:rPr>
        <w:t xml:space="preserve"> в Перечень рекомендованных </w:t>
      </w:r>
      <w:r w:rsidR="00412B99">
        <w:rPr>
          <w:sz w:val="24"/>
        </w:rPr>
        <w:t>Фондом</w:t>
      </w:r>
      <w:r w:rsidRPr="00EC5E9B">
        <w:rPr>
          <w:sz w:val="24"/>
        </w:rPr>
        <w:t xml:space="preserve"> Оценочных организаций, а также с тем, что предоставленные документы и аналитические материалы не подлежат возврату, в том числе в случае отказа во взаимодействии с </w:t>
      </w:r>
      <w:r w:rsidR="00412B99">
        <w:rPr>
          <w:sz w:val="24"/>
        </w:rPr>
        <w:t>Фондом</w:t>
      </w:r>
      <w:r w:rsidRPr="00EC5E9B">
        <w:rPr>
          <w:sz w:val="24"/>
        </w:rPr>
        <w:t xml:space="preserve">. </w:t>
      </w:r>
    </w:p>
    <w:p w:rsidR="001D3375" w:rsidRPr="00EC5E9B" w:rsidRDefault="001D3375" w:rsidP="001D3375">
      <w:pPr>
        <w:pStyle w:val="22"/>
        <w:tabs>
          <w:tab w:val="num" w:pos="540"/>
        </w:tabs>
        <w:suppressAutoHyphens/>
        <w:spacing w:before="120"/>
        <w:rPr>
          <w:bCs/>
          <w:lang w:val="ru-RU"/>
        </w:rPr>
      </w:pPr>
      <w:r w:rsidRPr="00EC5E9B">
        <w:rPr>
          <w:bCs/>
          <w:lang w:val="ru-RU"/>
        </w:rPr>
        <w:t>Ниже подписавшиеся оценщики /</w:t>
      </w:r>
      <w:r w:rsidRPr="00EC5E9B">
        <w:rPr>
          <w:bCs/>
          <w:sz w:val="20"/>
          <w:lang w:val="ru-RU"/>
        </w:rPr>
        <w:t>наименование оценочной организации</w:t>
      </w:r>
      <w:r w:rsidRPr="00EC5E9B">
        <w:rPr>
          <w:bCs/>
          <w:lang w:val="ru-RU"/>
        </w:rPr>
        <w:t xml:space="preserve">/ ознакомлены со ст. 24.6 Федерального </w:t>
      </w:r>
      <w:r w:rsidR="00770D92" w:rsidRPr="00EC5E9B">
        <w:rPr>
          <w:bCs/>
          <w:lang w:val="ru-RU"/>
        </w:rPr>
        <w:t>з</w:t>
      </w:r>
      <w:r w:rsidRPr="00EC5E9B">
        <w:rPr>
          <w:bCs/>
          <w:lang w:val="ru-RU"/>
        </w:rPr>
        <w:t>акона  «Об оценочной деятельности в Российской Федерации», в соответствии с которой убытки, причиненные заказчику, заключившему договор на проведение оценки, или имущественный вред, причиненный третьим лицам вследствие использования итоговой величины рыночной или иной стоимости объекта оценки, указанной в Отчете, подписанном оценщиком или оценщиками, подлеж</w:t>
      </w:r>
      <w:r w:rsidR="00770D92" w:rsidRPr="00EC5E9B">
        <w:rPr>
          <w:bCs/>
          <w:lang w:val="ru-RU"/>
        </w:rPr>
        <w:t>а</w:t>
      </w:r>
      <w:r w:rsidRPr="00EC5E9B">
        <w:rPr>
          <w:bCs/>
          <w:lang w:val="ru-RU"/>
        </w:rPr>
        <w:t>т возмещению в полном объеме за счет имущества оценщика или оценщик</w:t>
      </w:r>
      <w:r w:rsidR="004B5326" w:rsidRPr="00EC5E9B">
        <w:rPr>
          <w:bCs/>
          <w:lang w:val="ru-RU"/>
        </w:rPr>
        <w:t>ов</w:t>
      </w:r>
      <w:r w:rsidRPr="00EC5E9B">
        <w:rPr>
          <w:bCs/>
          <w:lang w:val="ru-RU"/>
        </w:rPr>
        <w:t>, причинивших своими действиями убытки или имущественный вред при осуществлении оценочной деятельности, или за счет имущества юридического лица, с которым оценщик заключил трудовой договор.</w:t>
      </w:r>
    </w:p>
    <w:p w:rsidR="00382845" w:rsidRPr="00EC5E9B" w:rsidRDefault="00382845" w:rsidP="00382845">
      <w:pPr>
        <w:pStyle w:val="22"/>
        <w:tabs>
          <w:tab w:val="num" w:pos="540"/>
        </w:tabs>
        <w:suppressAutoHyphens/>
        <w:spacing w:before="120"/>
        <w:rPr>
          <w:lang w:val="ru-RU"/>
        </w:rPr>
      </w:pPr>
      <w:r w:rsidRPr="00EC5E9B">
        <w:rPr>
          <w:bCs/>
          <w:lang w:val="ru-RU"/>
        </w:rPr>
        <w:t xml:space="preserve">Перечень документов, аналитических материалов и сведений </w:t>
      </w:r>
      <w:r w:rsidRPr="00EC5E9B">
        <w:rPr>
          <w:lang w:val="ru-RU"/>
        </w:rPr>
        <w:t xml:space="preserve">представлен в Приложении к настоящему Предложению. </w:t>
      </w:r>
    </w:p>
    <w:p w:rsidR="00382845" w:rsidRPr="00EC5E9B" w:rsidRDefault="00382845" w:rsidP="00382845">
      <w:pPr>
        <w:pStyle w:val="22"/>
        <w:tabs>
          <w:tab w:val="num" w:pos="540"/>
        </w:tabs>
        <w:suppressAutoHyphens/>
        <w:spacing w:before="120"/>
        <w:rPr>
          <w:lang w:val="ru-RU"/>
        </w:rPr>
      </w:pPr>
      <w:r w:rsidRPr="00EC5E9B">
        <w:rPr>
          <w:lang w:val="ru-RU"/>
        </w:rPr>
        <w:t>Сообщаем, что для оперативного уведомления нас по вопросам организационного характера нами уполномочен (Ф.И.О., контактный телефон работника организации)</w:t>
      </w:r>
      <w:r w:rsidR="00223A23" w:rsidRPr="00EC5E9B">
        <w:rPr>
          <w:lang w:val="ru-RU"/>
        </w:rPr>
        <w:t>.</w:t>
      </w:r>
    </w:p>
    <w:p w:rsidR="00382845" w:rsidRPr="00EC5E9B" w:rsidRDefault="00382845" w:rsidP="00382845">
      <w:pPr>
        <w:pStyle w:val="af2"/>
        <w:tabs>
          <w:tab w:val="left" w:pos="360"/>
        </w:tabs>
        <w:spacing w:before="120" w:after="120"/>
        <w:ind w:firstLine="567"/>
        <w:rPr>
          <w:sz w:val="24"/>
        </w:rPr>
      </w:pPr>
    </w:p>
    <w:p w:rsidR="00382845" w:rsidRPr="00EC5E9B" w:rsidRDefault="00382845" w:rsidP="00382845">
      <w:pPr>
        <w:spacing w:line="360" w:lineRule="auto"/>
        <w:ind w:firstLine="360"/>
        <w:rPr>
          <w:rFonts w:ascii="Arial" w:hAnsi="Arial" w:cs="Arial"/>
        </w:rPr>
      </w:pPr>
    </w:p>
    <w:p w:rsidR="00382845" w:rsidRPr="00EC5E9B" w:rsidRDefault="00382845" w:rsidP="00382845">
      <w:pPr>
        <w:spacing w:line="360" w:lineRule="auto"/>
      </w:pPr>
      <w:r w:rsidRPr="00EC5E9B">
        <w:t xml:space="preserve">С уважением, </w:t>
      </w:r>
    </w:p>
    <w:p w:rsidR="00382845" w:rsidRPr="00EC5E9B" w:rsidRDefault="00382845" w:rsidP="00382845">
      <w:pPr>
        <w:spacing w:line="360" w:lineRule="auto"/>
      </w:pPr>
    </w:p>
    <w:p w:rsidR="00382845" w:rsidRPr="00EC5E9B" w:rsidRDefault="00382845" w:rsidP="00382845">
      <w:r w:rsidRPr="00EC5E9B">
        <w:t xml:space="preserve">Директор </w:t>
      </w:r>
      <w:r w:rsidRPr="00EC5E9B">
        <w:rPr>
          <w:i/>
          <w:sz w:val="20"/>
        </w:rPr>
        <w:t>/наименование Оценочной организации</w:t>
      </w:r>
      <w:r w:rsidRPr="00EC5E9B">
        <w:rPr>
          <w:i/>
          <w:sz w:val="20"/>
          <w:szCs w:val="20"/>
        </w:rPr>
        <w:t>/</w:t>
      </w:r>
      <w:r w:rsidRPr="00EC5E9B">
        <w:t xml:space="preserve">              _____________/____________________  </w:t>
      </w:r>
    </w:p>
    <w:p w:rsidR="00382845" w:rsidRPr="00EC5E9B" w:rsidRDefault="00382845" w:rsidP="00382845">
      <w:pPr>
        <w:rPr>
          <w:sz w:val="20"/>
          <w:szCs w:val="20"/>
        </w:rPr>
      </w:pPr>
      <w:r w:rsidRPr="00EC5E9B">
        <w:t xml:space="preserve">                                                                                               </w:t>
      </w:r>
      <w:r w:rsidRPr="00EC5E9B">
        <w:rPr>
          <w:sz w:val="20"/>
          <w:szCs w:val="20"/>
        </w:rPr>
        <w:t xml:space="preserve">(Подпись)                       Ф. И. О.                                            </w:t>
      </w:r>
    </w:p>
    <w:p w:rsidR="00382845" w:rsidRPr="00EC5E9B" w:rsidRDefault="00382845" w:rsidP="00382845">
      <w:pPr>
        <w:spacing w:line="360" w:lineRule="auto"/>
      </w:pPr>
      <w:r w:rsidRPr="00EC5E9B">
        <w:t>«         » _______________ 200__ г.                                                     М.П.</w:t>
      </w:r>
    </w:p>
    <w:p w:rsidR="00382845" w:rsidRPr="00EC5E9B" w:rsidRDefault="00382845" w:rsidP="00382845"/>
    <w:p w:rsidR="00382845" w:rsidRPr="00EC5E9B" w:rsidRDefault="00382845" w:rsidP="00382845"/>
    <w:p w:rsidR="00382845" w:rsidRPr="00EC5E9B" w:rsidRDefault="00382845" w:rsidP="00382845">
      <w:r w:rsidRPr="00EC5E9B">
        <w:t xml:space="preserve">/Ф.И.О. Оценщика (ов)/                                                 _____________/____________________  </w:t>
      </w:r>
    </w:p>
    <w:p w:rsidR="00382845" w:rsidRPr="00EC5E9B" w:rsidRDefault="00382845" w:rsidP="00382845">
      <w:pPr>
        <w:rPr>
          <w:sz w:val="20"/>
          <w:szCs w:val="20"/>
        </w:rPr>
      </w:pPr>
      <w:r w:rsidRPr="00EC5E9B">
        <w:t xml:space="preserve">                                                                                               </w:t>
      </w:r>
      <w:r w:rsidRPr="00EC5E9B">
        <w:rPr>
          <w:sz w:val="20"/>
          <w:szCs w:val="20"/>
        </w:rPr>
        <w:t xml:space="preserve">(Подпись)                       Ф. И. О.                                            </w:t>
      </w:r>
    </w:p>
    <w:p w:rsidR="00382845" w:rsidRPr="00EC5E9B" w:rsidRDefault="00382845" w:rsidP="00382845">
      <w:r w:rsidRPr="00EC5E9B">
        <w:t xml:space="preserve"> </w:t>
      </w:r>
    </w:p>
    <w:p w:rsidR="00382845" w:rsidRPr="00EC5E9B" w:rsidRDefault="00382845" w:rsidP="00382845"/>
    <w:p w:rsidR="00382845" w:rsidRPr="00EC5E9B" w:rsidRDefault="00382845" w:rsidP="00382845">
      <w:pPr>
        <w:pStyle w:val="21"/>
        <w:numPr>
          <w:ilvl w:val="0"/>
          <w:numId w:val="0"/>
        </w:numPr>
        <w:rPr>
          <w:b w:val="0"/>
          <w:sz w:val="24"/>
        </w:rPr>
        <w:sectPr w:rsidR="00382845" w:rsidRPr="00EC5E9B" w:rsidSect="00425B6A">
          <w:footerReference w:type="default" r:id="rId9"/>
          <w:pgSz w:w="11906" w:h="16838"/>
          <w:pgMar w:top="1134" w:right="851" w:bottom="1134" w:left="1134" w:header="708" w:footer="708" w:gutter="0"/>
          <w:cols w:space="708"/>
          <w:docGrid w:linePitch="360"/>
        </w:sectPr>
      </w:pPr>
    </w:p>
    <w:p w:rsidR="00382845" w:rsidRPr="00EC5E9B" w:rsidRDefault="00382845" w:rsidP="0009220B">
      <w:pPr>
        <w:pStyle w:val="7"/>
      </w:pPr>
      <w:bookmarkStart w:id="29" w:name="_Toc217816595"/>
      <w:bookmarkStart w:id="30" w:name="_Toc217827844"/>
      <w:bookmarkStart w:id="31" w:name="_Toc217828562"/>
      <w:bookmarkStart w:id="32" w:name="_Toc219433561"/>
      <w:bookmarkStart w:id="33" w:name="_Toc222033381"/>
      <w:r w:rsidRPr="00EC5E9B">
        <w:lastRenderedPageBreak/>
        <w:t>4.2. ФОРМА ОПИСИ ДОКУМЕНТОВ</w:t>
      </w:r>
      <w:bookmarkEnd w:id="27"/>
      <w:bookmarkEnd w:id="28"/>
      <w:bookmarkEnd w:id="29"/>
      <w:bookmarkEnd w:id="30"/>
      <w:bookmarkEnd w:id="31"/>
      <w:bookmarkEnd w:id="32"/>
      <w:bookmarkEnd w:id="33"/>
    </w:p>
    <w:p w:rsidR="00382845" w:rsidRPr="00EC5E9B" w:rsidRDefault="00382845" w:rsidP="00382845">
      <w:pPr>
        <w:jc w:val="center"/>
        <w:rPr>
          <w:b/>
        </w:rPr>
      </w:pPr>
      <w:bookmarkStart w:id="34" w:name="_Toc119343910"/>
    </w:p>
    <w:p w:rsidR="00382845" w:rsidRPr="00EC5E9B" w:rsidRDefault="00382845" w:rsidP="00382845">
      <w:pPr>
        <w:jc w:val="center"/>
        <w:rPr>
          <w:b/>
        </w:rPr>
      </w:pPr>
      <w:r w:rsidRPr="00EC5E9B">
        <w:rPr>
          <w:b/>
        </w:rPr>
        <w:t>ОПИСЬ ДОКУМЕНТОВ</w:t>
      </w:r>
      <w:bookmarkEnd w:id="34"/>
    </w:p>
    <w:p w:rsidR="00382845" w:rsidRPr="00EC5E9B" w:rsidRDefault="00382845" w:rsidP="00382845">
      <w:pPr>
        <w:jc w:val="center"/>
      </w:pPr>
    </w:p>
    <w:p w:rsidR="00382845" w:rsidRPr="00EC5E9B" w:rsidRDefault="00382845" w:rsidP="00382845">
      <w:pPr>
        <w:jc w:val="center"/>
      </w:pPr>
      <w:r w:rsidRPr="00EC5E9B">
        <w:t xml:space="preserve">Настоящим ________________________________________________________________________ </w:t>
      </w:r>
    </w:p>
    <w:p w:rsidR="00382845" w:rsidRPr="00EC5E9B" w:rsidRDefault="00382845" w:rsidP="00382845">
      <w:pPr>
        <w:rPr>
          <w:sz w:val="20"/>
        </w:rPr>
      </w:pPr>
      <w:r w:rsidRPr="00EC5E9B">
        <w:rPr>
          <w:i/>
          <w:sz w:val="20"/>
        </w:rPr>
        <w:t xml:space="preserve">                                 (наименование оценочной организации/ Ф.И.О. индивидуального предпринимателя)</w:t>
      </w:r>
    </w:p>
    <w:p w:rsidR="00382845" w:rsidRPr="00EC5E9B" w:rsidRDefault="00382845" w:rsidP="00382845">
      <w:pPr>
        <w:jc w:val="both"/>
      </w:pPr>
      <w:r w:rsidRPr="00EC5E9B">
        <w:t xml:space="preserve">подтверждает, что для рассмотрения  </w:t>
      </w:r>
      <w:r w:rsidRPr="00EC5E9B">
        <w:rPr>
          <w:sz w:val="20"/>
          <w:szCs w:val="20"/>
        </w:rPr>
        <w:t>/наименование оценочной организации</w:t>
      </w:r>
      <w:r w:rsidRPr="00EC5E9B">
        <w:t xml:space="preserve">/ на предмет взаимодействия с </w:t>
      </w:r>
      <w:r w:rsidR="00412B99">
        <w:t>Фондом</w:t>
      </w:r>
      <w:r w:rsidRPr="00EC5E9B">
        <w:t xml:space="preserve"> направляются </w:t>
      </w:r>
      <w:r w:rsidR="00223A23" w:rsidRPr="00EC5E9B">
        <w:t>нижеперечисленные</w:t>
      </w:r>
      <w:r w:rsidRPr="00EC5E9B">
        <w:t xml:space="preserve"> документы:</w:t>
      </w:r>
    </w:p>
    <w:p w:rsidR="00382845" w:rsidRPr="00EC5E9B" w:rsidRDefault="00382845" w:rsidP="00382845">
      <w:pPr>
        <w:jc w:val="both"/>
      </w:pPr>
    </w:p>
    <w:tbl>
      <w:tblPr>
        <w:tblW w:w="10033"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567"/>
        <w:gridCol w:w="6946"/>
        <w:gridCol w:w="1260"/>
        <w:gridCol w:w="1260"/>
      </w:tblGrid>
      <w:tr w:rsidR="00382845" w:rsidRPr="00EC5E9B">
        <w:trPr>
          <w:tblHeader/>
          <w:jc w:val="center"/>
        </w:trPr>
        <w:tc>
          <w:tcPr>
            <w:tcW w:w="567" w:type="dxa"/>
            <w:shd w:val="pct5" w:color="000000" w:fill="FFFFFF"/>
            <w:vAlign w:val="center"/>
          </w:tcPr>
          <w:p w:rsidR="00382845" w:rsidRPr="00EC5E9B" w:rsidRDefault="00382845" w:rsidP="00382845">
            <w:pPr>
              <w:suppressAutoHyphens/>
              <w:jc w:val="center"/>
              <w:rPr>
                <w:b/>
                <w:sz w:val="20"/>
                <w:szCs w:val="20"/>
              </w:rPr>
            </w:pPr>
            <w:r w:rsidRPr="00EC5E9B">
              <w:rPr>
                <w:b/>
                <w:sz w:val="20"/>
                <w:szCs w:val="20"/>
              </w:rPr>
              <w:t>№ п\п</w:t>
            </w:r>
          </w:p>
        </w:tc>
        <w:tc>
          <w:tcPr>
            <w:tcW w:w="6946" w:type="dxa"/>
            <w:shd w:val="pct5" w:color="000000" w:fill="FFFFFF"/>
            <w:vAlign w:val="center"/>
          </w:tcPr>
          <w:p w:rsidR="00382845" w:rsidRPr="00EC5E9B" w:rsidRDefault="00382845" w:rsidP="00382845">
            <w:pPr>
              <w:suppressAutoHyphens/>
              <w:jc w:val="center"/>
              <w:rPr>
                <w:b/>
                <w:sz w:val="20"/>
                <w:szCs w:val="20"/>
              </w:rPr>
            </w:pPr>
            <w:r w:rsidRPr="00EC5E9B">
              <w:rPr>
                <w:b/>
                <w:sz w:val="20"/>
                <w:szCs w:val="20"/>
              </w:rPr>
              <w:t>Наименование документа</w:t>
            </w:r>
          </w:p>
        </w:tc>
        <w:tc>
          <w:tcPr>
            <w:tcW w:w="1260" w:type="dxa"/>
            <w:shd w:val="pct5" w:color="000000" w:fill="FFFFFF"/>
            <w:vAlign w:val="center"/>
          </w:tcPr>
          <w:p w:rsidR="00382845" w:rsidRPr="00EC5E9B" w:rsidRDefault="00382845" w:rsidP="00382845">
            <w:pPr>
              <w:suppressAutoHyphens/>
              <w:jc w:val="center"/>
              <w:rPr>
                <w:b/>
                <w:sz w:val="20"/>
                <w:szCs w:val="20"/>
              </w:rPr>
            </w:pPr>
            <w:r w:rsidRPr="00EC5E9B">
              <w:rPr>
                <w:b/>
                <w:sz w:val="20"/>
                <w:szCs w:val="20"/>
              </w:rPr>
              <w:t>Кол-во</w:t>
            </w:r>
          </w:p>
          <w:p w:rsidR="00382845" w:rsidRPr="00EC5E9B" w:rsidRDefault="00382845" w:rsidP="00382845">
            <w:pPr>
              <w:suppressAutoHyphens/>
              <w:jc w:val="center"/>
              <w:rPr>
                <w:b/>
                <w:sz w:val="20"/>
                <w:szCs w:val="20"/>
              </w:rPr>
            </w:pPr>
            <w:r w:rsidRPr="00EC5E9B">
              <w:rPr>
                <w:b/>
                <w:sz w:val="20"/>
                <w:szCs w:val="20"/>
              </w:rPr>
              <w:t>страниц</w:t>
            </w:r>
          </w:p>
        </w:tc>
        <w:tc>
          <w:tcPr>
            <w:tcW w:w="1260" w:type="dxa"/>
            <w:shd w:val="pct5" w:color="000000" w:fill="FFFFFF"/>
          </w:tcPr>
          <w:p w:rsidR="00382845" w:rsidRPr="00EC5E9B" w:rsidRDefault="00382845" w:rsidP="00382845">
            <w:pPr>
              <w:suppressAutoHyphens/>
              <w:ind w:left="-92"/>
              <w:jc w:val="center"/>
              <w:rPr>
                <w:b/>
                <w:sz w:val="20"/>
                <w:szCs w:val="20"/>
              </w:rPr>
            </w:pPr>
            <w:r w:rsidRPr="00EC5E9B">
              <w:rPr>
                <w:b/>
                <w:sz w:val="20"/>
                <w:szCs w:val="20"/>
              </w:rPr>
              <w:t>Сквозная нумерация</w:t>
            </w:r>
          </w:p>
        </w:tc>
      </w:tr>
      <w:tr w:rsidR="00382845" w:rsidRPr="00EC5E9B">
        <w:trPr>
          <w:jc w:val="center"/>
        </w:trPr>
        <w:tc>
          <w:tcPr>
            <w:tcW w:w="567" w:type="dxa"/>
            <w:vAlign w:val="center"/>
          </w:tcPr>
          <w:p w:rsidR="00382845" w:rsidRPr="00EC5E9B" w:rsidRDefault="00382845" w:rsidP="00382845">
            <w:pPr>
              <w:tabs>
                <w:tab w:val="left" w:pos="537"/>
              </w:tabs>
              <w:suppressAutoHyphens/>
              <w:jc w:val="center"/>
              <w:rPr>
                <w:sz w:val="20"/>
                <w:szCs w:val="20"/>
              </w:rPr>
            </w:pPr>
            <w:r w:rsidRPr="00EC5E9B">
              <w:rPr>
                <w:sz w:val="20"/>
                <w:szCs w:val="20"/>
              </w:rPr>
              <w:t>1.</w:t>
            </w:r>
          </w:p>
        </w:tc>
        <w:tc>
          <w:tcPr>
            <w:tcW w:w="6946" w:type="dxa"/>
            <w:tcBorders>
              <w:bottom w:val="single" w:sz="4" w:space="0" w:color="auto"/>
            </w:tcBorders>
          </w:tcPr>
          <w:p w:rsidR="00382845" w:rsidRPr="00EC5E9B" w:rsidRDefault="00AE1595" w:rsidP="00382845">
            <w:pPr>
              <w:suppressAutoHyphens/>
              <w:rPr>
                <w:sz w:val="20"/>
                <w:szCs w:val="20"/>
              </w:rPr>
            </w:pPr>
            <w:r w:rsidRPr="00EC5E9B">
              <w:rPr>
                <w:sz w:val="20"/>
                <w:szCs w:val="20"/>
              </w:rPr>
              <w:t xml:space="preserve">Предложение о партнерстве (по форме .4.1. Раздела </w:t>
            </w:r>
            <w:r w:rsidRPr="00EC5E9B">
              <w:rPr>
                <w:sz w:val="20"/>
                <w:szCs w:val="20"/>
                <w:lang w:val="en-US"/>
              </w:rPr>
              <w:t>I</w:t>
            </w:r>
            <w:r w:rsidRPr="00EC5E9B">
              <w:rPr>
                <w:sz w:val="20"/>
                <w:szCs w:val="20"/>
              </w:rPr>
              <w:t>.4.), подписанн</w:t>
            </w:r>
            <w:r w:rsidR="00221AF3" w:rsidRPr="00EC5E9B">
              <w:rPr>
                <w:sz w:val="20"/>
                <w:szCs w:val="20"/>
              </w:rPr>
              <w:t>ое</w:t>
            </w:r>
            <w:r w:rsidRPr="00EC5E9B">
              <w:rPr>
                <w:sz w:val="20"/>
                <w:szCs w:val="20"/>
              </w:rPr>
              <w:t xml:space="preserve"> руководителем   организации</w:t>
            </w:r>
          </w:p>
        </w:tc>
        <w:tc>
          <w:tcPr>
            <w:tcW w:w="1260" w:type="dxa"/>
          </w:tcPr>
          <w:p w:rsidR="00382845" w:rsidRPr="00EC5E9B" w:rsidRDefault="00382845" w:rsidP="00382845">
            <w:pPr>
              <w:suppressAutoHyphens/>
              <w:rPr>
                <w:sz w:val="20"/>
                <w:szCs w:val="20"/>
              </w:rPr>
            </w:pPr>
          </w:p>
        </w:tc>
        <w:tc>
          <w:tcPr>
            <w:tcW w:w="1260" w:type="dxa"/>
          </w:tcPr>
          <w:p w:rsidR="00382845" w:rsidRPr="00EC5E9B" w:rsidRDefault="00382845" w:rsidP="00382845">
            <w:pPr>
              <w:suppressAutoHyphens/>
              <w:rPr>
                <w:sz w:val="20"/>
                <w:szCs w:val="20"/>
              </w:rPr>
            </w:pPr>
          </w:p>
        </w:tc>
      </w:tr>
      <w:tr w:rsidR="00382845" w:rsidRPr="00EC5E9B">
        <w:trPr>
          <w:jc w:val="center"/>
        </w:trPr>
        <w:tc>
          <w:tcPr>
            <w:tcW w:w="567" w:type="dxa"/>
            <w:tcBorders>
              <w:right w:val="single" w:sz="4" w:space="0" w:color="auto"/>
            </w:tcBorders>
            <w:vAlign w:val="center"/>
          </w:tcPr>
          <w:p w:rsidR="00382845" w:rsidRPr="00EC5E9B" w:rsidRDefault="00382845" w:rsidP="00382845">
            <w:pPr>
              <w:jc w:val="center"/>
              <w:rPr>
                <w:sz w:val="20"/>
                <w:szCs w:val="20"/>
              </w:rPr>
            </w:pPr>
            <w:r w:rsidRPr="00EC5E9B">
              <w:rPr>
                <w:sz w:val="20"/>
                <w:szCs w:val="20"/>
              </w:rPr>
              <w:t>2.</w:t>
            </w:r>
          </w:p>
        </w:tc>
        <w:tc>
          <w:tcPr>
            <w:tcW w:w="6946" w:type="dxa"/>
            <w:tcBorders>
              <w:top w:val="single" w:sz="4" w:space="0" w:color="auto"/>
              <w:left w:val="single" w:sz="4" w:space="0" w:color="auto"/>
              <w:bottom w:val="single" w:sz="4" w:space="0" w:color="auto"/>
              <w:right w:val="single" w:sz="4" w:space="0" w:color="auto"/>
            </w:tcBorders>
          </w:tcPr>
          <w:p w:rsidR="00382845" w:rsidRPr="00EC5E9B" w:rsidRDefault="00382845" w:rsidP="00382845">
            <w:pPr>
              <w:suppressAutoHyphens/>
              <w:rPr>
                <w:sz w:val="20"/>
                <w:szCs w:val="20"/>
              </w:rPr>
            </w:pPr>
            <w:r w:rsidRPr="00EC5E9B">
              <w:rPr>
                <w:sz w:val="20"/>
                <w:szCs w:val="20"/>
              </w:rPr>
              <w:t>Анкета оценочной организации (по форме 4.3. Раздела 4.), подписанная руководителем и главным бухгалтером организации</w:t>
            </w:r>
          </w:p>
        </w:tc>
        <w:tc>
          <w:tcPr>
            <w:tcW w:w="1260" w:type="dxa"/>
            <w:tcBorders>
              <w:left w:val="single" w:sz="4" w:space="0" w:color="auto"/>
            </w:tcBorders>
          </w:tcPr>
          <w:p w:rsidR="00382845" w:rsidRPr="00EC5E9B" w:rsidRDefault="00382845" w:rsidP="00382845">
            <w:pPr>
              <w:suppressAutoHyphens/>
              <w:rPr>
                <w:sz w:val="20"/>
                <w:szCs w:val="20"/>
              </w:rPr>
            </w:pPr>
          </w:p>
        </w:tc>
        <w:tc>
          <w:tcPr>
            <w:tcW w:w="1260" w:type="dxa"/>
            <w:tcBorders>
              <w:left w:val="single" w:sz="4" w:space="0" w:color="auto"/>
            </w:tcBorders>
          </w:tcPr>
          <w:p w:rsidR="00382845" w:rsidRPr="00EC5E9B" w:rsidRDefault="00382845" w:rsidP="00382845">
            <w:pPr>
              <w:suppressAutoHyphens/>
              <w:rPr>
                <w:sz w:val="20"/>
                <w:szCs w:val="20"/>
              </w:rPr>
            </w:pPr>
          </w:p>
        </w:tc>
      </w:tr>
      <w:tr w:rsidR="00382845" w:rsidRPr="00EC5E9B">
        <w:trPr>
          <w:jc w:val="center"/>
        </w:trPr>
        <w:tc>
          <w:tcPr>
            <w:tcW w:w="567" w:type="dxa"/>
            <w:tcBorders>
              <w:right w:val="single" w:sz="4" w:space="0" w:color="auto"/>
            </w:tcBorders>
            <w:vAlign w:val="center"/>
          </w:tcPr>
          <w:p w:rsidR="00382845" w:rsidRPr="00EC5E9B" w:rsidRDefault="00382845" w:rsidP="00382845">
            <w:pPr>
              <w:jc w:val="center"/>
              <w:rPr>
                <w:sz w:val="20"/>
                <w:szCs w:val="20"/>
              </w:rPr>
            </w:pPr>
            <w:r w:rsidRPr="00EC5E9B">
              <w:rPr>
                <w:sz w:val="20"/>
                <w:szCs w:val="20"/>
              </w:rPr>
              <w:t>3.</w:t>
            </w:r>
          </w:p>
        </w:tc>
        <w:tc>
          <w:tcPr>
            <w:tcW w:w="6946" w:type="dxa"/>
            <w:tcBorders>
              <w:top w:val="single" w:sz="4" w:space="0" w:color="auto"/>
              <w:left w:val="single" w:sz="4" w:space="0" w:color="auto"/>
              <w:bottom w:val="single" w:sz="4" w:space="0" w:color="auto"/>
              <w:right w:val="single" w:sz="4" w:space="0" w:color="auto"/>
            </w:tcBorders>
          </w:tcPr>
          <w:p w:rsidR="00382845" w:rsidRPr="00EC5E9B" w:rsidRDefault="00382845" w:rsidP="00382845">
            <w:pPr>
              <w:suppressAutoHyphens/>
              <w:rPr>
                <w:sz w:val="20"/>
                <w:szCs w:val="20"/>
              </w:rPr>
            </w:pPr>
            <w:r w:rsidRPr="00EC5E9B">
              <w:rPr>
                <w:sz w:val="20"/>
                <w:szCs w:val="20"/>
              </w:rPr>
              <w:t xml:space="preserve">Копия документа об избрании единоличного исполнительного органа юридического лица </w:t>
            </w:r>
            <w:r w:rsidRPr="00EC5E9B">
              <w:rPr>
                <w:i/>
                <w:sz w:val="20"/>
                <w:szCs w:val="20"/>
              </w:rPr>
              <w:t>(для юридических лиц)</w:t>
            </w:r>
            <w:r w:rsidRPr="00EC5E9B">
              <w:rPr>
                <w:sz w:val="20"/>
                <w:szCs w:val="20"/>
              </w:rPr>
              <w:t>, заверенная руководителем и печатью оценочной организации</w:t>
            </w:r>
          </w:p>
        </w:tc>
        <w:tc>
          <w:tcPr>
            <w:tcW w:w="1260" w:type="dxa"/>
            <w:tcBorders>
              <w:left w:val="single" w:sz="4" w:space="0" w:color="auto"/>
            </w:tcBorders>
          </w:tcPr>
          <w:p w:rsidR="00382845" w:rsidRPr="00EC5E9B" w:rsidRDefault="00382845" w:rsidP="00382845">
            <w:pPr>
              <w:suppressAutoHyphens/>
              <w:rPr>
                <w:sz w:val="20"/>
                <w:szCs w:val="20"/>
              </w:rPr>
            </w:pPr>
          </w:p>
        </w:tc>
        <w:tc>
          <w:tcPr>
            <w:tcW w:w="1260" w:type="dxa"/>
            <w:tcBorders>
              <w:left w:val="single" w:sz="4" w:space="0" w:color="auto"/>
            </w:tcBorders>
          </w:tcPr>
          <w:p w:rsidR="00382845" w:rsidRPr="00EC5E9B" w:rsidRDefault="00382845" w:rsidP="00382845">
            <w:pPr>
              <w:suppressAutoHyphens/>
              <w:rPr>
                <w:sz w:val="20"/>
                <w:szCs w:val="20"/>
              </w:rPr>
            </w:pPr>
          </w:p>
        </w:tc>
      </w:tr>
      <w:tr w:rsidR="00382845" w:rsidRPr="00EC5E9B">
        <w:trPr>
          <w:jc w:val="center"/>
        </w:trPr>
        <w:tc>
          <w:tcPr>
            <w:tcW w:w="567" w:type="dxa"/>
            <w:tcBorders>
              <w:right w:val="single" w:sz="4" w:space="0" w:color="auto"/>
            </w:tcBorders>
            <w:vAlign w:val="center"/>
          </w:tcPr>
          <w:p w:rsidR="00382845" w:rsidRPr="00EC5E9B" w:rsidRDefault="00382845" w:rsidP="00382845">
            <w:pPr>
              <w:jc w:val="center"/>
              <w:rPr>
                <w:sz w:val="20"/>
                <w:szCs w:val="20"/>
              </w:rPr>
            </w:pPr>
            <w:r w:rsidRPr="00EC5E9B">
              <w:rPr>
                <w:sz w:val="20"/>
                <w:szCs w:val="20"/>
              </w:rPr>
              <w:t>4.</w:t>
            </w:r>
          </w:p>
        </w:tc>
        <w:tc>
          <w:tcPr>
            <w:tcW w:w="6946" w:type="dxa"/>
            <w:tcBorders>
              <w:top w:val="single" w:sz="4" w:space="0" w:color="auto"/>
              <w:left w:val="single" w:sz="4" w:space="0" w:color="auto"/>
              <w:bottom w:val="single" w:sz="4" w:space="0" w:color="auto"/>
              <w:right w:val="single" w:sz="4" w:space="0" w:color="auto"/>
            </w:tcBorders>
          </w:tcPr>
          <w:p w:rsidR="00382845" w:rsidRPr="00EC5E9B" w:rsidRDefault="00382845" w:rsidP="00382845">
            <w:pPr>
              <w:suppressAutoHyphens/>
              <w:rPr>
                <w:sz w:val="20"/>
                <w:szCs w:val="20"/>
              </w:rPr>
            </w:pPr>
            <w:r w:rsidRPr="00EC5E9B">
              <w:rPr>
                <w:sz w:val="20"/>
                <w:szCs w:val="20"/>
              </w:rPr>
              <w:t>Копия Устава</w:t>
            </w:r>
            <w:r w:rsidR="001931E3" w:rsidRPr="00EC5E9B">
              <w:rPr>
                <w:sz w:val="20"/>
                <w:szCs w:val="20"/>
              </w:rPr>
              <w:t xml:space="preserve"> </w:t>
            </w:r>
            <w:r w:rsidR="00A66C0F" w:rsidRPr="00EC5E9B">
              <w:rPr>
                <w:i/>
                <w:sz w:val="20"/>
                <w:szCs w:val="20"/>
              </w:rPr>
              <w:t>(для юридических лиц)</w:t>
            </w:r>
            <w:r w:rsidRPr="00EC5E9B">
              <w:rPr>
                <w:sz w:val="20"/>
                <w:szCs w:val="20"/>
              </w:rPr>
              <w:t>, заверенная руководителем и печатью оценочной организации</w:t>
            </w:r>
          </w:p>
        </w:tc>
        <w:tc>
          <w:tcPr>
            <w:tcW w:w="1260" w:type="dxa"/>
            <w:tcBorders>
              <w:left w:val="single" w:sz="4" w:space="0" w:color="auto"/>
            </w:tcBorders>
          </w:tcPr>
          <w:p w:rsidR="00382845" w:rsidRPr="00EC5E9B" w:rsidRDefault="00382845" w:rsidP="00382845">
            <w:pPr>
              <w:suppressAutoHyphens/>
              <w:rPr>
                <w:sz w:val="20"/>
                <w:szCs w:val="20"/>
              </w:rPr>
            </w:pPr>
          </w:p>
        </w:tc>
        <w:tc>
          <w:tcPr>
            <w:tcW w:w="1260" w:type="dxa"/>
            <w:tcBorders>
              <w:left w:val="single" w:sz="4" w:space="0" w:color="auto"/>
            </w:tcBorders>
          </w:tcPr>
          <w:p w:rsidR="00382845" w:rsidRPr="00EC5E9B" w:rsidRDefault="00382845" w:rsidP="00382845">
            <w:pPr>
              <w:suppressAutoHyphens/>
              <w:rPr>
                <w:sz w:val="20"/>
                <w:szCs w:val="20"/>
              </w:rPr>
            </w:pPr>
          </w:p>
        </w:tc>
      </w:tr>
      <w:tr w:rsidR="00382845" w:rsidRPr="00EC5E9B">
        <w:trPr>
          <w:jc w:val="center"/>
        </w:trPr>
        <w:tc>
          <w:tcPr>
            <w:tcW w:w="567" w:type="dxa"/>
            <w:tcBorders>
              <w:right w:val="single" w:sz="4" w:space="0" w:color="auto"/>
            </w:tcBorders>
            <w:vAlign w:val="center"/>
          </w:tcPr>
          <w:p w:rsidR="00382845" w:rsidRPr="00EC5E9B" w:rsidRDefault="00382845" w:rsidP="00382845">
            <w:pPr>
              <w:jc w:val="center"/>
              <w:rPr>
                <w:sz w:val="20"/>
                <w:szCs w:val="20"/>
              </w:rPr>
            </w:pPr>
            <w:r w:rsidRPr="00EC5E9B">
              <w:rPr>
                <w:sz w:val="20"/>
                <w:szCs w:val="20"/>
              </w:rPr>
              <w:t>5.</w:t>
            </w:r>
          </w:p>
        </w:tc>
        <w:tc>
          <w:tcPr>
            <w:tcW w:w="6946" w:type="dxa"/>
            <w:tcBorders>
              <w:top w:val="single" w:sz="4" w:space="0" w:color="auto"/>
              <w:left w:val="single" w:sz="4" w:space="0" w:color="auto"/>
              <w:bottom w:val="single" w:sz="4" w:space="0" w:color="auto"/>
              <w:right w:val="single" w:sz="4" w:space="0" w:color="auto"/>
            </w:tcBorders>
          </w:tcPr>
          <w:p w:rsidR="00382845" w:rsidRPr="00EC5E9B" w:rsidRDefault="00382845" w:rsidP="00382845">
            <w:pPr>
              <w:suppressAutoHyphens/>
              <w:rPr>
                <w:sz w:val="20"/>
                <w:szCs w:val="20"/>
              </w:rPr>
            </w:pPr>
            <w:r w:rsidRPr="00EC5E9B">
              <w:rPr>
                <w:sz w:val="20"/>
                <w:szCs w:val="20"/>
              </w:rPr>
              <w:t xml:space="preserve">Копия учредительного договора </w:t>
            </w:r>
            <w:r w:rsidRPr="00EC5E9B">
              <w:rPr>
                <w:i/>
                <w:sz w:val="20"/>
                <w:szCs w:val="20"/>
              </w:rPr>
              <w:t>(для юридических лиц)</w:t>
            </w:r>
            <w:r w:rsidRPr="00EC5E9B">
              <w:rPr>
                <w:sz w:val="20"/>
                <w:szCs w:val="20"/>
              </w:rPr>
              <w:t>, заверенная руководителем и печатью оценочной организации</w:t>
            </w:r>
          </w:p>
        </w:tc>
        <w:tc>
          <w:tcPr>
            <w:tcW w:w="1260" w:type="dxa"/>
            <w:tcBorders>
              <w:left w:val="single" w:sz="4" w:space="0" w:color="auto"/>
            </w:tcBorders>
          </w:tcPr>
          <w:p w:rsidR="00382845" w:rsidRPr="00EC5E9B" w:rsidRDefault="00382845" w:rsidP="00382845">
            <w:pPr>
              <w:suppressAutoHyphens/>
              <w:rPr>
                <w:sz w:val="20"/>
                <w:szCs w:val="20"/>
              </w:rPr>
            </w:pPr>
          </w:p>
        </w:tc>
        <w:tc>
          <w:tcPr>
            <w:tcW w:w="1260" w:type="dxa"/>
            <w:tcBorders>
              <w:left w:val="single" w:sz="4" w:space="0" w:color="auto"/>
            </w:tcBorders>
          </w:tcPr>
          <w:p w:rsidR="00382845" w:rsidRPr="00EC5E9B" w:rsidRDefault="00382845" w:rsidP="00382845">
            <w:pPr>
              <w:suppressAutoHyphens/>
              <w:rPr>
                <w:sz w:val="20"/>
                <w:szCs w:val="20"/>
              </w:rPr>
            </w:pPr>
          </w:p>
        </w:tc>
      </w:tr>
      <w:tr w:rsidR="00382845" w:rsidRPr="00EC5E9B">
        <w:trPr>
          <w:jc w:val="center"/>
        </w:trPr>
        <w:tc>
          <w:tcPr>
            <w:tcW w:w="567" w:type="dxa"/>
            <w:tcBorders>
              <w:right w:val="single" w:sz="4" w:space="0" w:color="auto"/>
            </w:tcBorders>
            <w:vAlign w:val="center"/>
          </w:tcPr>
          <w:p w:rsidR="00382845" w:rsidRPr="00EC5E9B" w:rsidRDefault="00382845" w:rsidP="00382845">
            <w:pPr>
              <w:jc w:val="center"/>
              <w:rPr>
                <w:sz w:val="20"/>
                <w:szCs w:val="20"/>
              </w:rPr>
            </w:pPr>
            <w:r w:rsidRPr="00EC5E9B">
              <w:rPr>
                <w:sz w:val="20"/>
                <w:szCs w:val="20"/>
              </w:rPr>
              <w:t>6.</w:t>
            </w:r>
          </w:p>
        </w:tc>
        <w:tc>
          <w:tcPr>
            <w:tcW w:w="6946" w:type="dxa"/>
            <w:tcBorders>
              <w:top w:val="single" w:sz="4" w:space="0" w:color="auto"/>
              <w:left w:val="single" w:sz="4" w:space="0" w:color="auto"/>
              <w:bottom w:val="single" w:sz="4" w:space="0" w:color="auto"/>
              <w:right w:val="single" w:sz="4" w:space="0" w:color="auto"/>
            </w:tcBorders>
          </w:tcPr>
          <w:p w:rsidR="00382845" w:rsidRPr="00EC5E9B" w:rsidRDefault="00382845" w:rsidP="00382845">
            <w:pPr>
              <w:suppressAutoHyphens/>
              <w:jc w:val="both"/>
              <w:rPr>
                <w:sz w:val="20"/>
                <w:szCs w:val="20"/>
              </w:rPr>
            </w:pPr>
            <w:r w:rsidRPr="00EC5E9B">
              <w:rPr>
                <w:sz w:val="20"/>
                <w:szCs w:val="20"/>
              </w:rPr>
              <w:t xml:space="preserve">Копия свидетельства о государственной регистрации юридического лица </w:t>
            </w:r>
            <w:r w:rsidRPr="00EC5E9B">
              <w:rPr>
                <w:i/>
                <w:sz w:val="20"/>
                <w:szCs w:val="20"/>
              </w:rPr>
              <w:t>(для юридических лиц)</w:t>
            </w:r>
            <w:r w:rsidRPr="00EC5E9B">
              <w:rPr>
                <w:sz w:val="20"/>
                <w:szCs w:val="20"/>
              </w:rPr>
              <w:t>, заверенная руководителем и печатью оценочной организации; Копия свидетельства о государственной регистрации в качестве индивидуального предпринимателя (для индивидуального предпринимателя) заверенная подписью и печатью индивидуального предпринимателя</w:t>
            </w:r>
          </w:p>
        </w:tc>
        <w:tc>
          <w:tcPr>
            <w:tcW w:w="1260" w:type="dxa"/>
            <w:tcBorders>
              <w:left w:val="single" w:sz="4" w:space="0" w:color="auto"/>
            </w:tcBorders>
          </w:tcPr>
          <w:p w:rsidR="00382845" w:rsidRPr="00EC5E9B" w:rsidRDefault="00382845" w:rsidP="00382845">
            <w:pPr>
              <w:suppressAutoHyphens/>
              <w:rPr>
                <w:sz w:val="20"/>
                <w:szCs w:val="20"/>
              </w:rPr>
            </w:pPr>
          </w:p>
        </w:tc>
        <w:tc>
          <w:tcPr>
            <w:tcW w:w="1260" w:type="dxa"/>
            <w:tcBorders>
              <w:left w:val="single" w:sz="4" w:space="0" w:color="auto"/>
            </w:tcBorders>
          </w:tcPr>
          <w:p w:rsidR="00382845" w:rsidRPr="00EC5E9B" w:rsidRDefault="00382845" w:rsidP="00382845">
            <w:pPr>
              <w:suppressAutoHyphens/>
              <w:rPr>
                <w:sz w:val="20"/>
                <w:szCs w:val="20"/>
              </w:rPr>
            </w:pPr>
          </w:p>
        </w:tc>
      </w:tr>
      <w:tr w:rsidR="00382845" w:rsidRPr="00EC5E9B">
        <w:trPr>
          <w:jc w:val="center"/>
        </w:trPr>
        <w:tc>
          <w:tcPr>
            <w:tcW w:w="567" w:type="dxa"/>
            <w:tcBorders>
              <w:right w:val="single" w:sz="4" w:space="0" w:color="auto"/>
            </w:tcBorders>
            <w:vAlign w:val="center"/>
          </w:tcPr>
          <w:p w:rsidR="00382845" w:rsidRPr="00EC5E9B" w:rsidRDefault="00382845" w:rsidP="00382845">
            <w:pPr>
              <w:jc w:val="center"/>
              <w:rPr>
                <w:sz w:val="20"/>
                <w:szCs w:val="20"/>
              </w:rPr>
            </w:pPr>
            <w:r w:rsidRPr="00EC5E9B">
              <w:rPr>
                <w:sz w:val="20"/>
                <w:szCs w:val="20"/>
              </w:rPr>
              <w:t>7.</w:t>
            </w:r>
          </w:p>
        </w:tc>
        <w:tc>
          <w:tcPr>
            <w:tcW w:w="6946" w:type="dxa"/>
            <w:tcBorders>
              <w:top w:val="single" w:sz="4" w:space="0" w:color="auto"/>
              <w:left w:val="single" w:sz="4" w:space="0" w:color="auto"/>
              <w:bottom w:val="single" w:sz="4" w:space="0" w:color="auto"/>
              <w:right w:val="single" w:sz="4" w:space="0" w:color="auto"/>
            </w:tcBorders>
          </w:tcPr>
          <w:p w:rsidR="00382845" w:rsidRPr="00EC5E9B" w:rsidRDefault="00382845" w:rsidP="00382845">
            <w:pPr>
              <w:suppressAutoHyphens/>
              <w:jc w:val="both"/>
              <w:rPr>
                <w:sz w:val="20"/>
                <w:szCs w:val="20"/>
              </w:rPr>
            </w:pPr>
            <w:r w:rsidRPr="00EC5E9B">
              <w:rPr>
                <w:sz w:val="20"/>
                <w:szCs w:val="20"/>
              </w:rPr>
              <w:t xml:space="preserve">Копия свидетельства о постановке юридического лица на учет в налоговом органе </w:t>
            </w:r>
            <w:r w:rsidRPr="00EC5E9B">
              <w:rPr>
                <w:i/>
                <w:sz w:val="20"/>
                <w:szCs w:val="20"/>
              </w:rPr>
              <w:t>(для юридических лиц)</w:t>
            </w:r>
            <w:r w:rsidRPr="00EC5E9B">
              <w:rPr>
                <w:sz w:val="20"/>
                <w:szCs w:val="20"/>
              </w:rPr>
              <w:t>, заверенная руководителем и печатью оценочной организации</w:t>
            </w:r>
            <w:r w:rsidR="00C27831" w:rsidRPr="00EC5E9B">
              <w:rPr>
                <w:sz w:val="20"/>
                <w:szCs w:val="20"/>
              </w:rPr>
              <w:t xml:space="preserve">; Копия свидетельства о постановке на учет физического лица в налоговом органе на территории Российской Федерации </w:t>
            </w:r>
            <w:r w:rsidR="00C27831" w:rsidRPr="00EC5E9B">
              <w:rPr>
                <w:i/>
                <w:sz w:val="20"/>
                <w:szCs w:val="20"/>
              </w:rPr>
              <w:t xml:space="preserve">(для индивидуальных предпринимателей), </w:t>
            </w:r>
            <w:r w:rsidR="00C27831" w:rsidRPr="00EC5E9B">
              <w:rPr>
                <w:sz w:val="20"/>
                <w:szCs w:val="20"/>
              </w:rPr>
              <w:t>заверенная нотариальн</w:t>
            </w:r>
            <w:r w:rsidR="00630DC5" w:rsidRPr="00EC5E9B">
              <w:rPr>
                <w:sz w:val="20"/>
                <w:szCs w:val="20"/>
              </w:rPr>
              <w:t>о</w:t>
            </w:r>
          </w:p>
        </w:tc>
        <w:tc>
          <w:tcPr>
            <w:tcW w:w="1260" w:type="dxa"/>
            <w:tcBorders>
              <w:left w:val="single" w:sz="4" w:space="0" w:color="auto"/>
            </w:tcBorders>
          </w:tcPr>
          <w:p w:rsidR="00382845" w:rsidRPr="00EC5E9B" w:rsidRDefault="00382845" w:rsidP="00382845">
            <w:pPr>
              <w:suppressAutoHyphens/>
              <w:rPr>
                <w:sz w:val="20"/>
                <w:szCs w:val="20"/>
              </w:rPr>
            </w:pPr>
          </w:p>
        </w:tc>
        <w:tc>
          <w:tcPr>
            <w:tcW w:w="1260" w:type="dxa"/>
            <w:tcBorders>
              <w:left w:val="single" w:sz="4" w:space="0" w:color="auto"/>
            </w:tcBorders>
          </w:tcPr>
          <w:p w:rsidR="00382845" w:rsidRPr="00EC5E9B" w:rsidRDefault="00382845" w:rsidP="00382845">
            <w:pPr>
              <w:suppressAutoHyphens/>
              <w:rPr>
                <w:sz w:val="20"/>
                <w:szCs w:val="20"/>
              </w:rPr>
            </w:pPr>
          </w:p>
        </w:tc>
      </w:tr>
      <w:tr w:rsidR="00382845" w:rsidRPr="00EC5E9B">
        <w:trPr>
          <w:jc w:val="center"/>
        </w:trPr>
        <w:tc>
          <w:tcPr>
            <w:tcW w:w="567" w:type="dxa"/>
            <w:tcBorders>
              <w:right w:val="single" w:sz="4" w:space="0" w:color="auto"/>
            </w:tcBorders>
            <w:vAlign w:val="center"/>
          </w:tcPr>
          <w:p w:rsidR="00382845" w:rsidRPr="00EC5E9B" w:rsidRDefault="00382845" w:rsidP="00382845">
            <w:pPr>
              <w:jc w:val="center"/>
              <w:rPr>
                <w:sz w:val="20"/>
                <w:szCs w:val="20"/>
              </w:rPr>
            </w:pPr>
            <w:r w:rsidRPr="00EC5E9B">
              <w:rPr>
                <w:sz w:val="20"/>
                <w:szCs w:val="20"/>
              </w:rPr>
              <w:t>8.</w:t>
            </w:r>
          </w:p>
        </w:tc>
        <w:tc>
          <w:tcPr>
            <w:tcW w:w="6946" w:type="dxa"/>
            <w:tcBorders>
              <w:top w:val="single" w:sz="4" w:space="0" w:color="auto"/>
              <w:left w:val="single" w:sz="4" w:space="0" w:color="auto"/>
              <w:bottom w:val="single" w:sz="4" w:space="0" w:color="auto"/>
              <w:right w:val="single" w:sz="4" w:space="0" w:color="auto"/>
            </w:tcBorders>
          </w:tcPr>
          <w:p w:rsidR="00382845" w:rsidRPr="00EC5E9B" w:rsidRDefault="00382845" w:rsidP="00382845">
            <w:pPr>
              <w:suppressAutoHyphens/>
              <w:jc w:val="both"/>
              <w:rPr>
                <w:sz w:val="20"/>
                <w:szCs w:val="20"/>
              </w:rPr>
            </w:pPr>
            <w:r w:rsidRPr="00EC5E9B">
              <w:rPr>
                <w:sz w:val="20"/>
                <w:szCs w:val="20"/>
              </w:rPr>
              <w:t xml:space="preserve">Копия свидетельства о внесении в Единый государственный реестр юридических лиц сведений о юридическом лице </w:t>
            </w:r>
            <w:r w:rsidRPr="00EC5E9B">
              <w:rPr>
                <w:i/>
                <w:sz w:val="20"/>
                <w:szCs w:val="20"/>
              </w:rPr>
              <w:t>(для юридических лиц)</w:t>
            </w:r>
            <w:r w:rsidRPr="00EC5E9B">
              <w:rPr>
                <w:sz w:val="20"/>
                <w:szCs w:val="20"/>
              </w:rPr>
              <w:t>, заверенная руководителем и печатью оценочной организации; Копия свидетельства о внесении в Единый государственный реестр индивидуальных предпринимателей, зарегистрированных после 01.01.2004 (</w:t>
            </w:r>
            <w:r w:rsidRPr="00EC5E9B">
              <w:rPr>
                <w:i/>
                <w:sz w:val="20"/>
                <w:szCs w:val="20"/>
              </w:rPr>
              <w:t>для индивидуальных предпринимателей</w:t>
            </w:r>
            <w:r w:rsidRPr="00EC5E9B">
              <w:rPr>
                <w:sz w:val="20"/>
                <w:szCs w:val="20"/>
              </w:rPr>
              <w:t>)</w:t>
            </w:r>
            <w:r w:rsidR="00221AF3" w:rsidRPr="00EC5E9B">
              <w:rPr>
                <w:sz w:val="20"/>
                <w:szCs w:val="20"/>
              </w:rPr>
              <w:t>,</w:t>
            </w:r>
            <w:r w:rsidRPr="00EC5E9B">
              <w:rPr>
                <w:sz w:val="20"/>
                <w:szCs w:val="20"/>
              </w:rPr>
              <w:t xml:space="preserve"> заверенная подписью и печатью (при наличии) индивидуального предпринимателя</w:t>
            </w:r>
          </w:p>
        </w:tc>
        <w:tc>
          <w:tcPr>
            <w:tcW w:w="1260" w:type="dxa"/>
            <w:tcBorders>
              <w:left w:val="single" w:sz="4" w:space="0" w:color="auto"/>
            </w:tcBorders>
          </w:tcPr>
          <w:p w:rsidR="00382845" w:rsidRPr="00EC5E9B" w:rsidRDefault="00382845" w:rsidP="00382845">
            <w:pPr>
              <w:suppressAutoHyphens/>
              <w:rPr>
                <w:sz w:val="20"/>
                <w:szCs w:val="20"/>
              </w:rPr>
            </w:pPr>
          </w:p>
        </w:tc>
        <w:tc>
          <w:tcPr>
            <w:tcW w:w="1260" w:type="dxa"/>
            <w:tcBorders>
              <w:left w:val="single" w:sz="4" w:space="0" w:color="auto"/>
            </w:tcBorders>
          </w:tcPr>
          <w:p w:rsidR="00382845" w:rsidRPr="00EC5E9B" w:rsidRDefault="00382845" w:rsidP="00382845">
            <w:pPr>
              <w:suppressAutoHyphens/>
              <w:rPr>
                <w:sz w:val="20"/>
                <w:szCs w:val="20"/>
              </w:rPr>
            </w:pPr>
          </w:p>
        </w:tc>
      </w:tr>
      <w:tr w:rsidR="00382845" w:rsidRPr="00EC5E9B">
        <w:trPr>
          <w:jc w:val="center"/>
        </w:trPr>
        <w:tc>
          <w:tcPr>
            <w:tcW w:w="567" w:type="dxa"/>
            <w:tcBorders>
              <w:right w:val="single" w:sz="4" w:space="0" w:color="auto"/>
            </w:tcBorders>
            <w:vAlign w:val="center"/>
          </w:tcPr>
          <w:p w:rsidR="00382845" w:rsidRPr="00EC5E9B" w:rsidRDefault="00382845" w:rsidP="00382845">
            <w:pPr>
              <w:jc w:val="center"/>
              <w:rPr>
                <w:sz w:val="20"/>
                <w:szCs w:val="20"/>
              </w:rPr>
            </w:pPr>
            <w:r w:rsidRPr="00EC5E9B">
              <w:rPr>
                <w:sz w:val="20"/>
                <w:szCs w:val="20"/>
              </w:rPr>
              <w:t>9.</w:t>
            </w:r>
          </w:p>
        </w:tc>
        <w:tc>
          <w:tcPr>
            <w:tcW w:w="6946" w:type="dxa"/>
            <w:tcBorders>
              <w:top w:val="single" w:sz="4" w:space="0" w:color="auto"/>
              <w:left w:val="single" w:sz="4" w:space="0" w:color="auto"/>
              <w:bottom w:val="single" w:sz="4" w:space="0" w:color="auto"/>
              <w:right w:val="single" w:sz="4" w:space="0" w:color="auto"/>
            </w:tcBorders>
          </w:tcPr>
          <w:p w:rsidR="00382845" w:rsidRPr="00EC5E9B" w:rsidRDefault="00382845" w:rsidP="00382845">
            <w:pPr>
              <w:keepNext/>
              <w:keepLines/>
              <w:widowControl w:val="0"/>
              <w:suppressLineNumbers/>
              <w:suppressAutoHyphens/>
              <w:jc w:val="both"/>
              <w:rPr>
                <w:sz w:val="20"/>
                <w:szCs w:val="20"/>
              </w:rPr>
            </w:pPr>
            <w:r w:rsidRPr="00EC5E9B">
              <w:rPr>
                <w:sz w:val="20"/>
                <w:szCs w:val="20"/>
              </w:rPr>
              <w:t xml:space="preserve">Выписка из Единого государственного реестра юридических лиц, выданная ФНС России </w:t>
            </w:r>
            <w:r w:rsidRPr="00EC5E9B">
              <w:rPr>
                <w:i/>
                <w:sz w:val="20"/>
                <w:szCs w:val="20"/>
              </w:rPr>
              <w:t>(для юридических лиц)</w:t>
            </w:r>
            <w:r w:rsidRPr="00EC5E9B">
              <w:rPr>
                <w:sz w:val="20"/>
                <w:szCs w:val="20"/>
              </w:rPr>
              <w:t xml:space="preserve">, </w:t>
            </w:r>
            <w:r w:rsidR="00630DC5" w:rsidRPr="00EC5E9B">
              <w:rPr>
                <w:sz w:val="20"/>
                <w:szCs w:val="20"/>
              </w:rPr>
              <w:t xml:space="preserve">оригинал </w:t>
            </w:r>
            <w:r w:rsidRPr="00EC5E9B">
              <w:rPr>
                <w:sz w:val="20"/>
                <w:szCs w:val="20"/>
              </w:rPr>
              <w:t xml:space="preserve">или </w:t>
            </w:r>
            <w:r w:rsidR="00630DC5" w:rsidRPr="00EC5E9B">
              <w:rPr>
                <w:sz w:val="20"/>
                <w:szCs w:val="20"/>
              </w:rPr>
              <w:t xml:space="preserve">нотариально </w:t>
            </w:r>
            <w:r w:rsidRPr="00EC5E9B">
              <w:rPr>
                <w:sz w:val="20"/>
                <w:szCs w:val="20"/>
              </w:rPr>
              <w:t>заверенная</w:t>
            </w:r>
            <w:r w:rsidR="00221AF3" w:rsidRPr="00EC5E9B">
              <w:rPr>
                <w:sz w:val="20"/>
                <w:szCs w:val="20"/>
              </w:rPr>
              <w:t xml:space="preserve"> копия</w:t>
            </w:r>
            <w:r w:rsidR="00630DC5" w:rsidRPr="00EC5E9B">
              <w:rPr>
                <w:sz w:val="20"/>
                <w:szCs w:val="20"/>
              </w:rPr>
              <w:t>;</w:t>
            </w:r>
          </w:p>
        </w:tc>
        <w:tc>
          <w:tcPr>
            <w:tcW w:w="1260" w:type="dxa"/>
            <w:tcBorders>
              <w:left w:val="single" w:sz="4" w:space="0" w:color="auto"/>
            </w:tcBorders>
          </w:tcPr>
          <w:p w:rsidR="00382845" w:rsidRPr="00EC5E9B" w:rsidRDefault="00382845" w:rsidP="00382845">
            <w:pPr>
              <w:suppressAutoHyphens/>
              <w:rPr>
                <w:sz w:val="20"/>
                <w:szCs w:val="20"/>
              </w:rPr>
            </w:pPr>
          </w:p>
        </w:tc>
        <w:tc>
          <w:tcPr>
            <w:tcW w:w="1260" w:type="dxa"/>
            <w:tcBorders>
              <w:left w:val="single" w:sz="4" w:space="0" w:color="auto"/>
            </w:tcBorders>
          </w:tcPr>
          <w:p w:rsidR="00382845" w:rsidRPr="00EC5E9B" w:rsidRDefault="00382845" w:rsidP="00382845">
            <w:pPr>
              <w:suppressAutoHyphens/>
              <w:rPr>
                <w:sz w:val="20"/>
                <w:szCs w:val="20"/>
              </w:rPr>
            </w:pPr>
          </w:p>
        </w:tc>
      </w:tr>
      <w:tr w:rsidR="00382845" w:rsidRPr="00EC5E9B">
        <w:trPr>
          <w:jc w:val="center"/>
        </w:trPr>
        <w:tc>
          <w:tcPr>
            <w:tcW w:w="567" w:type="dxa"/>
            <w:tcBorders>
              <w:right w:val="single" w:sz="4" w:space="0" w:color="auto"/>
            </w:tcBorders>
            <w:vAlign w:val="center"/>
          </w:tcPr>
          <w:p w:rsidR="00382845" w:rsidRPr="00EC5E9B" w:rsidRDefault="00382845" w:rsidP="00382845">
            <w:pPr>
              <w:jc w:val="center"/>
              <w:rPr>
                <w:sz w:val="20"/>
                <w:szCs w:val="20"/>
              </w:rPr>
            </w:pPr>
            <w:r w:rsidRPr="00EC5E9B">
              <w:rPr>
                <w:sz w:val="20"/>
                <w:szCs w:val="20"/>
              </w:rPr>
              <w:t>10.</w:t>
            </w:r>
          </w:p>
        </w:tc>
        <w:tc>
          <w:tcPr>
            <w:tcW w:w="6946" w:type="dxa"/>
            <w:tcBorders>
              <w:top w:val="single" w:sz="4" w:space="0" w:color="auto"/>
              <w:left w:val="single" w:sz="4" w:space="0" w:color="auto"/>
              <w:bottom w:val="single" w:sz="4" w:space="0" w:color="auto"/>
              <w:right w:val="single" w:sz="4" w:space="0" w:color="auto"/>
            </w:tcBorders>
          </w:tcPr>
          <w:p w:rsidR="00382845" w:rsidRPr="00EC5E9B" w:rsidRDefault="00382845" w:rsidP="00382845">
            <w:pPr>
              <w:suppressAutoHyphens/>
              <w:rPr>
                <w:sz w:val="20"/>
                <w:szCs w:val="20"/>
              </w:rPr>
            </w:pPr>
            <w:r w:rsidRPr="00EC5E9B">
              <w:rPr>
                <w:sz w:val="20"/>
                <w:szCs w:val="20"/>
              </w:rPr>
              <w:t xml:space="preserve">Копии паспортов (страницы 2, 3 и страница места жительства) для </w:t>
            </w:r>
          </w:p>
          <w:p w:rsidR="00382845" w:rsidRPr="00EC5E9B" w:rsidRDefault="00382845" w:rsidP="00382845">
            <w:pPr>
              <w:pStyle w:val="af2"/>
              <w:numPr>
                <w:ilvl w:val="0"/>
                <w:numId w:val="2"/>
              </w:numPr>
              <w:tabs>
                <w:tab w:val="clear" w:pos="1295"/>
                <w:tab w:val="left" w:pos="360"/>
                <w:tab w:val="num" w:pos="900"/>
              </w:tabs>
              <w:spacing w:before="0"/>
              <w:ind w:left="0" w:firstLine="567"/>
              <w:rPr>
                <w:sz w:val="20"/>
                <w:szCs w:val="20"/>
              </w:rPr>
            </w:pPr>
            <w:r w:rsidRPr="00EC5E9B">
              <w:rPr>
                <w:sz w:val="20"/>
                <w:szCs w:val="20"/>
              </w:rPr>
              <w:t>учредителей (собственников) Оценочной организации/физического лица-индивидуального предпринимателя;</w:t>
            </w:r>
          </w:p>
          <w:p w:rsidR="00382845" w:rsidRPr="00EC5E9B" w:rsidRDefault="00382845" w:rsidP="00382845">
            <w:pPr>
              <w:pStyle w:val="af2"/>
              <w:numPr>
                <w:ilvl w:val="0"/>
                <w:numId w:val="2"/>
              </w:numPr>
              <w:tabs>
                <w:tab w:val="clear" w:pos="1295"/>
                <w:tab w:val="left" w:pos="360"/>
                <w:tab w:val="num" w:pos="900"/>
              </w:tabs>
              <w:spacing w:before="0"/>
              <w:ind w:left="0" w:firstLine="567"/>
              <w:rPr>
                <w:sz w:val="20"/>
                <w:szCs w:val="20"/>
              </w:rPr>
            </w:pPr>
            <w:r w:rsidRPr="00EC5E9B">
              <w:rPr>
                <w:sz w:val="20"/>
                <w:szCs w:val="20"/>
              </w:rPr>
              <w:t>лица, являющегося единоличным исполнительным органом Оценочной организации;</w:t>
            </w:r>
          </w:p>
          <w:p w:rsidR="00382845" w:rsidRPr="00EC5E9B" w:rsidRDefault="00382845" w:rsidP="00382845">
            <w:pPr>
              <w:pStyle w:val="af2"/>
              <w:numPr>
                <w:ilvl w:val="0"/>
                <w:numId w:val="2"/>
              </w:numPr>
              <w:tabs>
                <w:tab w:val="clear" w:pos="1295"/>
                <w:tab w:val="left" w:pos="360"/>
                <w:tab w:val="num" w:pos="900"/>
              </w:tabs>
              <w:spacing w:before="0"/>
              <w:ind w:left="0" w:firstLine="567"/>
              <w:rPr>
                <w:sz w:val="20"/>
                <w:szCs w:val="20"/>
              </w:rPr>
            </w:pPr>
            <w:r w:rsidRPr="00EC5E9B">
              <w:rPr>
                <w:sz w:val="20"/>
                <w:szCs w:val="20"/>
              </w:rPr>
              <w:t xml:space="preserve">Оценщиков, с которыми у юридического лица заключен трудовой договор и которые номинируются на право выступать исполнителями работ по оценке имущества в рамках взаимодействия юридического лица с </w:t>
            </w:r>
            <w:r w:rsidR="00412B99">
              <w:rPr>
                <w:sz w:val="20"/>
                <w:szCs w:val="20"/>
              </w:rPr>
              <w:t>Фондо</w:t>
            </w:r>
            <w:r w:rsidRPr="00EC5E9B">
              <w:rPr>
                <w:sz w:val="20"/>
                <w:szCs w:val="20"/>
              </w:rPr>
              <w:t xml:space="preserve">м,  </w:t>
            </w:r>
          </w:p>
          <w:p w:rsidR="00382845" w:rsidRPr="00EC5E9B" w:rsidRDefault="00382845" w:rsidP="00382845">
            <w:pPr>
              <w:suppressAutoHyphens/>
              <w:rPr>
                <w:sz w:val="20"/>
                <w:szCs w:val="20"/>
              </w:rPr>
            </w:pPr>
            <w:r w:rsidRPr="00EC5E9B">
              <w:rPr>
                <w:sz w:val="20"/>
                <w:szCs w:val="20"/>
              </w:rPr>
              <w:t xml:space="preserve"> заверенные руководителем и печатью оценочной организации</w:t>
            </w:r>
          </w:p>
        </w:tc>
        <w:tc>
          <w:tcPr>
            <w:tcW w:w="1260" w:type="dxa"/>
            <w:tcBorders>
              <w:left w:val="single" w:sz="4" w:space="0" w:color="auto"/>
            </w:tcBorders>
          </w:tcPr>
          <w:p w:rsidR="00382845" w:rsidRPr="00EC5E9B" w:rsidRDefault="00382845" w:rsidP="00382845">
            <w:pPr>
              <w:suppressAutoHyphens/>
              <w:rPr>
                <w:sz w:val="20"/>
                <w:szCs w:val="20"/>
              </w:rPr>
            </w:pPr>
          </w:p>
        </w:tc>
        <w:tc>
          <w:tcPr>
            <w:tcW w:w="1260" w:type="dxa"/>
            <w:tcBorders>
              <w:left w:val="single" w:sz="4" w:space="0" w:color="auto"/>
            </w:tcBorders>
          </w:tcPr>
          <w:p w:rsidR="00382845" w:rsidRPr="00EC5E9B" w:rsidRDefault="00382845" w:rsidP="00382845">
            <w:pPr>
              <w:suppressAutoHyphens/>
              <w:rPr>
                <w:sz w:val="20"/>
                <w:szCs w:val="20"/>
              </w:rPr>
            </w:pPr>
          </w:p>
        </w:tc>
      </w:tr>
      <w:tr w:rsidR="00A15AF2" w:rsidRPr="00EC5E9B">
        <w:trPr>
          <w:jc w:val="center"/>
        </w:trPr>
        <w:tc>
          <w:tcPr>
            <w:tcW w:w="567" w:type="dxa"/>
            <w:tcBorders>
              <w:top w:val="single" w:sz="4" w:space="0" w:color="auto"/>
              <w:bottom w:val="single" w:sz="4" w:space="0" w:color="auto"/>
            </w:tcBorders>
            <w:vAlign w:val="center"/>
          </w:tcPr>
          <w:p w:rsidR="00A15AF2" w:rsidRPr="00EC5E9B" w:rsidRDefault="00A15AF2" w:rsidP="00412B99">
            <w:pPr>
              <w:jc w:val="center"/>
              <w:rPr>
                <w:sz w:val="20"/>
                <w:szCs w:val="20"/>
              </w:rPr>
            </w:pPr>
            <w:r w:rsidRPr="00EC5E9B">
              <w:rPr>
                <w:sz w:val="20"/>
                <w:szCs w:val="20"/>
              </w:rPr>
              <w:t>1</w:t>
            </w:r>
            <w:r w:rsidR="00412B99">
              <w:rPr>
                <w:sz w:val="20"/>
                <w:szCs w:val="20"/>
              </w:rPr>
              <w:t>1</w:t>
            </w:r>
            <w:r w:rsidRPr="00EC5E9B">
              <w:rPr>
                <w:sz w:val="20"/>
                <w:szCs w:val="20"/>
              </w:rPr>
              <w:t>.</w:t>
            </w:r>
          </w:p>
        </w:tc>
        <w:tc>
          <w:tcPr>
            <w:tcW w:w="6946" w:type="dxa"/>
            <w:tcBorders>
              <w:top w:val="single" w:sz="4" w:space="0" w:color="auto"/>
              <w:bottom w:val="single" w:sz="4" w:space="0" w:color="auto"/>
            </w:tcBorders>
          </w:tcPr>
          <w:p w:rsidR="00A15AF2" w:rsidRPr="00EC5E9B" w:rsidRDefault="00A15AF2" w:rsidP="00412B99">
            <w:pPr>
              <w:suppressAutoHyphens/>
              <w:rPr>
                <w:sz w:val="20"/>
                <w:szCs w:val="20"/>
              </w:rPr>
            </w:pPr>
            <w:r w:rsidRPr="00EC5E9B">
              <w:rPr>
                <w:sz w:val="20"/>
                <w:szCs w:val="20"/>
              </w:rPr>
              <w:t xml:space="preserve">Оригинал Справка из ИФНС об отсутствии задолженности у Оценочной организации перед бюджетами всех уровней и внебюджетными фондами, датированная не </w:t>
            </w:r>
            <w:r w:rsidRPr="00EC5E9B">
              <w:rPr>
                <w:bCs/>
                <w:sz w:val="20"/>
                <w:szCs w:val="20"/>
              </w:rPr>
              <w:t>ранее</w:t>
            </w:r>
            <w:r w:rsidRPr="00EC5E9B">
              <w:rPr>
                <w:sz w:val="20"/>
                <w:szCs w:val="20"/>
              </w:rPr>
              <w:t xml:space="preserve"> чем за </w:t>
            </w:r>
            <w:r w:rsidRPr="00EC5E9B">
              <w:rPr>
                <w:bCs/>
                <w:sz w:val="20"/>
                <w:szCs w:val="20"/>
              </w:rPr>
              <w:t>30</w:t>
            </w:r>
            <w:r w:rsidRPr="00EC5E9B">
              <w:rPr>
                <w:sz w:val="20"/>
                <w:szCs w:val="20"/>
              </w:rPr>
              <w:t xml:space="preserve"> </w:t>
            </w:r>
            <w:r w:rsidRPr="00EC5E9B">
              <w:rPr>
                <w:bCs/>
                <w:sz w:val="20"/>
                <w:szCs w:val="20"/>
              </w:rPr>
              <w:t>дней</w:t>
            </w:r>
            <w:r w:rsidRPr="00EC5E9B">
              <w:rPr>
                <w:sz w:val="20"/>
                <w:szCs w:val="20"/>
              </w:rPr>
              <w:t xml:space="preserve"> до </w:t>
            </w:r>
            <w:r w:rsidRPr="00EC5E9B">
              <w:rPr>
                <w:bCs/>
                <w:sz w:val="20"/>
                <w:szCs w:val="20"/>
              </w:rPr>
              <w:t>даты</w:t>
            </w:r>
            <w:r w:rsidRPr="00EC5E9B">
              <w:rPr>
                <w:sz w:val="20"/>
                <w:szCs w:val="20"/>
              </w:rPr>
              <w:t xml:space="preserve"> ее </w:t>
            </w:r>
            <w:r w:rsidRPr="00EC5E9B">
              <w:rPr>
                <w:bCs/>
                <w:sz w:val="20"/>
                <w:szCs w:val="20"/>
              </w:rPr>
              <w:t>предоставления</w:t>
            </w:r>
            <w:r w:rsidRPr="00EC5E9B">
              <w:rPr>
                <w:sz w:val="20"/>
                <w:szCs w:val="20"/>
              </w:rPr>
              <w:t xml:space="preserve"> в </w:t>
            </w:r>
            <w:r w:rsidR="00412B99">
              <w:rPr>
                <w:sz w:val="20"/>
                <w:szCs w:val="20"/>
              </w:rPr>
              <w:t>Фонд</w:t>
            </w:r>
          </w:p>
        </w:tc>
        <w:tc>
          <w:tcPr>
            <w:tcW w:w="1260" w:type="dxa"/>
            <w:tcBorders>
              <w:top w:val="single" w:sz="4" w:space="0" w:color="auto"/>
              <w:bottom w:val="single" w:sz="4" w:space="0" w:color="auto"/>
            </w:tcBorders>
          </w:tcPr>
          <w:p w:rsidR="00A15AF2" w:rsidRPr="00EC5E9B" w:rsidRDefault="00A15AF2" w:rsidP="00482E34">
            <w:pPr>
              <w:suppressAutoHyphens/>
              <w:rPr>
                <w:sz w:val="20"/>
                <w:szCs w:val="20"/>
              </w:rPr>
            </w:pPr>
          </w:p>
        </w:tc>
        <w:tc>
          <w:tcPr>
            <w:tcW w:w="1260" w:type="dxa"/>
            <w:tcBorders>
              <w:top w:val="single" w:sz="4" w:space="0" w:color="auto"/>
              <w:bottom w:val="single" w:sz="4" w:space="0" w:color="auto"/>
            </w:tcBorders>
          </w:tcPr>
          <w:p w:rsidR="00A15AF2" w:rsidRPr="00EC5E9B" w:rsidRDefault="00A15AF2" w:rsidP="00482E34">
            <w:pPr>
              <w:suppressAutoHyphens/>
              <w:rPr>
                <w:sz w:val="20"/>
                <w:szCs w:val="20"/>
              </w:rPr>
            </w:pPr>
          </w:p>
        </w:tc>
      </w:tr>
      <w:tr w:rsidR="00A15AF2" w:rsidRPr="00EC5E9B">
        <w:trPr>
          <w:jc w:val="center"/>
        </w:trPr>
        <w:tc>
          <w:tcPr>
            <w:tcW w:w="567" w:type="dxa"/>
            <w:tcBorders>
              <w:top w:val="single" w:sz="4" w:space="0" w:color="auto"/>
              <w:bottom w:val="single" w:sz="4" w:space="0" w:color="auto"/>
            </w:tcBorders>
            <w:vAlign w:val="center"/>
          </w:tcPr>
          <w:p w:rsidR="00A15AF2" w:rsidRPr="00EC5E9B" w:rsidRDefault="00A15AF2" w:rsidP="00412B99">
            <w:pPr>
              <w:jc w:val="center"/>
              <w:rPr>
                <w:sz w:val="20"/>
                <w:szCs w:val="20"/>
              </w:rPr>
            </w:pPr>
            <w:r w:rsidRPr="00EC5E9B">
              <w:rPr>
                <w:sz w:val="20"/>
                <w:szCs w:val="20"/>
              </w:rPr>
              <w:t>1</w:t>
            </w:r>
            <w:r w:rsidR="00412B99">
              <w:rPr>
                <w:sz w:val="20"/>
                <w:szCs w:val="20"/>
              </w:rPr>
              <w:t>2</w:t>
            </w:r>
            <w:r w:rsidRPr="00EC5E9B">
              <w:rPr>
                <w:sz w:val="20"/>
                <w:szCs w:val="20"/>
              </w:rPr>
              <w:t>.</w:t>
            </w:r>
          </w:p>
        </w:tc>
        <w:tc>
          <w:tcPr>
            <w:tcW w:w="6946" w:type="dxa"/>
            <w:tcBorders>
              <w:top w:val="single" w:sz="4" w:space="0" w:color="auto"/>
              <w:bottom w:val="single" w:sz="4" w:space="0" w:color="auto"/>
            </w:tcBorders>
          </w:tcPr>
          <w:p w:rsidR="00A15AF2" w:rsidRPr="00EC5E9B" w:rsidRDefault="00A15AF2" w:rsidP="00482E34">
            <w:pPr>
              <w:suppressAutoHyphens/>
              <w:rPr>
                <w:sz w:val="20"/>
                <w:szCs w:val="20"/>
              </w:rPr>
            </w:pPr>
            <w:r w:rsidRPr="00EC5E9B">
              <w:rPr>
                <w:sz w:val="20"/>
                <w:szCs w:val="20"/>
              </w:rPr>
              <w:t xml:space="preserve">Копии Формы №1 «Бухгалтерский баланс» и формы №2 «Отчет о прибылях и убытках» за два предыдущих года и последний отчетный период текущего года с отметкой налогового органа о принятии,  заверенные подписью руководителя, главного бухгалтера и печатью организации (для юридического лица); Форма 3 НДФЛ (для индивидуального предпринимателя), заверенная подписью и печатью индивидуального </w:t>
            </w:r>
            <w:r w:rsidRPr="00EC5E9B">
              <w:rPr>
                <w:sz w:val="20"/>
                <w:szCs w:val="20"/>
              </w:rPr>
              <w:lastRenderedPageBreak/>
              <w:t>предпринимателя</w:t>
            </w:r>
          </w:p>
        </w:tc>
        <w:tc>
          <w:tcPr>
            <w:tcW w:w="1260" w:type="dxa"/>
            <w:tcBorders>
              <w:top w:val="single" w:sz="4" w:space="0" w:color="auto"/>
              <w:bottom w:val="single" w:sz="4" w:space="0" w:color="auto"/>
            </w:tcBorders>
          </w:tcPr>
          <w:p w:rsidR="00A15AF2" w:rsidRPr="00EC5E9B" w:rsidRDefault="00A15AF2" w:rsidP="00482E34">
            <w:pPr>
              <w:suppressAutoHyphens/>
              <w:rPr>
                <w:sz w:val="20"/>
                <w:szCs w:val="20"/>
              </w:rPr>
            </w:pPr>
          </w:p>
        </w:tc>
        <w:tc>
          <w:tcPr>
            <w:tcW w:w="1260" w:type="dxa"/>
            <w:tcBorders>
              <w:top w:val="single" w:sz="4" w:space="0" w:color="auto"/>
              <w:bottom w:val="single" w:sz="4" w:space="0" w:color="auto"/>
            </w:tcBorders>
          </w:tcPr>
          <w:p w:rsidR="00A15AF2" w:rsidRPr="00EC5E9B" w:rsidRDefault="00A15AF2" w:rsidP="00482E34">
            <w:pPr>
              <w:suppressAutoHyphens/>
              <w:rPr>
                <w:sz w:val="20"/>
                <w:szCs w:val="20"/>
              </w:rPr>
            </w:pPr>
          </w:p>
        </w:tc>
      </w:tr>
      <w:tr w:rsidR="0092733F" w:rsidRPr="00EC5E9B">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92733F" w:rsidRPr="00D201F8" w:rsidRDefault="0092733F" w:rsidP="00412B99">
            <w:pPr>
              <w:jc w:val="center"/>
              <w:rPr>
                <w:sz w:val="20"/>
                <w:szCs w:val="20"/>
              </w:rPr>
            </w:pPr>
            <w:r w:rsidRPr="00D201F8">
              <w:rPr>
                <w:sz w:val="20"/>
                <w:szCs w:val="20"/>
              </w:rPr>
              <w:lastRenderedPageBreak/>
              <w:t>1</w:t>
            </w:r>
            <w:r w:rsidR="00412B99" w:rsidRPr="00D201F8">
              <w:rPr>
                <w:sz w:val="20"/>
                <w:szCs w:val="20"/>
              </w:rPr>
              <w:t>4</w:t>
            </w:r>
            <w:r w:rsidRPr="00D201F8">
              <w:rPr>
                <w:sz w:val="20"/>
                <w:szCs w:val="20"/>
              </w:rPr>
              <w:t>.</w:t>
            </w:r>
          </w:p>
        </w:tc>
        <w:tc>
          <w:tcPr>
            <w:tcW w:w="6946" w:type="dxa"/>
            <w:tcBorders>
              <w:top w:val="single" w:sz="4" w:space="0" w:color="auto"/>
              <w:left w:val="single" w:sz="4" w:space="0" w:color="auto"/>
              <w:bottom w:val="single" w:sz="4" w:space="0" w:color="auto"/>
              <w:right w:val="single" w:sz="4" w:space="0" w:color="auto"/>
            </w:tcBorders>
          </w:tcPr>
          <w:p w:rsidR="0092733F" w:rsidRPr="003576DF" w:rsidRDefault="0092733F" w:rsidP="004D55F7">
            <w:pPr>
              <w:suppressAutoHyphens/>
              <w:rPr>
                <w:sz w:val="20"/>
                <w:szCs w:val="20"/>
              </w:rPr>
            </w:pPr>
            <w:r w:rsidRPr="00D201F8">
              <w:rPr>
                <w:sz w:val="20"/>
                <w:szCs w:val="20"/>
              </w:rPr>
              <w:t>Полис страхования Гражданской ответственности в соответствии с требованиями Федерального закона «Об оценочной деятельности в Российской Федерации» на сумму не менее 5</w:t>
            </w:r>
            <w:r w:rsidR="004D55F7" w:rsidRPr="00D201F8">
              <w:rPr>
                <w:sz w:val="20"/>
                <w:szCs w:val="20"/>
              </w:rPr>
              <w:t>0 000 000</w:t>
            </w:r>
            <w:r w:rsidRPr="00D201F8">
              <w:rPr>
                <w:sz w:val="20"/>
                <w:szCs w:val="20"/>
              </w:rPr>
              <w:t xml:space="preserve"> миллионов рублей</w:t>
            </w:r>
          </w:p>
        </w:tc>
        <w:tc>
          <w:tcPr>
            <w:tcW w:w="1260" w:type="dxa"/>
            <w:tcBorders>
              <w:top w:val="single" w:sz="4" w:space="0" w:color="auto"/>
              <w:left w:val="single" w:sz="4" w:space="0" w:color="auto"/>
              <w:bottom w:val="single" w:sz="4" w:space="0" w:color="auto"/>
              <w:right w:val="single" w:sz="4" w:space="0" w:color="auto"/>
            </w:tcBorders>
          </w:tcPr>
          <w:p w:rsidR="0092733F" w:rsidRPr="00EC5E9B" w:rsidRDefault="0092733F" w:rsidP="00482E34">
            <w:pPr>
              <w:suppressAutoHyphens/>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2733F" w:rsidRPr="00EC5E9B" w:rsidRDefault="0092733F" w:rsidP="00482E34">
            <w:pPr>
              <w:suppressAutoHyphens/>
              <w:rPr>
                <w:sz w:val="20"/>
                <w:szCs w:val="20"/>
              </w:rPr>
            </w:pPr>
          </w:p>
        </w:tc>
      </w:tr>
      <w:tr w:rsidR="00382845" w:rsidRPr="00EC5E9B">
        <w:trPr>
          <w:jc w:val="center"/>
        </w:trPr>
        <w:tc>
          <w:tcPr>
            <w:tcW w:w="567" w:type="dxa"/>
            <w:tcBorders>
              <w:top w:val="single" w:sz="4" w:space="0" w:color="auto"/>
              <w:bottom w:val="single" w:sz="4" w:space="0" w:color="auto"/>
            </w:tcBorders>
            <w:shd w:val="clear" w:color="auto" w:fill="B3B3B3"/>
            <w:vAlign w:val="center"/>
          </w:tcPr>
          <w:p w:rsidR="00382845" w:rsidRPr="00EC5E9B" w:rsidRDefault="00382845" w:rsidP="0092733F">
            <w:pPr>
              <w:jc w:val="center"/>
              <w:rPr>
                <w:sz w:val="20"/>
                <w:szCs w:val="20"/>
                <w:highlight w:val="lightGray"/>
              </w:rPr>
            </w:pPr>
            <w:r w:rsidRPr="00EC5E9B">
              <w:rPr>
                <w:sz w:val="20"/>
                <w:szCs w:val="20"/>
                <w:highlight w:val="lightGray"/>
              </w:rPr>
              <w:t>1</w:t>
            </w:r>
            <w:r w:rsidR="0092733F" w:rsidRPr="00EC5E9B">
              <w:rPr>
                <w:sz w:val="20"/>
                <w:szCs w:val="20"/>
                <w:highlight w:val="lightGray"/>
              </w:rPr>
              <w:t>8</w:t>
            </w:r>
            <w:r w:rsidRPr="00EC5E9B">
              <w:rPr>
                <w:sz w:val="20"/>
                <w:szCs w:val="20"/>
                <w:highlight w:val="lightGray"/>
              </w:rPr>
              <w:t>.</w:t>
            </w:r>
          </w:p>
        </w:tc>
        <w:tc>
          <w:tcPr>
            <w:tcW w:w="6946" w:type="dxa"/>
            <w:tcBorders>
              <w:top w:val="single" w:sz="4" w:space="0" w:color="auto"/>
              <w:bottom w:val="single" w:sz="4" w:space="0" w:color="auto"/>
            </w:tcBorders>
            <w:shd w:val="clear" w:color="auto" w:fill="B3B3B3"/>
          </w:tcPr>
          <w:p w:rsidR="00382845" w:rsidRPr="00EC5E9B" w:rsidRDefault="00382845" w:rsidP="00382845">
            <w:pPr>
              <w:suppressAutoHyphens/>
              <w:rPr>
                <w:b/>
                <w:i/>
                <w:sz w:val="20"/>
                <w:szCs w:val="20"/>
                <w:highlight w:val="lightGray"/>
              </w:rPr>
            </w:pPr>
            <w:r w:rsidRPr="00EC5E9B">
              <w:rPr>
                <w:b/>
                <w:i/>
                <w:sz w:val="20"/>
                <w:szCs w:val="20"/>
              </w:rPr>
              <w:t>Для Оценщиков, с которыми юридическим лицом заключен трудовой договор</w:t>
            </w:r>
            <w:r w:rsidRPr="00EC5E9B">
              <w:rPr>
                <w:b/>
                <w:i/>
                <w:sz w:val="20"/>
                <w:szCs w:val="20"/>
                <w:highlight w:val="lightGray"/>
              </w:rPr>
              <w:t>:</w:t>
            </w:r>
          </w:p>
        </w:tc>
        <w:tc>
          <w:tcPr>
            <w:tcW w:w="1260" w:type="dxa"/>
            <w:tcBorders>
              <w:top w:val="single" w:sz="4" w:space="0" w:color="auto"/>
              <w:bottom w:val="single" w:sz="4" w:space="0" w:color="auto"/>
            </w:tcBorders>
            <w:shd w:val="clear" w:color="auto" w:fill="B3B3B3"/>
          </w:tcPr>
          <w:p w:rsidR="00382845" w:rsidRPr="00EC5E9B" w:rsidRDefault="00382845" w:rsidP="00382845">
            <w:pPr>
              <w:suppressAutoHyphens/>
              <w:rPr>
                <w:sz w:val="20"/>
                <w:szCs w:val="20"/>
                <w:highlight w:val="lightGray"/>
              </w:rPr>
            </w:pPr>
          </w:p>
        </w:tc>
        <w:tc>
          <w:tcPr>
            <w:tcW w:w="1260" w:type="dxa"/>
            <w:tcBorders>
              <w:top w:val="single" w:sz="4" w:space="0" w:color="auto"/>
              <w:bottom w:val="single" w:sz="4" w:space="0" w:color="auto"/>
            </w:tcBorders>
            <w:shd w:val="clear" w:color="auto" w:fill="B3B3B3"/>
          </w:tcPr>
          <w:p w:rsidR="00382845" w:rsidRPr="00EC5E9B" w:rsidRDefault="00382845" w:rsidP="00382845">
            <w:pPr>
              <w:suppressAutoHyphens/>
              <w:rPr>
                <w:sz w:val="20"/>
                <w:szCs w:val="20"/>
                <w:highlight w:val="lightGray"/>
              </w:rPr>
            </w:pPr>
          </w:p>
        </w:tc>
      </w:tr>
      <w:tr w:rsidR="003A5BE8" w:rsidRPr="00EC5E9B" w:rsidTr="00D201F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5BE8" w:rsidRPr="00EC5E9B" w:rsidRDefault="003A5BE8" w:rsidP="00482E34">
            <w:pPr>
              <w:jc w:val="center"/>
              <w:rPr>
                <w:sz w:val="20"/>
                <w:szCs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A5BE8" w:rsidRPr="003576DF" w:rsidRDefault="00A57DB4" w:rsidP="00D201F8">
            <w:pPr>
              <w:suppressAutoHyphens/>
              <w:rPr>
                <w:sz w:val="20"/>
                <w:szCs w:val="20"/>
              </w:rPr>
            </w:pPr>
            <w:r w:rsidRPr="00D201F8">
              <w:rPr>
                <w:sz w:val="20"/>
                <w:szCs w:val="20"/>
              </w:rPr>
              <w:t>Полис страхования Гражданской ответственности в соответствии с требованиями Федерального закона «Об оценочной деятельности в Российской Федерации»</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A5BE8" w:rsidRPr="00EC5E9B" w:rsidRDefault="003A5BE8" w:rsidP="00482E34">
            <w:pPr>
              <w:suppressAutoHyphens/>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A5BE8" w:rsidRPr="00EC5E9B" w:rsidRDefault="003A5BE8" w:rsidP="00482E34">
            <w:pPr>
              <w:suppressAutoHyphens/>
              <w:rPr>
                <w:sz w:val="20"/>
                <w:szCs w:val="20"/>
              </w:rPr>
            </w:pPr>
          </w:p>
        </w:tc>
      </w:tr>
      <w:tr w:rsidR="003A5BE8" w:rsidRPr="00EC5E9B">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A5BE8" w:rsidRPr="00EC5E9B" w:rsidRDefault="003A5BE8" w:rsidP="00482E34">
            <w:pPr>
              <w:jc w:val="center"/>
              <w:rPr>
                <w:sz w:val="20"/>
                <w:szCs w:val="20"/>
              </w:rPr>
            </w:pPr>
          </w:p>
        </w:tc>
        <w:tc>
          <w:tcPr>
            <w:tcW w:w="6946" w:type="dxa"/>
            <w:tcBorders>
              <w:top w:val="single" w:sz="4" w:space="0" w:color="auto"/>
              <w:left w:val="single" w:sz="4" w:space="0" w:color="auto"/>
              <w:bottom w:val="single" w:sz="4" w:space="0" w:color="auto"/>
              <w:right w:val="single" w:sz="4" w:space="0" w:color="auto"/>
            </w:tcBorders>
          </w:tcPr>
          <w:p w:rsidR="003A5BE8" w:rsidRPr="00EC5E9B" w:rsidRDefault="003A5BE8" w:rsidP="00482E34">
            <w:pPr>
              <w:suppressAutoHyphens/>
              <w:rPr>
                <w:sz w:val="20"/>
                <w:szCs w:val="20"/>
              </w:rPr>
            </w:pPr>
            <w:r w:rsidRPr="00EC5E9B">
              <w:rPr>
                <w:sz w:val="20"/>
                <w:szCs w:val="20"/>
              </w:rPr>
              <w:t>Копия трудовой книжки, заверенная руководителем и печатью оценочной организации</w:t>
            </w:r>
          </w:p>
        </w:tc>
        <w:tc>
          <w:tcPr>
            <w:tcW w:w="1260" w:type="dxa"/>
            <w:tcBorders>
              <w:top w:val="single" w:sz="4" w:space="0" w:color="auto"/>
              <w:left w:val="single" w:sz="4" w:space="0" w:color="auto"/>
              <w:bottom w:val="single" w:sz="4" w:space="0" w:color="auto"/>
              <w:right w:val="single" w:sz="4" w:space="0" w:color="auto"/>
            </w:tcBorders>
          </w:tcPr>
          <w:p w:rsidR="003A5BE8" w:rsidRPr="00EC5E9B" w:rsidRDefault="003A5BE8" w:rsidP="00482E34">
            <w:pPr>
              <w:suppressAutoHyphens/>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A5BE8" w:rsidRPr="00EC5E9B" w:rsidRDefault="003A5BE8" w:rsidP="00482E34">
            <w:pPr>
              <w:suppressAutoHyphens/>
              <w:rPr>
                <w:sz w:val="20"/>
                <w:szCs w:val="20"/>
              </w:rPr>
            </w:pPr>
          </w:p>
        </w:tc>
      </w:tr>
      <w:tr w:rsidR="003A5BE8" w:rsidRPr="00EC5E9B">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A5BE8" w:rsidRPr="00EC5E9B" w:rsidRDefault="003A5BE8" w:rsidP="00482E34">
            <w:pPr>
              <w:jc w:val="center"/>
              <w:rPr>
                <w:sz w:val="20"/>
                <w:szCs w:val="20"/>
              </w:rPr>
            </w:pPr>
          </w:p>
        </w:tc>
        <w:tc>
          <w:tcPr>
            <w:tcW w:w="6946" w:type="dxa"/>
            <w:tcBorders>
              <w:top w:val="single" w:sz="4" w:space="0" w:color="auto"/>
              <w:left w:val="single" w:sz="4" w:space="0" w:color="auto"/>
              <w:bottom w:val="single" w:sz="4" w:space="0" w:color="auto"/>
              <w:right w:val="single" w:sz="4" w:space="0" w:color="auto"/>
            </w:tcBorders>
          </w:tcPr>
          <w:p w:rsidR="003A5BE8" w:rsidRPr="00EC5E9B" w:rsidRDefault="00144A7F" w:rsidP="00482E34">
            <w:pPr>
              <w:suppressAutoHyphens/>
              <w:rPr>
                <w:sz w:val="20"/>
                <w:szCs w:val="20"/>
              </w:rPr>
            </w:pPr>
            <w:r w:rsidRPr="00EC5E9B">
              <w:rPr>
                <w:sz w:val="20"/>
                <w:szCs w:val="20"/>
              </w:rPr>
              <w:t>К</w:t>
            </w:r>
            <w:r w:rsidR="003A5BE8" w:rsidRPr="00EC5E9B">
              <w:rPr>
                <w:sz w:val="20"/>
                <w:szCs w:val="20"/>
              </w:rPr>
              <w:t>опия Трудового договора, заверенная руководителем и печатью оценочной организации</w:t>
            </w:r>
          </w:p>
        </w:tc>
        <w:tc>
          <w:tcPr>
            <w:tcW w:w="1260" w:type="dxa"/>
            <w:tcBorders>
              <w:top w:val="single" w:sz="4" w:space="0" w:color="auto"/>
              <w:left w:val="single" w:sz="4" w:space="0" w:color="auto"/>
              <w:bottom w:val="single" w:sz="4" w:space="0" w:color="auto"/>
              <w:right w:val="single" w:sz="4" w:space="0" w:color="auto"/>
            </w:tcBorders>
          </w:tcPr>
          <w:p w:rsidR="003A5BE8" w:rsidRPr="00EC5E9B" w:rsidRDefault="003A5BE8" w:rsidP="00482E34">
            <w:pPr>
              <w:suppressAutoHyphens/>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A5BE8" w:rsidRPr="00EC5E9B" w:rsidRDefault="003A5BE8" w:rsidP="00482E34">
            <w:pPr>
              <w:suppressAutoHyphens/>
              <w:rPr>
                <w:sz w:val="20"/>
                <w:szCs w:val="20"/>
              </w:rPr>
            </w:pPr>
          </w:p>
        </w:tc>
      </w:tr>
      <w:tr w:rsidR="003A5BE8" w:rsidRPr="00EC5E9B">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A5BE8" w:rsidRPr="00EC5E9B" w:rsidRDefault="003A5BE8" w:rsidP="00482E34">
            <w:pPr>
              <w:jc w:val="center"/>
              <w:rPr>
                <w:sz w:val="20"/>
                <w:szCs w:val="20"/>
              </w:rPr>
            </w:pPr>
          </w:p>
        </w:tc>
        <w:tc>
          <w:tcPr>
            <w:tcW w:w="6946" w:type="dxa"/>
            <w:tcBorders>
              <w:top w:val="single" w:sz="4" w:space="0" w:color="auto"/>
              <w:left w:val="single" w:sz="4" w:space="0" w:color="auto"/>
              <w:bottom w:val="single" w:sz="4" w:space="0" w:color="auto"/>
              <w:right w:val="single" w:sz="4" w:space="0" w:color="auto"/>
            </w:tcBorders>
          </w:tcPr>
          <w:p w:rsidR="003A5BE8" w:rsidRPr="00EC5E9B" w:rsidRDefault="003A5BE8" w:rsidP="00482E34">
            <w:pPr>
              <w:suppressAutoHyphens/>
              <w:rPr>
                <w:sz w:val="20"/>
                <w:szCs w:val="20"/>
              </w:rPr>
            </w:pPr>
            <w:r w:rsidRPr="00EC5E9B">
              <w:rPr>
                <w:sz w:val="20"/>
                <w:szCs w:val="20"/>
              </w:rPr>
              <w:t>Копии документов об образовании (в соответствии с п.3.2.9.), заверенные руководителем и печатью оценочной организации</w:t>
            </w:r>
          </w:p>
        </w:tc>
        <w:tc>
          <w:tcPr>
            <w:tcW w:w="1260" w:type="dxa"/>
            <w:tcBorders>
              <w:top w:val="single" w:sz="4" w:space="0" w:color="auto"/>
              <w:left w:val="single" w:sz="4" w:space="0" w:color="auto"/>
              <w:bottom w:val="single" w:sz="4" w:space="0" w:color="auto"/>
              <w:right w:val="single" w:sz="4" w:space="0" w:color="auto"/>
            </w:tcBorders>
          </w:tcPr>
          <w:p w:rsidR="003A5BE8" w:rsidRPr="00EC5E9B" w:rsidRDefault="003A5BE8" w:rsidP="00482E34">
            <w:pPr>
              <w:suppressAutoHyphens/>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A5BE8" w:rsidRPr="00EC5E9B" w:rsidRDefault="003A5BE8" w:rsidP="00482E34">
            <w:pPr>
              <w:suppressAutoHyphens/>
              <w:rPr>
                <w:sz w:val="20"/>
                <w:szCs w:val="20"/>
              </w:rPr>
            </w:pPr>
          </w:p>
        </w:tc>
      </w:tr>
      <w:tr w:rsidR="003A5BE8" w:rsidRPr="00EC5E9B">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A5BE8" w:rsidRPr="00EC5E9B" w:rsidRDefault="003A5BE8" w:rsidP="00482E34">
            <w:pPr>
              <w:jc w:val="center"/>
              <w:rPr>
                <w:sz w:val="20"/>
                <w:szCs w:val="20"/>
              </w:rPr>
            </w:pPr>
          </w:p>
        </w:tc>
        <w:tc>
          <w:tcPr>
            <w:tcW w:w="6946" w:type="dxa"/>
            <w:tcBorders>
              <w:top w:val="single" w:sz="4" w:space="0" w:color="auto"/>
              <w:left w:val="single" w:sz="4" w:space="0" w:color="auto"/>
              <w:bottom w:val="single" w:sz="4" w:space="0" w:color="auto"/>
              <w:right w:val="single" w:sz="4" w:space="0" w:color="auto"/>
            </w:tcBorders>
          </w:tcPr>
          <w:p w:rsidR="003A5BE8" w:rsidRPr="00EC5E9B" w:rsidRDefault="003A5BE8" w:rsidP="00B3336C">
            <w:pPr>
              <w:suppressAutoHyphens/>
              <w:rPr>
                <w:sz w:val="20"/>
                <w:szCs w:val="20"/>
              </w:rPr>
            </w:pPr>
            <w:r w:rsidRPr="00EC5E9B">
              <w:rPr>
                <w:sz w:val="20"/>
                <w:szCs w:val="20"/>
              </w:rPr>
              <w:t xml:space="preserve">Оригинал информационной выписки от саморегулируемой организации оценщиков, датированной не ранее чем за 30 (тридцать) дней до даты ее предоставления в </w:t>
            </w:r>
            <w:r w:rsidR="00B3336C">
              <w:rPr>
                <w:sz w:val="20"/>
                <w:szCs w:val="20"/>
              </w:rPr>
              <w:t>Фонд</w:t>
            </w:r>
          </w:p>
        </w:tc>
        <w:tc>
          <w:tcPr>
            <w:tcW w:w="1260" w:type="dxa"/>
            <w:tcBorders>
              <w:top w:val="single" w:sz="4" w:space="0" w:color="auto"/>
              <w:left w:val="single" w:sz="4" w:space="0" w:color="auto"/>
              <w:bottom w:val="single" w:sz="4" w:space="0" w:color="auto"/>
              <w:right w:val="single" w:sz="4" w:space="0" w:color="auto"/>
            </w:tcBorders>
          </w:tcPr>
          <w:p w:rsidR="003A5BE8" w:rsidRPr="00EC5E9B" w:rsidRDefault="003A5BE8" w:rsidP="00482E34">
            <w:pPr>
              <w:suppressAutoHyphens/>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A5BE8" w:rsidRPr="00EC5E9B" w:rsidRDefault="003A5BE8" w:rsidP="00482E34">
            <w:pPr>
              <w:suppressAutoHyphens/>
              <w:rPr>
                <w:sz w:val="20"/>
                <w:szCs w:val="20"/>
              </w:rPr>
            </w:pPr>
          </w:p>
        </w:tc>
      </w:tr>
      <w:tr w:rsidR="003A5BE8" w:rsidRPr="00EC5E9B">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A5BE8" w:rsidRPr="00EC5E9B" w:rsidRDefault="003A5BE8" w:rsidP="00482E34">
            <w:pPr>
              <w:jc w:val="center"/>
              <w:rPr>
                <w:sz w:val="20"/>
                <w:szCs w:val="20"/>
              </w:rPr>
            </w:pPr>
          </w:p>
        </w:tc>
        <w:tc>
          <w:tcPr>
            <w:tcW w:w="6946" w:type="dxa"/>
            <w:tcBorders>
              <w:top w:val="single" w:sz="4" w:space="0" w:color="auto"/>
              <w:left w:val="single" w:sz="4" w:space="0" w:color="auto"/>
              <w:bottom w:val="single" w:sz="4" w:space="0" w:color="auto"/>
              <w:right w:val="single" w:sz="4" w:space="0" w:color="auto"/>
            </w:tcBorders>
          </w:tcPr>
          <w:p w:rsidR="003A5BE8" w:rsidRPr="00EC5E9B" w:rsidRDefault="00144A7F" w:rsidP="00482E34">
            <w:pPr>
              <w:suppressAutoHyphens/>
              <w:rPr>
                <w:sz w:val="20"/>
                <w:szCs w:val="20"/>
              </w:rPr>
            </w:pPr>
            <w:r w:rsidRPr="00EC5E9B">
              <w:rPr>
                <w:sz w:val="20"/>
                <w:szCs w:val="20"/>
              </w:rPr>
              <w:t>Н</w:t>
            </w:r>
            <w:r w:rsidR="003A5BE8" w:rsidRPr="00EC5E9B">
              <w:rPr>
                <w:sz w:val="20"/>
                <w:szCs w:val="20"/>
              </w:rPr>
              <w:t>отариально заверенная копия документа о членстве в саморегулируемой организации оценщиков, подтверждающего факт членства Оценщика в одной из саморегулируемых организаций оценщиков</w:t>
            </w:r>
          </w:p>
        </w:tc>
        <w:tc>
          <w:tcPr>
            <w:tcW w:w="1260" w:type="dxa"/>
            <w:tcBorders>
              <w:top w:val="single" w:sz="4" w:space="0" w:color="auto"/>
              <w:left w:val="single" w:sz="4" w:space="0" w:color="auto"/>
              <w:bottom w:val="single" w:sz="4" w:space="0" w:color="auto"/>
              <w:right w:val="single" w:sz="4" w:space="0" w:color="auto"/>
            </w:tcBorders>
          </w:tcPr>
          <w:p w:rsidR="003A5BE8" w:rsidRPr="00EC5E9B" w:rsidRDefault="003A5BE8" w:rsidP="00482E34">
            <w:pPr>
              <w:suppressAutoHyphens/>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A5BE8" w:rsidRPr="00EC5E9B" w:rsidRDefault="003A5BE8" w:rsidP="00482E34">
            <w:pPr>
              <w:suppressAutoHyphens/>
              <w:rPr>
                <w:sz w:val="20"/>
                <w:szCs w:val="20"/>
              </w:rPr>
            </w:pPr>
          </w:p>
        </w:tc>
      </w:tr>
      <w:tr w:rsidR="003A5BE8" w:rsidRPr="00EC5E9B">
        <w:trPr>
          <w:jc w:val="center"/>
        </w:trPr>
        <w:tc>
          <w:tcPr>
            <w:tcW w:w="567" w:type="dxa"/>
            <w:tcBorders>
              <w:top w:val="single" w:sz="4" w:space="0" w:color="auto"/>
              <w:bottom w:val="single" w:sz="4" w:space="0" w:color="auto"/>
            </w:tcBorders>
            <w:vAlign w:val="center"/>
          </w:tcPr>
          <w:p w:rsidR="003A5BE8" w:rsidRPr="00EC5E9B" w:rsidRDefault="003A5BE8" w:rsidP="0092733F">
            <w:pPr>
              <w:jc w:val="center"/>
              <w:rPr>
                <w:sz w:val="20"/>
                <w:szCs w:val="20"/>
              </w:rPr>
            </w:pPr>
            <w:r w:rsidRPr="00EC5E9B">
              <w:rPr>
                <w:sz w:val="20"/>
                <w:szCs w:val="20"/>
              </w:rPr>
              <w:t>1</w:t>
            </w:r>
            <w:r w:rsidR="0092733F" w:rsidRPr="00EC5E9B">
              <w:rPr>
                <w:sz w:val="20"/>
                <w:szCs w:val="20"/>
              </w:rPr>
              <w:t>9</w:t>
            </w:r>
            <w:r w:rsidRPr="00EC5E9B">
              <w:rPr>
                <w:sz w:val="20"/>
                <w:szCs w:val="20"/>
              </w:rPr>
              <w:t>.</w:t>
            </w:r>
          </w:p>
        </w:tc>
        <w:tc>
          <w:tcPr>
            <w:tcW w:w="6946" w:type="dxa"/>
            <w:tcBorders>
              <w:top w:val="single" w:sz="4" w:space="0" w:color="auto"/>
              <w:bottom w:val="single" w:sz="4" w:space="0" w:color="auto"/>
            </w:tcBorders>
          </w:tcPr>
          <w:p w:rsidR="003A5BE8" w:rsidRPr="00EC5E9B" w:rsidRDefault="003A5BE8" w:rsidP="00382845">
            <w:pPr>
              <w:suppressAutoHyphens/>
              <w:rPr>
                <w:sz w:val="20"/>
                <w:szCs w:val="20"/>
              </w:rPr>
            </w:pPr>
            <w:r w:rsidRPr="00EC5E9B">
              <w:rPr>
                <w:sz w:val="20"/>
                <w:szCs w:val="20"/>
              </w:rPr>
              <w:t>Другие документы по усмотрению оценочной организации</w:t>
            </w:r>
          </w:p>
        </w:tc>
        <w:tc>
          <w:tcPr>
            <w:tcW w:w="1260" w:type="dxa"/>
            <w:tcBorders>
              <w:top w:val="single" w:sz="4" w:space="0" w:color="auto"/>
              <w:bottom w:val="single" w:sz="4" w:space="0" w:color="auto"/>
            </w:tcBorders>
          </w:tcPr>
          <w:p w:rsidR="003A5BE8" w:rsidRPr="00EC5E9B" w:rsidRDefault="003A5BE8" w:rsidP="00382845">
            <w:pPr>
              <w:suppressAutoHyphens/>
              <w:rPr>
                <w:sz w:val="20"/>
                <w:szCs w:val="20"/>
              </w:rPr>
            </w:pPr>
          </w:p>
        </w:tc>
        <w:tc>
          <w:tcPr>
            <w:tcW w:w="1260" w:type="dxa"/>
            <w:tcBorders>
              <w:top w:val="single" w:sz="4" w:space="0" w:color="auto"/>
              <w:bottom w:val="single" w:sz="4" w:space="0" w:color="auto"/>
            </w:tcBorders>
          </w:tcPr>
          <w:p w:rsidR="003A5BE8" w:rsidRPr="00EC5E9B" w:rsidRDefault="003A5BE8" w:rsidP="00382845">
            <w:pPr>
              <w:suppressAutoHyphens/>
              <w:rPr>
                <w:sz w:val="20"/>
                <w:szCs w:val="20"/>
              </w:rPr>
            </w:pPr>
          </w:p>
        </w:tc>
      </w:tr>
    </w:tbl>
    <w:p w:rsidR="00382845" w:rsidRPr="00EC5E9B" w:rsidRDefault="00382845" w:rsidP="00382845">
      <w:pPr>
        <w:rPr>
          <w:sz w:val="22"/>
          <w:szCs w:val="22"/>
        </w:rPr>
      </w:pPr>
    </w:p>
    <w:p w:rsidR="00382845" w:rsidRPr="00EC5E9B" w:rsidRDefault="00382845" w:rsidP="00382845">
      <w:pPr>
        <w:rPr>
          <w:sz w:val="20"/>
          <w:szCs w:val="20"/>
        </w:rPr>
      </w:pPr>
      <w:r w:rsidRPr="00EC5E9B" w:rsidDel="00D736E3">
        <w:rPr>
          <w:sz w:val="20"/>
          <w:szCs w:val="20"/>
        </w:rPr>
        <w:t xml:space="preserve"> </w:t>
      </w:r>
      <w:r w:rsidRPr="00EC5E9B">
        <w:rPr>
          <w:sz w:val="20"/>
          <w:szCs w:val="20"/>
        </w:rPr>
        <w:t xml:space="preserve">(руководитель оценочной организации) </w:t>
      </w:r>
    </w:p>
    <w:p w:rsidR="00382845" w:rsidRPr="00EC5E9B" w:rsidRDefault="00382845" w:rsidP="00382845"/>
    <w:p w:rsidR="00382845" w:rsidRPr="00EC5E9B" w:rsidRDefault="00382845" w:rsidP="00382845">
      <w:r w:rsidRPr="00EC5E9B">
        <w:t xml:space="preserve">                                               ______________________   ______________________________</w:t>
      </w:r>
    </w:p>
    <w:p w:rsidR="00382845" w:rsidRPr="00EC5E9B" w:rsidRDefault="00382845" w:rsidP="00382845">
      <w:r w:rsidRPr="00EC5E9B">
        <w:t xml:space="preserve">                                                                       </w:t>
      </w:r>
      <w:r w:rsidRPr="00EC5E9B">
        <w:rPr>
          <w:sz w:val="20"/>
        </w:rPr>
        <w:t>(подпись)                                       (Фамилия, Имя, Отчество)</w:t>
      </w:r>
      <w:r w:rsidRPr="00EC5E9B">
        <w:t xml:space="preserve">      </w:t>
      </w:r>
    </w:p>
    <w:p w:rsidR="00524C46" w:rsidRDefault="00382845" w:rsidP="0009220B">
      <w:pPr>
        <w:pStyle w:val="7"/>
      </w:pPr>
      <w:r w:rsidRPr="00EC5E9B">
        <w:t xml:space="preserve">                                  </w:t>
      </w:r>
      <w:r w:rsidR="00FB4B26" w:rsidRPr="00EC5E9B">
        <w:t xml:space="preserve">                </w:t>
      </w:r>
      <w:bookmarkStart w:id="35" w:name="_Toc217816596"/>
      <w:bookmarkStart w:id="36" w:name="_Toc217827845"/>
      <w:bookmarkStart w:id="37" w:name="_Toc217828563"/>
      <w:bookmarkStart w:id="38" w:name="_Toc219433562"/>
      <w:bookmarkStart w:id="39" w:name="_Toc222033382"/>
      <w:r w:rsidRPr="00EC5E9B">
        <w:rPr>
          <w:sz w:val="28"/>
          <w:szCs w:val="28"/>
        </w:rPr>
        <w:t>МП</w:t>
      </w:r>
      <w:r w:rsidRPr="00EC5E9B">
        <w:br w:type="page"/>
      </w:r>
      <w:bookmarkStart w:id="40" w:name="_Toc217816597"/>
      <w:bookmarkStart w:id="41" w:name="_Toc217827846"/>
      <w:bookmarkStart w:id="42" w:name="_Toc217828564"/>
      <w:bookmarkStart w:id="43" w:name="_Toc219433563"/>
      <w:bookmarkStart w:id="44" w:name="_Toc222033383"/>
      <w:r w:rsidR="00D655BA" w:rsidRPr="00EC5E9B">
        <w:lastRenderedPageBreak/>
        <w:t xml:space="preserve">4.3. </w:t>
      </w:r>
      <w:r w:rsidR="00524C46" w:rsidRPr="00EC5E9B">
        <w:t>ФОРМА АНКЕТЫ ОЦЕНОЧНОЙ ОРГАНИЗАЦИИ</w:t>
      </w:r>
    </w:p>
    <w:p w:rsidR="0009220B" w:rsidRPr="0009220B" w:rsidRDefault="0009220B" w:rsidP="0009220B"/>
    <w:p w:rsidR="00524C46" w:rsidRPr="00EC5E9B" w:rsidRDefault="00524C46" w:rsidP="00524C46">
      <w:pPr>
        <w:spacing w:after="120"/>
        <w:jc w:val="center"/>
        <w:rPr>
          <w:b/>
        </w:rPr>
      </w:pPr>
      <w:bookmarkStart w:id="45" w:name="_Toc217816598"/>
      <w:bookmarkStart w:id="46" w:name="_Toc217827847"/>
      <w:bookmarkStart w:id="47" w:name="_Toc217828565"/>
      <w:bookmarkStart w:id="48" w:name="_Toc219433564"/>
      <w:bookmarkStart w:id="49" w:name="_Toc222033384"/>
      <w:r w:rsidRPr="00EC5E9B">
        <w:rPr>
          <w:b/>
        </w:rPr>
        <w:t>АНКЕТА ОЦЕНОЧНОЙ ОРГАНИЗАЦИИ</w:t>
      </w:r>
      <w:bookmarkEnd w:id="45"/>
      <w:bookmarkEnd w:id="46"/>
      <w:bookmarkEnd w:id="47"/>
      <w:bookmarkEnd w:id="48"/>
      <w:bookmarkEnd w:id="49"/>
    </w:p>
    <w:tbl>
      <w:tblPr>
        <w:tblW w:w="1015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7812"/>
        <w:gridCol w:w="1877"/>
      </w:tblGrid>
      <w:tr w:rsidR="00F05658" w:rsidRPr="00EC5E9B" w:rsidTr="00F05658">
        <w:tc>
          <w:tcPr>
            <w:tcW w:w="468" w:type="dxa"/>
            <w:vAlign w:val="center"/>
          </w:tcPr>
          <w:p w:rsidR="00F05658" w:rsidRPr="00EC5E9B" w:rsidRDefault="00F05658" w:rsidP="00F05658">
            <w:pPr>
              <w:spacing w:after="120"/>
              <w:jc w:val="center"/>
              <w:rPr>
                <w:b/>
              </w:rPr>
            </w:pPr>
            <w:r w:rsidRPr="00EC5E9B">
              <w:rPr>
                <w:b/>
                <w:sz w:val="20"/>
                <w:szCs w:val="20"/>
              </w:rPr>
              <w:t>1.</w:t>
            </w:r>
          </w:p>
        </w:tc>
        <w:tc>
          <w:tcPr>
            <w:tcW w:w="7812" w:type="dxa"/>
          </w:tcPr>
          <w:p w:rsidR="00F05658" w:rsidRPr="00EC5E9B" w:rsidRDefault="00F05658" w:rsidP="00F05658">
            <w:pPr>
              <w:keepNext/>
              <w:widowControl w:val="0"/>
              <w:rPr>
                <w:b/>
                <w:sz w:val="20"/>
                <w:szCs w:val="20"/>
              </w:rPr>
            </w:pPr>
            <w:r w:rsidRPr="00EC5E9B">
              <w:rPr>
                <w:b/>
                <w:sz w:val="20"/>
                <w:szCs w:val="20"/>
              </w:rPr>
              <w:t>Полное и сокращенное наименования организации и ее организационно-правовая форма:</w:t>
            </w:r>
          </w:p>
          <w:p w:rsidR="00F05658" w:rsidRPr="00EC5E9B" w:rsidRDefault="00F05658" w:rsidP="00F05658">
            <w:pPr>
              <w:spacing w:after="120"/>
              <w:rPr>
                <w:b/>
              </w:rPr>
            </w:pPr>
            <w:r w:rsidRPr="00EC5E9B">
              <w:rPr>
                <w:i/>
                <w:sz w:val="20"/>
                <w:szCs w:val="2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EC5E9B">
              <w:rPr>
                <w:b/>
                <w:sz w:val="20"/>
                <w:szCs w:val="20"/>
              </w:rPr>
              <w:t>/Ф.И.О. физического лица -индивидуального предпринимателя</w:t>
            </w:r>
          </w:p>
        </w:tc>
        <w:tc>
          <w:tcPr>
            <w:tcW w:w="1877" w:type="dxa"/>
          </w:tcPr>
          <w:p w:rsidR="00F05658" w:rsidRPr="00EC5E9B" w:rsidRDefault="00F05658" w:rsidP="00F05658">
            <w:pPr>
              <w:spacing w:after="120"/>
              <w:rPr>
                <w:b/>
              </w:rPr>
            </w:pPr>
          </w:p>
        </w:tc>
      </w:tr>
      <w:tr w:rsidR="00F05658" w:rsidRPr="00EC5E9B" w:rsidTr="00F05658">
        <w:tc>
          <w:tcPr>
            <w:tcW w:w="468" w:type="dxa"/>
            <w:vAlign w:val="center"/>
          </w:tcPr>
          <w:p w:rsidR="00F05658" w:rsidRPr="00EC5E9B" w:rsidRDefault="00F05658" w:rsidP="00F05658">
            <w:pPr>
              <w:spacing w:after="120"/>
              <w:jc w:val="center"/>
              <w:rPr>
                <w:b/>
              </w:rPr>
            </w:pPr>
            <w:r w:rsidRPr="00EC5E9B">
              <w:rPr>
                <w:b/>
                <w:sz w:val="20"/>
                <w:szCs w:val="20"/>
              </w:rPr>
              <w:t>2.</w:t>
            </w:r>
          </w:p>
        </w:tc>
        <w:tc>
          <w:tcPr>
            <w:tcW w:w="7812" w:type="dxa"/>
          </w:tcPr>
          <w:p w:rsidR="00F05658" w:rsidRPr="00EC5E9B" w:rsidRDefault="00F05658" w:rsidP="00F05658">
            <w:pPr>
              <w:keepNext/>
              <w:widowControl w:val="0"/>
              <w:rPr>
                <w:b/>
                <w:sz w:val="20"/>
                <w:szCs w:val="20"/>
              </w:rPr>
            </w:pPr>
            <w:r w:rsidRPr="00EC5E9B">
              <w:rPr>
                <w:b/>
                <w:sz w:val="20"/>
                <w:szCs w:val="20"/>
              </w:rPr>
              <w:t>Регистрационные данные:</w:t>
            </w:r>
          </w:p>
          <w:p w:rsidR="00F05658" w:rsidRPr="00EC5E9B" w:rsidRDefault="00F05658" w:rsidP="00F05658">
            <w:pPr>
              <w:keepNext/>
              <w:widowControl w:val="0"/>
              <w:rPr>
                <w:sz w:val="20"/>
                <w:szCs w:val="20"/>
              </w:rPr>
            </w:pPr>
            <w:r w:rsidRPr="00EC5E9B">
              <w:rPr>
                <w:sz w:val="20"/>
                <w:szCs w:val="20"/>
              </w:rPr>
              <w:t xml:space="preserve">2.1 Дата, место и орган регистрации юридического лица, регистрации физического лица в качестве индивидуального предпринимателя </w:t>
            </w:r>
          </w:p>
          <w:p w:rsidR="00F05658" w:rsidRPr="00EC5E9B" w:rsidRDefault="00F05658" w:rsidP="00F05658">
            <w:pPr>
              <w:keepNext/>
              <w:widowControl w:val="0"/>
              <w:rPr>
                <w:i/>
                <w:sz w:val="20"/>
                <w:szCs w:val="20"/>
              </w:rPr>
            </w:pPr>
            <w:r w:rsidRPr="00EC5E9B">
              <w:rPr>
                <w:i/>
                <w:sz w:val="20"/>
                <w:szCs w:val="20"/>
              </w:rPr>
              <w:t>(на основании Свидетельства о государственной регистрации)</w:t>
            </w:r>
          </w:p>
          <w:p w:rsidR="00F05658" w:rsidRPr="00EC5E9B" w:rsidRDefault="00F05658" w:rsidP="00F05658">
            <w:pPr>
              <w:spacing w:after="120"/>
              <w:rPr>
                <w:b/>
              </w:rPr>
            </w:pPr>
            <w:r w:rsidRPr="00EC5E9B">
              <w:rPr>
                <w:b/>
                <w:sz w:val="20"/>
                <w:szCs w:val="20"/>
              </w:rPr>
              <w:t>Паспортные данные для– индивидуального предпринимателя</w:t>
            </w:r>
          </w:p>
        </w:tc>
        <w:tc>
          <w:tcPr>
            <w:tcW w:w="1877" w:type="dxa"/>
          </w:tcPr>
          <w:p w:rsidR="00F05658" w:rsidRPr="00EC5E9B" w:rsidRDefault="00F05658" w:rsidP="00F05658">
            <w:pPr>
              <w:spacing w:after="120"/>
              <w:rPr>
                <w:b/>
              </w:rPr>
            </w:pPr>
          </w:p>
        </w:tc>
      </w:tr>
      <w:tr w:rsidR="00F05658" w:rsidRPr="00EC5E9B" w:rsidTr="00F05658">
        <w:tc>
          <w:tcPr>
            <w:tcW w:w="468" w:type="dxa"/>
            <w:vAlign w:val="center"/>
          </w:tcPr>
          <w:p w:rsidR="00F05658" w:rsidRPr="00EC5E9B" w:rsidRDefault="00F05658" w:rsidP="00F05658">
            <w:pPr>
              <w:jc w:val="center"/>
              <w:rPr>
                <w:b/>
              </w:rPr>
            </w:pPr>
            <w:r w:rsidRPr="00EC5E9B">
              <w:rPr>
                <w:sz w:val="20"/>
                <w:szCs w:val="20"/>
              </w:rPr>
              <w:t>2.1</w:t>
            </w:r>
          </w:p>
        </w:tc>
        <w:tc>
          <w:tcPr>
            <w:tcW w:w="7812" w:type="dxa"/>
          </w:tcPr>
          <w:p w:rsidR="00F05658" w:rsidRPr="00EC5E9B" w:rsidRDefault="00F05658" w:rsidP="00F05658">
            <w:pPr>
              <w:rPr>
                <w:b/>
              </w:rPr>
            </w:pPr>
            <w:r w:rsidRPr="00EC5E9B">
              <w:rPr>
                <w:sz w:val="20"/>
                <w:szCs w:val="20"/>
              </w:rPr>
              <w:t>ИНН / КПП</w:t>
            </w:r>
          </w:p>
        </w:tc>
        <w:tc>
          <w:tcPr>
            <w:tcW w:w="1877" w:type="dxa"/>
          </w:tcPr>
          <w:p w:rsidR="00F05658" w:rsidRPr="00EC5E9B" w:rsidRDefault="00F05658" w:rsidP="00F05658">
            <w:pPr>
              <w:rPr>
                <w:b/>
              </w:rPr>
            </w:pPr>
          </w:p>
        </w:tc>
      </w:tr>
      <w:tr w:rsidR="00F05658" w:rsidRPr="00EC5E9B" w:rsidTr="00F05658">
        <w:tc>
          <w:tcPr>
            <w:tcW w:w="468" w:type="dxa"/>
            <w:vAlign w:val="center"/>
          </w:tcPr>
          <w:p w:rsidR="00F05658" w:rsidRPr="00EC5E9B" w:rsidRDefault="00F05658" w:rsidP="00F05658">
            <w:pPr>
              <w:jc w:val="center"/>
              <w:rPr>
                <w:b/>
              </w:rPr>
            </w:pPr>
            <w:r w:rsidRPr="00EC5E9B">
              <w:rPr>
                <w:sz w:val="20"/>
                <w:szCs w:val="20"/>
              </w:rPr>
              <w:t>2.2</w:t>
            </w:r>
          </w:p>
        </w:tc>
        <w:tc>
          <w:tcPr>
            <w:tcW w:w="7812" w:type="dxa"/>
          </w:tcPr>
          <w:p w:rsidR="00F05658" w:rsidRPr="00EC5E9B" w:rsidRDefault="00F05658" w:rsidP="00F05658">
            <w:pPr>
              <w:rPr>
                <w:b/>
              </w:rPr>
            </w:pPr>
            <w:r w:rsidRPr="00EC5E9B">
              <w:rPr>
                <w:sz w:val="20"/>
                <w:szCs w:val="20"/>
              </w:rPr>
              <w:t>ОГРН /Дата регистрации</w:t>
            </w:r>
          </w:p>
        </w:tc>
        <w:tc>
          <w:tcPr>
            <w:tcW w:w="1877" w:type="dxa"/>
          </w:tcPr>
          <w:p w:rsidR="00F05658" w:rsidRPr="00EC5E9B" w:rsidRDefault="00F05658" w:rsidP="00F05658">
            <w:pPr>
              <w:rPr>
                <w:b/>
              </w:rPr>
            </w:pPr>
          </w:p>
        </w:tc>
      </w:tr>
      <w:tr w:rsidR="00F05658" w:rsidRPr="00EC5E9B" w:rsidTr="00F05658">
        <w:tc>
          <w:tcPr>
            <w:tcW w:w="468" w:type="dxa"/>
            <w:vAlign w:val="center"/>
          </w:tcPr>
          <w:p w:rsidR="00F05658" w:rsidRPr="00EC5E9B" w:rsidRDefault="00F05658" w:rsidP="00F05658">
            <w:pPr>
              <w:jc w:val="center"/>
              <w:rPr>
                <w:b/>
              </w:rPr>
            </w:pPr>
            <w:r w:rsidRPr="00EC5E9B">
              <w:rPr>
                <w:sz w:val="20"/>
                <w:szCs w:val="20"/>
              </w:rPr>
              <w:t>2.3</w:t>
            </w:r>
          </w:p>
        </w:tc>
        <w:tc>
          <w:tcPr>
            <w:tcW w:w="7812" w:type="dxa"/>
          </w:tcPr>
          <w:p w:rsidR="00F05658" w:rsidRPr="00EC5E9B" w:rsidRDefault="00F05658" w:rsidP="00F05658">
            <w:pPr>
              <w:rPr>
                <w:b/>
              </w:rPr>
            </w:pPr>
            <w:r w:rsidRPr="00EC5E9B">
              <w:rPr>
                <w:sz w:val="20"/>
                <w:szCs w:val="20"/>
              </w:rPr>
              <w:t>ОКПО</w:t>
            </w:r>
          </w:p>
        </w:tc>
        <w:tc>
          <w:tcPr>
            <w:tcW w:w="1877" w:type="dxa"/>
          </w:tcPr>
          <w:p w:rsidR="00F05658" w:rsidRPr="00EC5E9B" w:rsidRDefault="00F05658" w:rsidP="00F05658">
            <w:pPr>
              <w:rPr>
                <w:b/>
              </w:rPr>
            </w:pPr>
          </w:p>
        </w:tc>
      </w:tr>
      <w:tr w:rsidR="00F05658" w:rsidRPr="00EC5E9B" w:rsidTr="00F05658">
        <w:tc>
          <w:tcPr>
            <w:tcW w:w="468" w:type="dxa"/>
            <w:vMerge w:val="restart"/>
            <w:vAlign w:val="center"/>
          </w:tcPr>
          <w:p w:rsidR="00F05658" w:rsidRPr="00EC5E9B" w:rsidRDefault="00F05658" w:rsidP="00F05658">
            <w:pPr>
              <w:jc w:val="center"/>
              <w:rPr>
                <w:b/>
              </w:rPr>
            </w:pPr>
            <w:r w:rsidRPr="00EC5E9B">
              <w:rPr>
                <w:b/>
                <w:sz w:val="20"/>
                <w:szCs w:val="20"/>
              </w:rPr>
              <w:t>3</w:t>
            </w:r>
          </w:p>
        </w:tc>
        <w:tc>
          <w:tcPr>
            <w:tcW w:w="7812" w:type="dxa"/>
          </w:tcPr>
          <w:p w:rsidR="00F05658" w:rsidRPr="00EC5E9B" w:rsidRDefault="00F05658" w:rsidP="00F05658">
            <w:pPr>
              <w:rPr>
                <w:b/>
              </w:rPr>
            </w:pPr>
            <w:r w:rsidRPr="00EC5E9B">
              <w:rPr>
                <w:b/>
                <w:sz w:val="20"/>
                <w:szCs w:val="20"/>
              </w:rPr>
              <w:t>Юридический адрес/место жительства индивидуального предпринимателя</w:t>
            </w:r>
          </w:p>
        </w:tc>
        <w:tc>
          <w:tcPr>
            <w:tcW w:w="1877" w:type="dxa"/>
          </w:tcPr>
          <w:p w:rsidR="00F05658" w:rsidRPr="00EC5E9B" w:rsidRDefault="00F05658" w:rsidP="00F05658">
            <w:pPr>
              <w:rPr>
                <w:b/>
              </w:rPr>
            </w:pPr>
          </w:p>
        </w:tc>
      </w:tr>
      <w:tr w:rsidR="00F05658" w:rsidRPr="00EC5E9B" w:rsidTr="00F05658">
        <w:tc>
          <w:tcPr>
            <w:tcW w:w="468" w:type="dxa"/>
            <w:vMerge/>
            <w:vAlign w:val="center"/>
          </w:tcPr>
          <w:p w:rsidR="00F05658" w:rsidRPr="00EC5E9B" w:rsidRDefault="00F05658" w:rsidP="00F05658">
            <w:pPr>
              <w:jc w:val="center"/>
              <w:rPr>
                <w:b/>
              </w:rPr>
            </w:pPr>
          </w:p>
        </w:tc>
        <w:tc>
          <w:tcPr>
            <w:tcW w:w="7812" w:type="dxa"/>
          </w:tcPr>
          <w:p w:rsidR="00F05658" w:rsidRPr="00EC5E9B" w:rsidRDefault="00F05658" w:rsidP="00F05658">
            <w:pPr>
              <w:rPr>
                <w:b/>
              </w:rPr>
            </w:pPr>
            <w:r w:rsidRPr="00EC5E9B">
              <w:rPr>
                <w:sz w:val="20"/>
                <w:szCs w:val="20"/>
              </w:rPr>
              <w:t>Страна</w:t>
            </w:r>
          </w:p>
        </w:tc>
        <w:tc>
          <w:tcPr>
            <w:tcW w:w="1877" w:type="dxa"/>
          </w:tcPr>
          <w:p w:rsidR="00F05658" w:rsidRPr="00EC5E9B" w:rsidRDefault="00F05658" w:rsidP="00F05658">
            <w:pPr>
              <w:rPr>
                <w:b/>
              </w:rPr>
            </w:pPr>
          </w:p>
        </w:tc>
      </w:tr>
      <w:tr w:rsidR="00F05658" w:rsidRPr="00EC5E9B" w:rsidTr="00F05658">
        <w:tc>
          <w:tcPr>
            <w:tcW w:w="468" w:type="dxa"/>
            <w:vMerge/>
            <w:vAlign w:val="center"/>
          </w:tcPr>
          <w:p w:rsidR="00F05658" w:rsidRPr="00EC5E9B" w:rsidRDefault="00F05658" w:rsidP="00F05658">
            <w:pPr>
              <w:jc w:val="center"/>
              <w:rPr>
                <w:b/>
              </w:rPr>
            </w:pPr>
          </w:p>
        </w:tc>
        <w:tc>
          <w:tcPr>
            <w:tcW w:w="7812" w:type="dxa"/>
          </w:tcPr>
          <w:p w:rsidR="00F05658" w:rsidRPr="00EC5E9B" w:rsidRDefault="00F05658" w:rsidP="00F05658">
            <w:pPr>
              <w:rPr>
                <w:b/>
              </w:rPr>
            </w:pPr>
            <w:r w:rsidRPr="00EC5E9B">
              <w:rPr>
                <w:sz w:val="20"/>
                <w:szCs w:val="20"/>
              </w:rPr>
              <w:t>Адрес</w:t>
            </w:r>
          </w:p>
        </w:tc>
        <w:tc>
          <w:tcPr>
            <w:tcW w:w="1877" w:type="dxa"/>
          </w:tcPr>
          <w:p w:rsidR="00F05658" w:rsidRPr="00EC5E9B" w:rsidRDefault="00F05658" w:rsidP="00F05658">
            <w:pPr>
              <w:rPr>
                <w:b/>
              </w:rPr>
            </w:pPr>
          </w:p>
        </w:tc>
      </w:tr>
      <w:tr w:rsidR="00F05658" w:rsidRPr="00EC5E9B" w:rsidTr="00F05658">
        <w:tc>
          <w:tcPr>
            <w:tcW w:w="468" w:type="dxa"/>
            <w:vMerge w:val="restart"/>
            <w:vAlign w:val="center"/>
          </w:tcPr>
          <w:p w:rsidR="00F05658" w:rsidRPr="00EC5E9B" w:rsidRDefault="00F05658" w:rsidP="00F05658">
            <w:pPr>
              <w:jc w:val="center"/>
              <w:rPr>
                <w:b/>
              </w:rPr>
            </w:pPr>
            <w:r w:rsidRPr="00EC5E9B">
              <w:rPr>
                <w:b/>
                <w:sz w:val="20"/>
                <w:szCs w:val="20"/>
              </w:rPr>
              <w:t>4.</w:t>
            </w:r>
          </w:p>
        </w:tc>
        <w:tc>
          <w:tcPr>
            <w:tcW w:w="7812" w:type="dxa"/>
          </w:tcPr>
          <w:p w:rsidR="00F05658" w:rsidRPr="00EC5E9B" w:rsidRDefault="00F05658" w:rsidP="00F05658">
            <w:pPr>
              <w:rPr>
                <w:b/>
              </w:rPr>
            </w:pPr>
            <w:r w:rsidRPr="00EC5E9B">
              <w:rPr>
                <w:b/>
                <w:sz w:val="20"/>
                <w:szCs w:val="20"/>
              </w:rPr>
              <w:t xml:space="preserve">Фактический адрес </w:t>
            </w:r>
          </w:p>
        </w:tc>
        <w:tc>
          <w:tcPr>
            <w:tcW w:w="1877" w:type="dxa"/>
          </w:tcPr>
          <w:p w:rsidR="00F05658" w:rsidRPr="00EC5E9B" w:rsidRDefault="00F05658" w:rsidP="00F05658">
            <w:pPr>
              <w:rPr>
                <w:b/>
              </w:rPr>
            </w:pPr>
          </w:p>
        </w:tc>
      </w:tr>
      <w:tr w:rsidR="00F05658" w:rsidRPr="00EC5E9B" w:rsidTr="00F05658">
        <w:tc>
          <w:tcPr>
            <w:tcW w:w="468" w:type="dxa"/>
            <w:vMerge/>
            <w:vAlign w:val="center"/>
          </w:tcPr>
          <w:p w:rsidR="00F05658" w:rsidRPr="00EC5E9B" w:rsidRDefault="00F05658" w:rsidP="00F05658">
            <w:pPr>
              <w:jc w:val="center"/>
              <w:rPr>
                <w:b/>
              </w:rPr>
            </w:pPr>
          </w:p>
        </w:tc>
        <w:tc>
          <w:tcPr>
            <w:tcW w:w="7812" w:type="dxa"/>
          </w:tcPr>
          <w:p w:rsidR="00F05658" w:rsidRPr="00EC5E9B" w:rsidRDefault="00F05658" w:rsidP="00F05658">
            <w:pPr>
              <w:rPr>
                <w:b/>
              </w:rPr>
            </w:pPr>
            <w:r w:rsidRPr="00EC5E9B">
              <w:rPr>
                <w:sz w:val="20"/>
                <w:szCs w:val="20"/>
              </w:rPr>
              <w:t>Федеральный округ</w:t>
            </w:r>
          </w:p>
        </w:tc>
        <w:tc>
          <w:tcPr>
            <w:tcW w:w="1877" w:type="dxa"/>
          </w:tcPr>
          <w:p w:rsidR="00F05658" w:rsidRPr="00EC5E9B" w:rsidRDefault="00F05658" w:rsidP="00F05658">
            <w:pPr>
              <w:rPr>
                <w:b/>
              </w:rPr>
            </w:pPr>
          </w:p>
        </w:tc>
      </w:tr>
      <w:tr w:rsidR="00F05658" w:rsidRPr="00EC5E9B" w:rsidTr="00F05658">
        <w:tc>
          <w:tcPr>
            <w:tcW w:w="468" w:type="dxa"/>
            <w:vMerge/>
            <w:vAlign w:val="center"/>
          </w:tcPr>
          <w:p w:rsidR="00F05658" w:rsidRPr="00EC5E9B" w:rsidRDefault="00F05658" w:rsidP="00F05658">
            <w:pPr>
              <w:jc w:val="center"/>
              <w:rPr>
                <w:b/>
              </w:rPr>
            </w:pPr>
          </w:p>
        </w:tc>
        <w:tc>
          <w:tcPr>
            <w:tcW w:w="7812" w:type="dxa"/>
          </w:tcPr>
          <w:p w:rsidR="00F05658" w:rsidRPr="00EC5E9B" w:rsidRDefault="00F05658" w:rsidP="00F05658">
            <w:pPr>
              <w:rPr>
                <w:b/>
              </w:rPr>
            </w:pPr>
            <w:r w:rsidRPr="00EC5E9B">
              <w:rPr>
                <w:sz w:val="20"/>
                <w:szCs w:val="20"/>
              </w:rPr>
              <w:t>Адрес</w:t>
            </w:r>
          </w:p>
        </w:tc>
        <w:tc>
          <w:tcPr>
            <w:tcW w:w="1877" w:type="dxa"/>
          </w:tcPr>
          <w:p w:rsidR="00F05658" w:rsidRPr="00EC5E9B" w:rsidRDefault="00F05658" w:rsidP="00F05658">
            <w:pPr>
              <w:rPr>
                <w:b/>
              </w:rPr>
            </w:pPr>
          </w:p>
        </w:tc>
      </w:tr>
      <w:tr w:rsidR="00F05658" w:rsidRPr="00EC5E9B" w:rsidTr="00F05658">
        <w:tc>
          <w:tcPr>
            <w:tcW w:w="468" w:type="dxa"/>
            <w:vMerge/>
            <w:vAlign w:val="center"/>
          </w:tcPr>
          <w:p w:rsidR="00F05658" w:rsidRPr="00EC5E9B" w:rsidRDefault="00F05658" w:rsidP="00F05658">
            <w:pPr>
              <w:jc w:val="center"/>
              <w:rPr>
                <w:b/>
              </w:rPr>
            </w:pPr>
          </w:p>
        </w:tc>
        <w:tc>
          <w:tcPr>
            <w:tcW w:w="7812" w:type="dxa"/>
          </w:tcPr>
          <w:p w:rsidR="00F05658" w:rsidRPr="00EC5E9B" w:rsidRDefault="00F05658" w:rsidP="00F05658">
            <w:pPr>
              <w:rPr>
                <w:b/>
              </w:rPr>
            </w:pPr>
            <w:r w:rsidRPr="00EC5E9B">
              <w:rPr>
                <w:sz w:val="20"/>
                <w:szCs w:val="20"/>
              </w:rPr>
              <w:t>Контактный телефон стационарной связи</w:t>
            </w:r>
          </w:p>
        </w:tc>
        <w:tc>
          <w:tcPr>
            <w:tcW w:w="1877" w:type="dxa"/>
          </w:tcPr>
          <w:p w:rsidR="00F05658" w:rsidRPr="00EC5E9B" w:rsidRDefault="00F05658" w:rsidP="00F05658">
            <w:pPr>
              <w:rPr>
                <w:b/>
              </w:rPr>
            </w:pPr>
          </w:p>
        </w:tc>
      </w:tr>
      <w:tr w:rsidR="00F05658" w:rsidRPr="00EC5E9B" w:rsidTr="00F05658">
        <w:tc>
          <w:tcPr>
            <w:tcW w:w="468" w:type="dxa"/>
            <w:vMerge/>
            <w:vAlign w:val="center"/>
          </w:tcPr>
          <w:p w:rsidR="00F05658" w:rsidRPr="00EC5E9B" w:rsidRDefault="00F05658" w:rsidP="00F05658">
            <w:pPr>
              <w:jc w:val="center"/>
              <w:rPr>
                <w:b/>
              </w:rPr>
            </w:pPr>
          </w:p>
        </w:tc>
        <w:tc>
          <w:tcPr>
            <w:tcW w:w="7812" w:type="dxa"/>
          </w:tcPr>
          <w:p w:rsidR="00F05658" w:rsidRPr="00EC5E9B" w:rsidRDefault="00F05658" w:rsidP="00F05658">
            <w:pPr>
              <w:rPr>
                <w:b/>
              </w:rPr>
            </w:pPr>
            <w:r w:rsidRPr="00EC5E9B">
              <w:rPr>
                <w:sz w:val="20"/>
                <w:szCs w:val="20"/>
              </w:rPr>
              <w:t>Контактный телефон мобильной связи</w:t>
            </w:r>
          </w:p>
        </w:tc>
        <w:tc>
          <w:tcPr>
            <w:tcW w:w="1877" w:type="dxa"/>
          </w:tcPr>
          <w:p w:rsidR="00F05658" w:rsidRPr="00EC5E9B" w:rsidRDefault="00F05658" w:rsidP="00F05658">
            <w:pPr>
              <w:rPr>
                <w:b/>
              </w:rPr>
            </w:pPr>
          </w:p>
        </w:tc>
      </w:tr>
      <w:tr w:rsidR="00F05658" w:rsidRPr="00EC5E9B" w:rsidTr="00F05658">
        <w:tc>
          <w:tcPr>
            <w:tcW w:w="468" w:type="dxa"/>
            <w:vMerge/>
            <w:vAlign w:val="center"/>
          </w:tcPr>
          <w:p w:rsidR="00F05658" w:rsidRPr="00EC5E9B" w:rsidRDefault="00F05658" w:rsidP="00F05658">
            <w:pPr>
              <w:jc w:val="center"/>
              <w:rPr>
                <w:b/>
              </w:rPr>
            </w:pPr>
          </w:p>
        </w:tc>
        <w:tc>
          <w:tcPr>
            <w:tcW w:w="7812" w:type="dxa"/>
          </w:tcPr>
          <w:p w:rsidR="00F05658" w:rsidRPr="00EC5E9B" w:rsidRDefault="00F05658" w:rsidP="00F05658">
            <w:pPr>
              <w:rPr>
                <w:b/>
              </w:rPr>
            </w:pPr>
            <w:r w:rsidRPr="00EC5E9B">
              <w:rPr>
                <w:sz w:val="20"/>
                <w:szCs w:val="20"/>
              </w:rPr>
              <w:t xml:space="preserve">Факс </w:t>
            </w:r>
          </w:p>
        </w:tc>
        <w:tc>
          <w:tcPr>
            <w:tcW w:w="1877" w:type="dxa"/>
          </w:tcPr>
          <w:p w:rsidR="00F05658" w:rsidRPr="00EC5E9B" w:rsidRDefault="00F05658" w:rsidP="00F05658">
            <w:pPr>
              <w:rPr>
                <w:b/>
              </w:rPr>
            </w:pPr>
          </w:p>
        </w:tc>
      </w:tr>
      <w:tr w:rsidR="00F05658" w:rsidRPr="00EC5E9B" w:rsidTr="00F05658">
        <w:tc>
          <w:tcPr>
            <w:tcW w:w="468" w:type="dxa"/>
            <w:vMerge/>
            <w:vAlign w:val="center"/>
          </w:tcPr>
          <w:p w:rsidR="00F05658" w:rsidRPr="00EC5E9B" w:rsidRDefault="00F05658" w:rsidP="00F05658">
            <w:pPr>
              <w:jc w:val="center"/>
              <w:rPr>
                <w:b/>
              </w:rPr>
            </w:pPr>
          </w:p>
        </w:tc>
        <w:tc>
          <w:tcPr>
            <w:tcW w:w="7812" w:type="dxa"/>
          </w:tcPr>
          <w:p w:rsidR="00F05658" w:rsidRPr="00EC5E9B" w:rsidRDefault="00F05658" w:rsidP="00F05658">
            <w:pPr>
              <w:rPr>
                <w:sz w:val="20"/>
                <w:szCs w:val="20"/>
              </w:rPr>
            </w:pPr>
            <w:r w:rsidRPr="00EC5E9B">
              <w:rPr>
                <w:sz w:val="20"/>
                <w:szCs w:val="20"/>
              </w:rPr>
              <w:t>Адрес электронной почты</w:t>
            </w:r>
          </w:p>
        </w:tc>
        <w:tc>
          <w:tcPr>
            <w:tcW w:w="1877" w:type="dxa"/>
          </w:tcPr>
          <w:p w:rsidR="00F05658" w:rsidRPr="00EC5E9B" w:rsidRDefault="00F05658" w:rsidP="00F05658">
            <w:pPr>
              <w:rPr>
                <w:b/>
              </w:rPr>
            </w:pPr>
          </w:p>
        </w:tc>
      </w:tr>
      <w:tr w:rsidR="00F05658" w:rsidRPr="00EC5E9B" w:rsidTr="00F05658">
        <w:tc>
          <w:tcPr>
            <w:tcW w:w="468" w:type="dxa"/>
            <w:vMerge/>
            <w:vAlign w:val="center"/>
          </w:tcPr>
          <w:p w:rsidR="00F05658" w:rsidRPr="00EC5E9B" w:rsidRDefault="00F05658" w:rsidP="00F05658">
            <w:pPr>
              <w:jc w:val="center"/>
              <w:rPr>
                <w:b/>
              </w:rPr>
            </w:pPr>
          </w:p>
        </w:tc>
        <w:tc>
          <w:tcPr>
            <w:tcW w:w="7812" w:type="dxa"/>
          </w:tcPr>
          <w:p w:rsidR="00F05658" w:rsidRPr="007E13B6" w:rsidRDefault="00F05658" w:rsidP="007E13B6">
            <w:pPr>
              <w:rPr>
                <w:sz w:val="20"/>
                <w:szCs w:val="20"/>
              </w:rPr>
            </w:pPr>
            <w:r w:rsidRPr="00EC5E9B">
              <w:rPr>
                <w:sz w:val="20"/>
                <w:szCs w:val="20"/>
              </w:rPr>
              <w:t xml:space="preserve">Официальный сайт </w:t>
            </w:r>
            <w:r w:rsidR="007E13B6">
              <w:rPr>
                <w:sz w:val="20"/>
                <w:szCs w:val="20"/>
              </w:rPr>
              <w:t>Оценочной организации</w:t>
            </w:r>
          </w:p>
        </w:tc>
        <w:tc>
          <w:tcPr>
            <w:tcW w:w="1877" w:type="dxa"/>
          </w:tcPr>
          <w:p w:rsidR="00F05658" w:rsidRPr="00EC5E9B" w:rsidRDefault="00F05658" w:rsidP="00F05658">
            <w:pPr>
              <w:rPr>
                <w:b/>
              </w:rPr>
            </w:pPr>
          </w:p>
        </w:tc>
      </w:tr>
      <w:tr w:rsidR="00F05658" w:rsidRPr="00EC5E9B" w:rsidTr="00F05658">
        <w:tc>
          <w:tcPr>
            <w:tcW w:w="468" w:type="dxa"/>
            <w:vMerge w:val="restart"/>
            <w:vAlign w:val="center"/>
          </w:tcPr>
          <w:p w:rsidR="00F05658" w:rsidRPr="00EC5E9B" w:rsidRDefault="00F05658" w:rsidP="00F05658">
            <w:pPr>
              <w:jc w:val="center"/>
              <w:rPr>
                <w:b/>
              </w:rPr>
            </w:pPr>
            <w:r w:rsidRPr="00EC5E9B">
              <w:rPr>
                <w:b/>
                <w:sz w:val="20"/>
                <w:szCs w:val="20"/>
              </w:rPr>
              <w:t>5.</w:t>
            </w:r>
          </w:p>
        </w:tc>
        <w:tc>
          <w:tcPr>
            <w:tcW w:w="7812" w:type="dxa"/>
          </w:tcPr>
          <w:p w:rsidR="00F05658" w:rsidRPr="00EC5E9B" w:rsidRDefault="00F05658" w:rsidP="00F05658">
            <w:pPr>
              <w:rPr>
                <w:b/>
              </w:rPr>
            </w:pPr>
            <w:r w:rsidRPr="00EC5E9B">
              <w:rPr>
                <w:b/>
                <w:sz w:val="20"/>
                <w:szCs w:val="20"/>
              </w:rPr>
              <w:t xml:space="preserve">Банковские реквизиты </w:t>
            </w:r>
            <w:r w:rsidRPr="00EC5E9B">
              <w:rPr>
                <w:i/>
                <w:sz w:val="20"/>
                <w:szCs w:val="20"/>
              </w:rPr>
              <w:t>(может быть несколько):</w:t>
            </w:r>
          </w:p>
        </w:tc>
        <w:tc>
          <w:tcPr>
            <w:tcW w:w="1877" w:type="dxa"/>
          </w:tcPr>
          <w:p w:rsidR="00F05658" w:rsidRPr="00EC5E9B" w:rsidRDefault="00F05658" w:rsidP="00F05658">
            <w:pPr>
              <w:rPr>
                <w:b/>
              </w:rPr>
            </w:pPr>
          </w:p>
        </w:tc>
      </w:tr>
      <w:tr w:rsidR="00F05658" w:rsidRPr="00EC5E9B" w:rsidTr="00F05658">
        <w:tc>
          <w:tcPr>
            <w:tcW w:w="468" w:type="dxa"/>
            <w:vMerge/>
            <w:vAlign w:val="center"/>
          </w:tcPr>
          <w:p w:rsidR="00F05658" w:rsidRPr="00EC5E9B" w:rsidRDefault="00F05658" w:rsidP="00F05658">
            <w:pPr>
              <w:jc w:val="center"/>
              <w:rPr>
                <w:b/>
              </w:rPr>
            </w:pPr>
          </w:p>
        </w:tc>
        <w:tc>
          <w:tcPr>
            <w:tcW w:w="7812" w:type="dxa"/>
          </w:tcPr>
          <w:p w:rsidR="00F05658" w:rsidRPr="00EC5E9B" w:rsidRDefault="00F05658" w:rsidP="00F05658">
            <w:pPr>
              <w:rPr>
                <w:b/>
              </w:rPr>
            </w:pPr>
            <w:r w:rsidRPr="00EC5E9B">
              <w:rPr>
                <w:sz w:val="20"/>
                <w:szCs w:val="20"/>
              </w:rPr>
              <w:t>Наименование обслуживающего банка</w:t>
            </w:r>
          </w:p>
        </w:tc>
        <w:tc>
          <w:tcPr>
            <w:tcW w:w="1877" w:type="dxa"/>
          </w:tcPr>
          <w:p w:rsidR="00F05658" w:rsidRPr="00EC5E9B" w:rsidRDefault="00F05658" w:rsidP="00F05658">
            <w:pPr>
              <w:rPr>
                <w:b/>
              </w:rPr>
            </w:pPr>
          </w:p>
        </w:tc>
      </w:tr>
      <w:tr w:rsidR="00F05658" w:rsidRPr="00EC5E9B" w:rsidTr="00F05658">
        <w:tc>
          <w:tcPr>
            <w:tcW w:w="468" w:type="dxa"/>
            <w:vMerge/>
            <w:vAlign w:val="center"/>
          </w:tcPr>
          <w:p w:rsidR="00F05658" w:rsidRPr="00EC5E9B" w:rsidRDefault="00F05658" w:rsidP="00F05658">
            <w:pPr>
              <w:jc w:val="center"/>
              <w:rPr>
                <w:b/>
              </w:rPr>
            </w:pPr>
          </w:p>
        </w:tc>
        <w:tc>
          <w:tcPr>
            <w:tcW w:w="7812" w:type="dxa"/>
          </w:tcPr>
          <w:p w:rsidR="00F05658" w:rsidRPr="00EC5E9B" w:rsidRDefault="00F05658" w:rsidP="00F05658">
            <w:pPr>
              <w:rPr>
                <w:b/>
              </w:rPr>
            </w:pPr>
            <w:r w:rsidRPr="00EC5E9B">
              <w:rPr>
                <w:sz w:val="20"/>
                <w:szCs w:val="20"/>
              </w:rPr>
              <w:t>Расчетный счет</w:t>
            </w:r>
          </w:p>
        </w:tc>
        <w:tc>
          <w:tcPr>
            <w:tcW w:w="1877" w:type="dxa"/>
          </w:tcPr>
          <w:p w:rsidR="00F05658" w:rsidRPr="00EC5E9B" w:rsidRDefault="00F05658" w:rsidP="00F05658">
            <w:pPr>
              <w:rPr>
                <w:b/>
              </w:rPr>
            </w:pPr>
          </w:p>
        </w:tc>
      </w:tr>
      <w:tr w:rsidR="00F05658" w:rsidRPr="00EC5E9B" w:rsidTr="00F05658">
        <w:tc>
          <w:tcPr>
            <w:tcW w:w="468" w:type="dxa"/>
            <w:vMerge/>
            <w:vAlign w:val="center"/>
          </w:tcPr>
          <w:p w:rsidR="00F05658" w:rsidRPr="00EC5E9B" w:rsidRDefault="00F05658" w:rsidP="00F05658">
            <w:pPr>
              <w:jc w:val="center"/>
              <w:rPr>
                <w:b/>
              </w:rPr>
            </w:pPr>
          </w:p>
        </w:tc>
        <w:tc>
          <w:tcPr>
            <w:tcW w:w="7812" w:type="dxa"/>
          </w:tcPr>
          <w:p w:rsidR="00F05658" w:rsidRPr="00EC5E9B" w:rsidRDefault="00F05658" w:rsidP="00F05658">
            <w:pPr>
              <w:rPr>
                <w:b/>
              </w:rPr>
            </w:pPr>
            <w:r w:rsidRPr="00EC5E9B">
              <w:rPr>
                <w:sz w:val="20"/>
                <w:szCs w:val="20"/>
              </w:rPr>
              <w:t>Корреспондентский счет</w:t>
            </w:r>
          </w:p>
        </w:tc>
        <w:tc>
          <w:tcPr>
            <w:tcW w:w="1877" w:type="dxa"/>
          </w:tcPr>
          <w:p w:rsidR="00F05658" w:rsidRPr="00EC5E9B" w:rsidRDefault="00F05658" w:rsidP="00F05658">
            <w:pPr>
              <w:rPr>
                <w:b/>
              </w:rPr>
            </w:pPr>
          </w:p>
        </w:tc>
      </w:tr>
      <w:tr w:rsidR="00F05658" w:rsidRPr="00EC5E9B" w:rsidTr="00F05658">
        <w:tc>
          <w:tcPr>
            <w:tcW w:w="468" w:type="dxa"/>
            <w:vMerge/>
            <w:vAlign w:val="center"/>
          </w:tcPr>
          <w:p w:rsidR="00F05658" w:rsidRPr="00EC5E9B" w:rsidRDefault="00F05658" w:rsidP="00F05658">
            <w:pPr>
              <w:jc w:val="center"/>
              <w:rPr>
                <w:b/>
              </w:rPr>
            </w:pPr>
          </w:p>
        </w:tc>
        <w:tc>
          <w:tcPr>
            <w:tcW w:w="7812" w:type="dxa"/>
          </w:tcPr>
          <w:p w:rsidR="00F05658" w:rsidRPr="00EC5E9B" w:rsidRDefault="00F05658" w:rsidP="00F05658">
            <w:pPr>
              <w:rPr>
                <w:b/>
              </w:rPr>
            </w:pPr>
            <w:r w:rsidRPr="00EC5E9B">
              <w:rPr>
                <w:sz w:val="20"/>
                <w:szCs w:val="20"/>
                <w:vertAlign w:val="superscript"/>
              </w:rPr>
              <w:t>БИК</w:t>
            </w:r>
          </w:p>
        </w:tc>
        <w:tc>
          <w:tcPr>
            <w:tcW w:w="1877" w:type="dxa"/>
          </w:tcPr>
          <w:p w:rsidR="00F05658" w:rsidRPr="00EC5E9B" w:rsidRDefault="00F05658" w:rsidP="00F05658">
            <w:pPr>
              <w:rPr>
                <w:b/>
              </w:rPr>
            </w:pPr>
          </w:p>
        </w:tc>
      </w:tr>
      <w:tr w:rsidR="00F05658" w:rsidRPr="00EC5E9B" w:rsidTr="00F05658">
        <w:tc>
          <w:tcPr>
            <w:tcW w:w="468" w:type="dxa"/>
            <w:vAlign w:val="center"/>
          </w:tcPr>
          <w:p w:rsidR="00F05658" w:rsidRPr="00EC5E9B" w:rsidRDefault="00F05658" w:rsidP="00F05658">
            <w:pPr>
              <w:jc w:val="center"/>
              <w:rPr>
                <w:b/>
              </w:rPr>
            </w:pPr>
            <w:r w:rsidRPr="00EC5E9B">
              <w:rPr>
                <w:b/>
                <w:sz w:val="20"/>
                <w:szCs w:val="20"/>
              </w:rPr>
              <w:t>6.</w:t>
            </w:r>
          </w:p>
        </w:tc>
        <w:tc>
          <w:tcPr>
            <w:tcW w:w="7812" w:type="dxa"/>
          </w:tcPr>
          <w:p w:rsidR="00F05658" w:rsidRPr="00EC5E9B" w:rsidRDefault="00F05658" w:rsidP="00F05658">
            <w:pPr>
              <w:rPr>
                <w:b/>
              </w:rPr>
            </w:pPr>
            <w:r w:rsidRPr="00EC5E9B">
              <w:rPr>
                <w:b/>
                <w:sz w:val="20"/>
                <w:szCs w:val="20"/>
              </w:rPr>
              <w:t>Срок деятельности</w:t>
            </w:r>
            <w:r w:rsidRPr="00EC5E9B">
              <w:rPr>
                <w:sz w:val="20"/>
                <w:szCs w:val="20"/>
              </w:rPr>
              <w:t xml:space="preserve"> </w:t>
            </w:r>
            <w:r w:rsidRPr="00EC5E9B">
              <w:rPr>
                <w:b/>
                <w:sz w:val="20"/>
                <w:szCs w:val="20"/>
              </w:rPr>
              <w:t>Оценочной организации</w:t>
            </w:r>
            <w:r w:rsidRPr="00EC5E9B">
              <w:rPr>
                <w:sz w:val="20"/>
                <w:szCs w:val="20"/>
              </w:rPr>
              <w:t xml:space="preserve"> (с учетом правопреемственности)</w:t>
            </w:r>
          </w:p>
        </w:tc>
        <w:tc>
          <w:tcPr>
            <w:tcW w:w="1877" w:type="dxa"/>
          </w:tcPr>
          <w:p w:rsidR="00F05658" w:rsidRPr="00EC5E9B" w:rsidRDefault="00F05658" w:rsidP="00F05658">
            <w:pPr>
              <w:rPr>
                <w:b/>
              </w:rPr>
            </w:pPr>
          </w:p>
        </w:tc>
      </w:tr>
      <w:tr w:rsidR="00F05658" w:rsidRPr="00EC5E9B" w:rsidTr="00F05658">
        <w:tc>
          <w:tcPr>
            <w:tcW w:w="468" w:type="dxa"/>
            <w:vAlign w:val="center"/>
          </w:tcPr>
          <w:p w:rsidR="00F05658" w:rsidRPr="00EC5E9B" w:rsidRDefault="00F05658" w:rsidP="00F05658">
            <w:pPr>
              <w:jc w:val="center"/>
              <w:rPr>
                <w:b/>
                <w:sz w:val="20"/>
                <w:szCs w:val="20"/>
              </w:rPr>
            </w:pPr>
            <w:r w:rsidRPr="00EC5E9B">
              <w:rPr>
                <w:b/>
                <w:sz w:val="20"/>
                <w:szCs w:val="20"/>
              </w:rPr>
              <w:t>7.</w:t>
            </w:r>
          </w:p>
        </w:tc>
        <w:tc>
          <w:tcPr>
            <w:tcW w:w="7812" w:type="dxa"/>
          </w:tcPr>
          <w:p w:rsidR="00F05658" w:rsidRPr="00EC5E9B" w:rsidRDefault="00F05658" w:rsidP="00F05658">
            <w:pPr>
              <w:rPr>
                <w:b/>
                <w:sz w:val="20"/>
                <w:szCs w:val="20"/>
              </w:rPr>
            </w:pPr>
            <w:r w:rsidRPr="00EC5E9B">
              <w:rPr>
                <w:b/>
                <w:sz w:val="20"/>
                <w:szCs w:val="20"/>
              </w:rPr>
              <w:t>Размер уставного капитала</w:t>
            </w:r>
            <w:r w:rsidRPr="00EC5E9B">
              <w:rPr>
                <w:sz w:val="20"/>
                <w:szCs w:val="20"/>
              </w:rPr>
              <w:t xml:space="preserve"> (для юридических лиц)</w:t>
            </w:r>
          </w:p>
        </w:tc>
        <w:tc>
          <w:tcPr>
            <w:tcW w:w="1877" w:type="dxa"/>
          </w:tcPr>
          <w:p w:rsidR="00F05658" w:rsidRPr="00EC5E9B" w:rsidRDefault="00F05658" w:rsidP="00F05658">
            <w:pPr>
              <w:jc w:val="center"/>
              <w:rPr>
                <w:b/>
              </w:rPr>
            </w:pPr>
          </w:p>
        </w:tc>
      </w:tr>
      <w:tr w:rsidR="00F05658" w:rsidRPr="00EC5E9B" w:rsidTr="00F05658">
        <w:tc>
          <w:tcPr>
            <w:tcW w:w="468" w:type="dxa"/>
            <w:vAlign w:val="center"/>
          </w:tcPr>
          <w:p w:rsidR="00F05658" w:rsidRPr="00EC5E9B" w:rsidRDefault="00F05658" w:rsidP="00F05658">
            <w:pPr>
              <w:jc w:val="center"/>
              <w:rPr>
                <w:b/>
                <w:sz w:val="20"/>
                <w:szCs w:val="20"/>
              </w:rPr>
            </w:pPr>
            <w:r w:rsidRPr="00EC5E9B">
              <w:rPr>
                <w:b/>
                <w:sz w:val="20"/>
                <w:szCs w:val="20"/>
              </w:rPr>
              <w:t>8.</w:t>
            </w:r>
          </w:p>
        </w:tc>
        <w:tc>
          <w:tcPr>
            <w:tcW w:w="7812" w:type="dxa"/>
          </w:tcPr>
          <w:p w:rsidR="00F05658" w:rsidRPr="00EC5E9B" w:rsidRDefault="00F05658" w:rsidP="00F05658">
            <w:pPr>
              <w:rPr>
                <w:b/>
                <w:sz w:val="20"/>
                <w:szCs w:val="20"/>
              </w:rPr>
            </w:pPr>
            <w:r w:rsidRPr="00EC5E9B">
              <w:rPr>
                <w:b/>
                <w:sz w:val="20"/>
                <w:szCs w:val="20"/>
              </w:rPr>
              <w:t>Номер и почтовый адрес Инспекции Федеральной налоговой службы</w:t>
            </w:r>
            <w:r w:rsidRPr="00EC5E9B">
              <w:rPr>
                <w:sz w:val="20"/>
                <w:szCs w:val="20"/>
              </w:rPr>
              <w:t>, в которой Оценочная организация зарегистрирована в качестве налогоплательщика</w:t>
            </w:r>
          </w:p>
        </w:tc>
        <w:tc>
          <w:tcPr>
            <w:tcW w:w="1877" w:type="dxa"/>
          </w:tcPr>
          <w:p w:rsidR="00F05658" w:rsidRPr="00EC5E9B" w:rsidRDefault="00F05658" w:rsidP="00F05658">
            <w:pPr>
              <w:jc w:val="center"/>
              <w:rPr>
                <w:b/>
              </w:rPr>
            </w:pPr>
          </w:p>
        </w:tc>
      </w:tr>
      <w:tr w:rsidR="00F05658" w:rsidRPr="00EC5E9B" w:rsidTr="00F05658">
        <w:tc>
          <w:tcPr>
            <w:tcW w:w="468" w:type="dxa"/>
            <w:vAlign w:val="center"/>
          </w:tcPr>
          <w:p w:rsidR="00F05658" w:rsidRPr="00EC5E9B" w:rsidRDefault="00F05658" w:rsidP="00F05658">
            <w:pPr>
              <w:jc w:val="center"/>
              <w:rPr>
                <w:b/>
                <w:sz w:val="20"/>
                <w:szCs w:val="20"/>
              </w:rPr>
            </w:pPr>
            <w:r w:rsidRPr="00EC5E9B">
              <w:rPr>
                <w:b/>
                <w:sz w:val="20"/>
                <w:szCs w:val="20"/>
              </w:rPr>
              <w:t>9.</w:t>
            </w:r>
          </w:p>
        </w:tc>
        <w:tc>
          <w:tcPr>
            <w:tcW w:w="7812" w:type="dxa"/>
          </w:tcPr>
          <w:p w:rsidR="00F05658" w:rsidRPr="00EC5E9B" w:rsidRDefault="00F05658" w:rsidP="00F05658">
            <w:pPr>
              <w:rPr>
                <w:b/>
                <w:sz w:val="20"/>
                <w:szCs w:val="20"/>
              </w:rPr>
            </w:pPr>
            <w:r w:rsidRPr="00EC5E9B">
              <w:rPr>
                <w:b/>
                <w:sz w:val="20"/>
                <w:szCs w:val="20"/>
              </w:rPr>
              <w:t xml:space="preserve">Сведения о дочерних и зависимых предприятиях, аффилированных лицах </w:t>
            </w:r>
            <w:r w:rsidRPr="00EC5E9B">
              <w:rPr>
                <w:sz w:val="20"/>
                <w:szCs w:val="20"/>
              </w:rPr>
              <w:t>(о лицах, входящих с Оценочной организацией в одну группу лиц (в ред. ст. 105, 106 ГК Российской Федерации, ст.9 Федерального закона «О защите конкуренции»),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tc>
        <w:tc>
          <w:tcPr>
            <w:tcW w:w="1877" w:type="dxa"/>
          </w:tcPr>
          <w:p w:rsidR="00F05658" w:rsidRPr="00EC5E9B" w:rsidRDefault="00F05658" w:rsidP="00F05658">
            <w:pPr>
              <w:jc w:val="center"/>
              <w:rPr>
                <w:b/>
              </w:rPr>
            </w:pPr>
          </w:p>
        </w:tc>
      </w:tr>
      <w:tr w:rsidR="00F05658" w:rsidRPr="00EC5E9B" w:rsidTr="00F05658">
        <w:tc>
          <w:tcPr>
            <w:tcW w:w="468" w:type="dxa"/>
            <w:vAlign w:val="center"/>
          </w:tcPr>
          <w:p w:rsidR="00F05658" w:rsidRPr="00EC5E9B" w:rsidRDefault="00F05658" w:rsidP="00F05658">
            <w:pPr>
              <w:jc w:val="center"/>
              <w:rPr>
                <w:b/>
                <w:sz w:val="20"/>
                <w:szCs w:val="20"/>
              </w:rPr>
            </w:pPr>
            <w:r w:rsidRPr="00EC5E9B">
              <w:rPr>
                <w:b/>
                <w:sz w:val="20"/>
                <w:szCs w:val="20"/>
              </w:rPr>
              <w:t>10.</w:t>
            </w:r>
          </w:p>
        </w:tc>
        <w:tc>
          <w:tcPr>
            <w:tcW w:w="7812" w:type="dxa"/>
          </w:tcPr>
          <w:p w:rsidR="00F05658" w:rsidRPr="00EC5E9B" w:rsidRDefault="00F05658" w:rsidP="00F05658">
            <w:pPr>
              <w:rPr>
                <w:b/>
                <w:sz w:val="20"/>
                <w:szCs w:val="20"/>
              </w:rPr>
            </w:pPr>
            <w:r w:rsidRPr="00EC5E9B">
              <w:rPr>
                <w:b/>
                <w:sz w:val="20"/>
                <w:szCs w:val="20"/>
              </w:rPr>
              <w:t>Учредители (собственники) Оценочной организации (</w:t>
            </w:r>
            <w:r w:rsidRPr="00EC5E9B">
              <w:rPr>
                <w:sz w:val="20"/>
                <w:szCs w:val="20"/>
              </w:rPr>
              <w:t xml:space="preserve">Ф.И.О., дата и место рождения, номер паспорта, кем и когда выдан, адреса регистрации и фактического проживания) </w:t>
            </w:r>
          </w:p>
        </w:tc>
        <w:tc>
          <w:tcPr>
            <w:tcW w:w="1877" w:type="dxa"/>
          </w:tcPr>
          <w:p w:rsidR="00F05658" w:rsidRPr="00EC5E9B" w:rsidRDefault="00F05658" w:rsidP="00F05658">
            <w:pPr>
              <w:jc w:val="center"/>
              <w:rPr>
                <w:b/>
              </w:rPr>
            </w:pPr>
          </w:p>
        </w:tc>
      </w:tr>
      <w:tr w:rsidR="00F05658" w:rsidRPr="00EC5E9B" w:rsidTr="00F05658">
        <w:tc>
          <w:tcPr>
            <w:tcW w:w="468" w:type="dxa"/>
            <w:vAlign w:val="center"/>
          </w:tcPr>
          <w:p w:rsidR="00F05658" w:rsidRPr="00EC5E9B" w:rsidRDefault="00F05658" w:rsidP="00F05658">
            <w:pPr>
              <w:jc w:val="center"/>
              <w:rPr>
                <w:b/>
                <w:sz w:val="20"/>
                <w:szCs w:val="20"/>
              </w:rPr>
            </w:pPr>
            <w:r w:rsidRPr="00EC5E9B">
              <w:rPr>
                <w:b/>
                <w:sz w:val="20"/>
                <w:szCs w:val="20"/>
              </w:rPr>
              <w:t>11.</w:t>
            </w:r>
          </w:p>
        </w:tc>
        <w:tc>
          <w:tcPr>
            <w:tcW w:w="7812" w:type="dxa"/>
          </w:tcPr>
          <w:p w:rsidR="00F05658" w:rsidRPr="00EC5E9B" w:rsidRDefault="00F05658" w:rsidP="00F05658">
            <w:pPr>
              <w:rPr>
                <w:b/>
                <w:sz w:val="20"/>
                <w:szCs w:val="20"/>
              </w:rPr>
            </w:pPr>
            <w:r w:rsidRPr="00EC5E9B">
              <w:rPr>
                <w:b/>
                <w:sz w:val="20"/>
                <w:szCs w:val="20"/>
              </w:rPr>
              <w:t>Руководитель Оценочной организации</w:t>
            </w:r>
            <w:r w:rsidRPr="00EC5E9B">
              <w:rPr>
                <w:sz w:val="20"/>
                <w:szCs w:val="20"/>
              </w:rPr>
              <w:t xml:space="preserve">     </w:t>
            </w:r>
            <w:r w:rsidRPr="00EC5E9B">
              <w:rPr>
                <w:b/>
                <w:sz w:val="20"/>
                <w:szCs w:val="20"/>
              </w:rPr>
              <w:t>(</w:t>
            </w:r>
            <w:r w:rsidRPr="00EC5E9B">
              <w:rPr>
                <w:sz w:val="20"/>
                <w:szCs w:val="20"/>
              </w:rPr>
              <w:t>Ф.И.О., дата и место рождения, номер паспорта, кем и когда выдан, адреса регистрации и фактического проживания, стаж работы в данной организации, контактный телефон)</w:t>
            </w:r>
          </w:p>
        </w:tc>
        <w:tc>
          <w:tcPr>
            <w:tcW w:w="1877" w:type="dxa"/>
          </w:tcPr>
          <w:p w:rsidR="00F05658" w:rsidRPr="00EC5E9B" w:rsidRDefault="00F05658" w:rsidP="00F05658">
            <w:pPr>
              <w:jc w:val="center"/>
              <w:rPr>
                <w:b/>
              </w:rPr>
            </w:pPr>
          </w:p>
        </w:tc>
      </w:tr>
      <w:tr w:rsidR="00F05658" w:rsidRPr="00EC5E9B" w:rsidTr="00F05658">
        <w:tc>
          <w:tcPr>
            <w:tcW w:w="468" w:type="dxa"/>
            <w:vAlign w:val="center"/>
          </w:tcPr>
          <w:p w:rsidR="00F05658" w:rsidRPr="00EC5E9B" w:rsidRDefault="00F05658" w:rsidP="00F05658">
            <w:pPr>
              <w:jc w:val="center"/>
              <w:rPr>
                <w:b/>
                <w:sz w:val="20"/>
                <w:szCs w:val="20"/>
                <w:lang w:val="en-US"/>
              </w:rPr>
            </w:pPr>
            <w:r w:rsidRPr="00EC5E9B">
              <w:rPr>
                <w:b/>
                <w:sz w:val="20"/>
                <w:szCs w:val="20"/>
              </w:rPr>
              <w:t>1</w:t>
            </w:r>
            <w:r w:rsidRPr="00EC5E9B">
              <w:rPr>
                <w:b/>
                <w:sz w:val="20"/>
                <w:szCs w:val="20"/>
                <w:lang w:val="en-US"/>
              </w:rPr>
              <w:t>2</w:t>
            </w:r>
          </w:p>
        </w:tc>
        <w:tc>
          <w:tcPr>
            <w:tcW w:w="7812" w:type="dxa"/>
          </w:tcPr>
          <w:p w:rsidR="00F05658" w:rsidRPr="00EC5E9B" w:rsidRDefault="00F05658" w:rsidP="00F05658">
            <w:pPr>
              <w:rPr>
                <w:sz w:val="20"/>
                <w:szCs w:val="20"/>
              </w:rPr>
            </w:pPr>
            <w:r w:rsidRPr="00EC5E9B">
              <w:rPr>
                <w:b/>
                <w:sz w:val="20"/>
                <w:szCs w:val="20"/>
              </w:rPr>
              <w:t>Главный бухгалтер Оценочной организации</w:t>
            </w:r>
            <w:r w:rsidRPr="00EC5E9B">
              <w:rPr>
                <w:sz w:val="20"/>
                <w:szCs w:val="20"/>
              </w:rPr>
              <w:t xml:space="preserve">    </w:t>
            </w:r>
            <w:r w:rsidRPr="00EC5E9B">
              <w:rPr>
                <w:b/>
                <w:sz w:val="20"/>
                <w:szCs w:val="20"/>
              </w:rPr>
              <w:t>(</w:t>
            </w:r>
            <w:r w:rsidRPr="00EC5E9B">
              <w:rPr>
                <w:sz w:val="20"/>
                <w:szCs w:val="20"/>
              </w:rPr>
              <w:t>Ф.И.О., дата и место рождения, номер паспорта, кем и когда выдан, адреса регистрации и фактического проживания, стаж работы в данной организации, контактный телефон)</w:t>
            </w:r>
          </w:p>
        </w:tc>
        <w:tc>
          <w:tcPr>
            <w:tcW w:w="1877" w:type="dxa"/>
          </w:tcPr>
          <w:p w:rsidR="00F05658" w:rsidRPr="00EC5E9B" w:rsidRDefault="00F05658" w:rsidP="00F05658">
            <w:pPr>
              <w:jc w:val="center"/>
              <w:rPr>
                <w:b/>
              </w:rPr>
            </w:pPr>
          </w:p>
        </w:tc>
      </w:tr>
      <w:tr w:rsidR="00F05658" w:rsidRPr="00EC5E9B" w:rsidTr="00F05658">
        <w:tc>
          <w:tcPr>
            <w:tcW w:w="468" w:type="dxa"/>
            <w:vAlign w:val="center"/>
          </w:tcPr>
          <w:p w:rsidR="00F05658" w:rsidRPr="00EC5E9B" w:rsidRDefault="00F05658" w:rsidP="00F05658">
            <w:pPr>
              <w:jc w:val="center"/>
              <w:rPr>
                <w:b/>
                <w:sz w:val="20"/>
                <w:szCs w:val="20"/>
              </w:rPr>
            </w:pPr>
            <w:r w:rsidRPr="00EC5E9B">
              <w:rPr>
                <w:b/>
                <w:sz w:val="20"/>
                <w:szCs w:val="20"/>
              </w:rPr>
              <w:t>1</w:t>
            </w:r>
            <w:r w:rsidRPr="00EC5E9B">
              <w:rPr>
                <w:b/>
                <w:sz w:val="20"/>
                <w:szCs w:val="20"/>
                <w:lang w:val="en-US"/>
              </w:rPr>
              <w:t>3</w:t>
            </w:r>
            <w:r w:rsidRPr="00EC5E9B">
              <w:rPr>
                <w:b/>
                <w:sz w:val="20"/>
                <w:szCs w:val="20"/>
              </w:rPr>
              <w:t>.</w:t>
            </w:r>
          </w:p>
        </w:tc>
        <w:tc>
          <w:tcPr>
            <w:tcW w:w="7812" w:type="dxa"/>
          </w:tcPr>
          <w:p w:rsidR="00F05658" w:rsidRPr="00EC5E9B" w:rsidRDefault="00F05658" w:rsidP="00F05658">
            <w:pPr>
              <w:rPr>
                <w:b/>
                <w:sz w:val="20"/>
                <w:szCs w:val="20"/>
              </w:rPr>
            </w:pPr>
            <w:r w:rsidRPr="00EC5E9B">
              <w:rPr>
                <w:sz w:val="20"/>
                <w:szCs w:val="20"/>
              </w:rPr>
              <w:t>Количество оценщиков в штате организации, удовлетворяющих требованиям Федерального закона от 29.07.1998 г. N135-ФЗ «Об оценочной деятельности в Российской Федерации».</w:t>
            </w:r>
          </w:p>
        </w:tc>
        <w:tc>
          <w:tcPr>
            <w:tcW w:w="1877" w:type="dxa"/>
          </w:tcPr>
          <w:p w:rsidR="00F05658" w:rsidRPr="00EC5E9B" w:rsidRDefault="00F05658" w:rsidP="00F05658">
            <w:pPr>
              <w:jc w:val="center"/>
              <w:rPr>
                <w:b/>
              </w:rPr>
            </w:pPr>
          </w:p>
        </w:tc>
      </w:tr>
      <w:tr w:rsidR="00F05658" w:rsidRPr="00EC5E9B" w:rsidTr="00F05658">
        <w:tc>
          <w:tcPr>
            <w:tcW w:w="468" w:type="dxa"/>
            <w:vAlign w:val="center"/>
          </w:tcPr>
          <w:p w:rsidR="00F05658" w:rsidRPr="00EC5E9B" w:rsidRDefault="00F05658" w:rsidP="00F05658">
            <w:pPr>
              <w:jc w:val="center"/>
              <w:rPr>
                <w:b/>
                <w:sz w:val="20"/>
                <w:szCs w:val="20"/>
              </w:rPr>
            </w:pPr>
            <w:r w:rsidRPr="00EC5E9B">
              <w:rPr>
                <w:b/>
                <w:sz w:val="20"/>
                <w:szCs w:val="20"/>
              </w:rPr>
              <w:lastRenderedPageBreak/>
              <w:t>1</w:t>
            </w:r>
            <w:r w:rsidRPr="00EC5E9B">
              <w:rPr>
                <w:b/>
                <w:sz w:val="20"/>
                <w:szCs w:val="20"/>
                <w:lang w:val="en-US"/>
              </w:rPr>
              <w:t>4</w:t>
            </w:r>
            <w:r w:rsidRPr="00EC5E9B">
              <w:rPr>
                <w:b/>
                <w:sz w:val="20"/>
                <w:szCs w:val="20"/>
              </w:rPr>
              <w:t>.</w:t>
            </w:r>
          </w:p>
        </w:tc>
        <w:tc>
          <w:tcPr>
            <w:tcW w:w="7812" w:type="dxa"/>
          </w:tcPr>
          <w:p w:rsidR="00F05658" w:rsidRPr="00EC5E9B" w:rsidRDefault="00F05658" w:rsidP="00F05658">
            <w:pPr>
              <w:rPr>
                <w:b/>
                <w:sz w:val="20"/>
                <w:szCs w:val="20"/>
              </w:rPr>
            </w:pPr>
            <w:r w:rsidRPr="00EC5E9B">
              <w:rPr>
                <w:b/>
                <w:sz w:val="20"/>
                <w:szCs w:val="20"/>
              </w:rPr>
              <w:t xml:space="preserve">Страховые организации, в которых была застрахована ответственность Оценочной организации  за последние 2 года </w:t>
            </w:r>
            <w:r w:rsidRPr="00EC5E9B">
              <w:rPr>
                <w:sz w:val="20"/>
                <w:szCs w:val="20"/>
              </w:rPr>
              <w:t>(наименование страховой организации, места их нахождения, контактные телефоны, периоды страхования)</w:t>
            </w:r>
          </w:p>
        </w:tc>
        <w:tc>
          <w:tcPr>
            <w:tcW w:w="1877" w:type="dxa"/>
          </w:tcPr>
          <w:p w:rsidR="00F05658" w:rsidRPr="00EC5E9B" w:rsidRDefault="00F05658" w:rsidP="00F05658">
            <w:pPr>
              <w:jc w:val="center"/>
              <w:rPr>
                <w:b/>
              </w:rPr>
            </w:pPr>
          </w:p>
        </w:tc>
      </w:tr>
      <w:tr w:rsidR="00F05658" w:rsidRPr="00EC5E9B" w:rsidTr="00F05658">
        <w:tc>
          <w:tcPr>
            <w:tcW w:w="468" w:type="dxa"/>
            <w:vAlign w:val="center"/>
          </w:tcPr>
          <w:p w:rsidR="00F05658" w:rsidRPr="00EC5E9B" w:rsidRDefault="00F05658" w:rsidP="00F05658">
            <w:pPr>
              <w:jc w:val="center"/>
              <w:rPr>
                <w:b/>
                <w:sz w:val="20"/>
                <w:szCs w:val="20"/>
              </w:rPr>
            </w:pPr>
            <w:r w:rsidRPr="00EC5E9B">
              <w:rPr>
                <w:b/>
                <w:sz w:val="20"/>
                <w:szCs w:val="20"/>
              </w:rPr>
              <w:t>1</w:t>
            </w:r>
            <w:r w:rsidRPr="00EC5E9B">
              <w:rPr>
                <w:b/>
                <w:sz w:val="20"/>
                <w:szCs w:val="20"/>
                <w:lang w:val="en-US"/>
              </w:rPr>
              <w:t>5</w:t>
            </w:r>
            <w:r w:rsidRPr="00EC5E9B">
              <w:rPr>
                <w:b/>
                <w:sz w:val="20"/>
                <w:szCs w:val="20"/>
              </w:rPr>
              <w:t>.</w:t>
            </w:r>
          </w:p>
        </w:tc>
        <w:tc>
          <w:tcPr>
            <w:tcW w:w="7812" w:type="dxa"/>
          </w:tcPr>
          <w:p w:rsidR="00F05658" w:rsidRPr="00EC5E9B" w:rsidRDefault="00F05658" w:rsidP="00F05658">
            <w:pPr>
              <w:rPr>
                <w:b/>
                <w:sz w:val="20"/>
                <w:szCs w:val="20"/>
              </w:rPr>
            </w:pPr>
            <w:r w:rsidRPr="00EC5E9B">
              <w:rPr>
                <w:sz w:val="20"/>
                <w:szCs w:val="20"/>
              </w:rPr>
              <w:t>Наличие практики привлечения сторонних Оценщиков (по договорам возмездного оказания услуг или иным аналогичным по сути договорам) к подготовке отчетов об оценке, выполняемых для Заказчиков</w:t>
            </w:r>
          </w:p>
        </w:tc>
        <w:tc>
          <w:tcPr>
            <w:tcW w:w="1877" w:type="dxa"/>
          </w:tcPr>
          <w:p w:rsidR="00F05658" w:rsidRPr="00EC5E9B" w:rsidRDefault="00F05658" w:rsidP="00F05658">
            <w:pPr>
              <w:jc w:val="center"/>
              <w:rPr>
                <w:b/>
              </w:rPr>
            </w:pPr>
          </w:p>
        </w:tc>
      </w:tr>
      <w:tr w:rsidR="00F05658" w:rsidRPr="00EC5E9B" w:rsidTr="00F05658">
        <w:tc>
          <w:tcPr>
            <w:tcW w:w="468" w:type="dxa"/>
            <w:vAlign w:val="center"/>
          </w:tcPr>
          <w:p w:rsidR="00F05658" w:rsidRPr="00EC5E9B" w:rsidRDefault="00F05658" w:rsidP="00F05658">
            <w:pPr>
              <w:jc w:val="center"/>
              <w:rPr>
                <w:b/>
                <w:sz w:val="20"/>
                <w:szCs w:val="20"/>
              </w:rPr>
            </w:pPr>
            <w:r w:rsidRPr="00EC5E9B">
              <w:rPr>
                <w:b/>
                <w:sz w:val="20"/>
                <w:szCs w:val="20"/>
              </w:rPr>
              <w:t>1</w:t>
            </w:r>
            <w:r w:rsidRPr="00EC5E9B">
              <w:rPr>
                <w:b/>
                <w:sz w:val="20"/>
                <w:szCs w:val="20"/>
                <w:lang w:val="en-US"/>
              </w:rPr>
              <w:t>6</w:t>
            </w:r>
            <w:r w:rsidRPr="00EC5E9B">
              <w:rPr>
                <w:b/>
                <w:sz w:val="20"/>
                <w:szCs w:val="20"/>
              </w:rPr>
              <w:t>.</w:t>
            </w:r>
          </w:p>
        </w:tc>
        <w:tc>
          <w:tcPr>
            <w:tcW w:w="7812" w:type="dxa"/>
          </w:tcPr>
          <w:p w:rsidR="00F05658" w:rsidRPr="00EC5E9B" w:rsidRDefault="00F05658" w:rsidP="00F05658">
            <w:pPr>
              <w:rPr>
                <w:b/>
                <w:sz w:val="20"/>
                <w:szCs w:val="20"/>
              </w:rPr>
            </w:pPr>
            <w:r w:rsidRPr="00EC5E9B">
              <w:rPr>
                <w:sz w:val="20"/>
                <w:szCs w:val="20"/>
              </w:rPr>
              <w:t>Совокупная среднесписочная численность штатных Оценщиков с указанием профиля деятельности, чел.</w:t>
            </w:r>
          </w:p>
        </w:tc>
        <w:tc>
          <w:tcPr>
            <w:tcW w:w="1877" w:type="dxa"/>
          </w:tcPr>
          <w:p w:rsidR="00F05658" w:rsidRPr="00EC5E9B" w:rsidRDefault="00F05658" w:rsidP="00F05658">
            <w:pPr>
              <w:jc w:val="center"/>
              <w:rPr>
                <w:b/>
              </w:rPr>
            </w:pPr>
          </w:p>
        </w:tc>
      </w:tr>
      <w:tr w:rsidR="00F05658" w:rsidRPr="00EC5E9B" w:rsidTr="00F05658">
        <w:tc>
          <w:tcPr>
            <w:tcW w:w="468" w:type="dxa"/>
            <w:vAlign w:val="center"/>
          </w:tcPr>
          <w:p w:rsidR="00F05658" w:rsidRPr="00EC5E9B" w:rsidRDefault="00F05658" w:rsidP="00F05658">
            <w:pPr>
              <w:jc w:val="center"/>
              <w:rPr>
                <w:b/>
                <w:sz w:val="20"/>
                <w:szCs w:val="20"/>
              </w:rPr>
            </w:pPr>
            <w:r w:rsidRPr="00EC5E9B">
              <w:rPr>
                <w:b/>
                <w:sz w:val="20"/>
                <w:szCs w:val="20"/>
              </w:rPr>
              <w:t>1</w:t>
            </w:r>
            <w:r w:rsidRPr="00EC5E9B">
              <w:rPr>
                <w:b/>
                <w:sz w:val="20"/>
                <w:szCs w:val="20"/>
                <w:lang w:val="en-US"/>
              </w:rPr>
              <w:t>7</w:t>
            </w:r>
            <w:r w:rsidRPr="00EC5E9B">
              <w:rPr>
                <w:b/>
                <w:sz w:val="20"/>
                <w:szCs w:val="20"/>
              </w:rPr>
              <w:t>.</w:t>
            </w:r>
          </w:p>
        </w:tc>
        <w:tc>
          <w:tcPr>
            <w:tcW w:w="7812" w:type="dxa"/>
          </w:tcPr>
          <w:p w:rsidR="00F05658" w:rsidRPr="00EC5E9B" w:rsidRDefault="00F05658" w:rsidP="00F05658">
            <w:pPr>
              <w:rPr>
                <w:b/>
                <w:sz w:val="20"/>
                <w:szCs w:val="20"/>
              </w:rPr>
            </w:pPr>
            <w:r w:rsidRPr="00EC5E9B">
              <w:rPr>
                <w:sz w:val="20"/>
                <w:szCs w:val="20"/>
              </w:rPr>
              <w:t>Среднее количество выполняемых Оценочной организацией отчетов об оценке объектов жилой недвижимости (в т. ч. предназначенных для сезонного проживания), отчетов в месяц за последний год</w:t>
            </w:r>
          </w:p>
        </w:tc>
        <w:tc>
          <w:tcPr>
            <w:tcW w:w="1877" w:type="dxa"/>
          </w:tcPr>
          <w:p w:rsidR="00F05658" w:rsidRPr="00EC5E9B" w:rsidRDefault="00F05658" w:rsidP="00F05658">
            <w:pPr>
              <w:jc w:val="center"/>
              <w:rPr>
                <w:b/>
              </w:rPr>
            </w:pPr>
          </w:p>
        </w:tc>
      </w:tr>
      <w:tr w:rsidR="00F05658" w:rsidRPr="00EC5E9B" w:rsidTr="00F05658">
        <w:tc>
          <w:tcPr>
            <w:tcW w:w="468" w:type="dxa"/>
            <w:vAlign w:val="center"/>
          </w:tcPr>
          <w:p w:rsidR="00F05658" w:rsidRPr="00EC5E9B" w:rsidRDefault="00F05658" w:rsidP="00F05658">
            <w:pPr>
              <w:jc w:val="center"/>
              <w:rPr>
                <w:b/>
                <w:sz w:val="20"/>
                <w:szCs w:val="20"/>
              </w:rPr>
            </w:pPr>
            <w:r w:rsidRPr="00EC5E9B">
              <w:rPr>
                <w:b/>
                <w:sz w:val="20"/>
                <w:szCs w:val="20"/>
              </w:rPr>
              <w:t>1</w:t>
            </w:r>
            <w:r w:rsidRPr="00EC5E9B">
              <w:rPr>
                <w:b/>
                <w:sz w:val="20"/>
                <w:szCs w:val="20"/>
                <w:lang w:val="en-US"/>
              </w:rPr>
              <w:t>8</w:t>
            </w:r>
            <w:r w:rsidRPr="00EC5E9B">
              <w:rPr>
                <w:b/>
                <w:sz w:val="20"/>
                <w:szCs w:val="20"/>
              </w:rPr>
              <w:t>.</w:t>
            </w:r>
          </w:p>
        </w:tc>
        <w:tc>
          <w:tcPr>
            <w:tcW w:w="7812" w:type="dxa"/>
          </w:tcPr>
          <w:p w:rsidR="00F05658" w:rsidRPr="00EC5E9B" w:rsidRDefault="00F05658" w:rsidP="00595A4E">
            <w:pPr>
              <w:rPr>
                <w:b/>
                <w:sz w:val="20"/>
                <w:szCs w:val="20"/>
              </w:rPr>
            </w:pPr>
            <w:r w:rsidRPr="00EC5E9B">
              <w:rPr>
                <w:sz w:val="20"/>
                <w:szCs w:val="20"/>
              </w:rPr>
              <w:t xml:space="preserve">Максимально возможное совокупное привлечение штатных/ сторонних Оценщиков к подготовке Отчетов об оценке объектов жилой недвижимости (в т. ч. предназначенных для сезонного проживания) в рамках предполагаемого сотрудничества с </w:t>
            </w:r>
            <w:r w:rsidR="00595A4E">
              <w:rPr>
                <w:sz w:val="20"/>
                <w:szCs w:val="20"/>
              </w:rPr>
              <w:t>Фондом,</w:t>
            </w:r>
            <w:r w:rsidRPr="00EC5E9B">
              <w:rPr>
                <w:sz w:val="20"/>
                <w:szCs w:val="20"/>
              </w:rPr>
              <w:t xml:space="preserve"> чел.</w:t>
            </w:r>
          </w:p>
        </w:tc>
        <w:tc>
          <w:tcPr>
            <w:tcW w:w="1877" w:type="dxa"/>
          </w:tcPr>
          <w:p w:rsidR="00F05658" w:rsidRPr="00EC5E9B" w:rsidRDefault="00F05658" w:rsidP="00F05658">
            <w:pPr>
              <w:jc w:val="center"/>
              <w:rPr>
                <w:b/>
              </w:rPr>
            </w:pPr>
          </w:p>
        </w:tc>
      </w:tr>
      <w:tr w:rsidR="00F05658" w:rsidRPr="00EC5E9B" w:rsidTr="00F05658">
        <w:tc>
          <w:tcPr>
            <w:tcW w:w="468" w:type="dxa"/>
            <w:vAlign w:val="center"/>
          </w:tcPr>
          <w:p w:rsidR="00F05658" w:rsidRPr="00EC5E9B" w:rsidRDefault="00F05658" w:rsidP="00F05658">
            <w:pPr>
              <w:jc w:val="center"/>
              <w:rPr>
                <w:b/>
                <w:sz w:val="20"/>
                <w:szCs w:val="20"/>
              </w:rPr>
            </w:pPr>
            <w:r w:rsidRPr="00EC5E9B">
              <w:rPr>
                <w:b/>
                <w:sz w:val="20"/>
                <w:szCs w:val="20"/>
                <w:lang w:val="en-US"/>
              </w:rPr>
              <w:t>19</w:t>
            </w:r>
            <w:r w:rsidRPr="00EC5E9B">
              <w:rPr>
                <w:b/>
                <w:sz w:val="20"/>
                <w:szCs w:val="20"/>
              </w:rPr>
              <w:t>.</w:t>
            </w:r>
          </w:p>
        </w:tc>
        <w:tc>
          <w:tcPr>
            <w:tcW w:w="7812" w:type="dxa"/>
          </w:tcPr>
          <w:p w:rsidR="00F05658" w:rsidRPr="00EC5E9B" w:rsidRDefault="00F05658" w:rsidP="00595A4E">
            <w:pPr>
              <w:rPr>
                <w:b/>
                <w:sz w:val="20"/>
                <w:szCs w:val="20"/>
              </w:rPr>
            </w:pPr>
            <w:r w:rsidRPr="00EC5E9B">
              <w:rPr>
                <w:sz w:val="20"/>
                <w:szCs w:val="20"/>
              </w:rPr>
              <w:t xml:space="preserve">Максимальное количество отчетов об оценке объектов жилой недвижимости (права собственности / права требования на получение в собственность квартиры в многоквартирном жилом доме), возможное к подготовке Оценочной организацией в рамках предполагаемого сотрудничества с </w:t>
            </w:r>
            <w:r w:rsidR="00595A4E">
              <w:rPr>
                <w:sz w:val="20"/>
                <w:szCs w:val="20"/>
              </w:rPr>
              <w:t>Фондом</w:t>
            </w:r>
            <w:r w:rsidRPr="00EC5E9B">
              <w:rPr>
                <w:sz w:val="20"/>
                <w:szCs w:val="20"/>
              </w:rPr>
              <w:t>, отчетов в месяц</w:t>
            </w:r>
          </w:p>
        </w:tc>
        <w:tc>
          <w:tcPr>
            <w:tcW w:w="1877" w:type="dxa"/>
          </w:tcPr>
          <w:p w:rsidR="00F05658" w:rsidRPr="00EC5E9B" w:rsidRDefault="00F05658" w:rsidP="00F05658">
            <w:pPr>
              <w:jc w:val="center"/>
              <w:rPr>
                <w:b/>
              </w:rPr>
            </w:pPr>
          </w:p>
        </w:tc>
      </w:tr>
      <w:tr w:rsidR="00F05658" w:rsidRPr="00EC5E9B" w:rsidTr="00F05658">
        <w:tc>
          <w:tcPr>
            <w:tcW w:w="468" w:type="dxa"/>
            <w:vAlign w:val="center"/>
          </w:tcPr>
          <w:p w:rsidR="00F05658" w:rsidRPr="00EC5E9B" w:rsidRDefault="00F05658" w:rsidP="00F05658">
            <w:pPr>
              <w:jc w:val="center"/>
              <w:rPr>
                <w:b/>
                <w:sz w:val="20"/>
                <w:szCs w:val="20"/>
              </w:rPr>
            </w:pPr>
            <w:r w:rsidRPr="00EC5E9B">
              <w:rPr>
                <w:b/>
                <w:sz w:val="20"/>
                <w:szCs w:val="20"/>
                <w:lang w:val="en-US"/>
              </w:rPr>
              <w:t>20</w:t>
            </w:r>
            <w:r w:rsidRPr="00EC5E9B">
              <w:rPr>
                <w:b/>
                <w:sz w:val="20"/>
                <w:szCs w:val="20"/>
              </w:rPr>
              <w:t>.</w:t>
            </w:r>
          </w:p>
        </w:tc>
        <w:tc>
          <w:tcPr>
            <w:tcW w:w="7812" w:type="dxa"/>
          </w:tcPr>
          <w:p w:rsidR="00F05658" w:rsidRPr="00EC5E9B" w:rsidRDefault="00F05658" w:rsidP="00F05658">
            <w:pPr>
              <w:rPr>
                <w:b/>
                <w:sz w:val="20"/>
                <w:szCs w:val="20"/>
              </w:rPr>
            </w:pPr>
            <w:r w:rsidRPr="00EC5E9B">
              <w:rPr>
                <w:b/>
                <w:sz w:val="20"/>
                <w:szCs w:val="20"/>
              </w:rPr>
              <w:t xml:space="preserve">Банки (кредитные организации), в которых(-ми) Оценочная организация обслуживалась/обслуживается </w:t>
            </w:r>
            <w:r w:rsidRPr="00EC5E9B">
              <w:rPr>
                <w:sz w:val="20"/>
                <w:szCs w:val="20"/>
              </w:rPr>
              <w:t>(наименование банка /кредитной организации, места их нахождения, контактные телефоны)</w:t>
            </w:r>
            <w:r w:rsidRPr="00EC5E9B">
              <w:rPr>
                <w:b/>
                <w:sz w:val="20"/>
                <w:szCs w:val="20"/>
              </w:rPr>
              <w:t xml:space="preserve"> </w:t>
            </w:r>
          </w:p>
        </w:tc>
        <w:tc>
          <w:tcPr>
            <w:tcW w:w="1877" w:type="dxa"/>
          </w:tcPr>
          <w:p w:rsidR="00F05658" w:rsidRPr="00EC5E9B" w:rsidRDefault="00F05658" w:rsidP="00F05658">
            <w:pPr>
              <w:jc w:val="center"/>
              <w:rPr>
                <w:b/>
              </w:rPr>
            </w:pPr>
          </w:p>
        </w:tc>
      </w:tr>
      <w:tr w:rsidR="00F05658" w:rsidRPr="00EC5E9B" w:rsidTr="00F05658">
        <w:tc>
          <w:tcPr>
            <w:tcW w:w="468" w:type="dxa"/>
            <w:vAlign w:val="center"/>
          </w:tcPr>
          <w:p w:rsidR="00F05658" w:rsidRPr="00EC5E9B" w:rsidRDefault="00F05658" w:rsidP="00F05658">
            <w:pPr>
              <w:jc w:val="center"/>
              <w:rPr>
                <w:b/>
                <w:sz w:val="20"/>
                <w:szCs w:val="20"/>
              </w:rPr>
            </w:pPr>
            <w:r w:rsidRPr="00EC5E9B">
              <w:rPr>
                <w:b/>
                <w:sz w:val="20"/>
                <w:szCs w:val="20"/>
              </w:rPr>
              <w:t>21.</w:t>
            </w:r>
          </w:p>
        </w:tc>
        <w:tc>
          <w:tcPr>
            <w:tcW w:w="7812" w:type="dxa"/>
          </w:tcPr>
          <w:p w:rsidR="00F05658" w:rsidRPr="00EC5E9B" w:rsidRDefault="00F05658" w:rsidP="00F05658">
            <w:pPr>
              <w:rPr>
                <w:b/>
                <w:sz w:val="20"/>
                <w:szCs w:val="20"/>
              </w:rPr>
            </w:pPr>
            <w:r w:rsidRPr="00EC5E9B">
              <w:rPr>
                <w:b/>
                <w:sz w:val="20"/>
                <w:szCs w:val="20"/>
              </w:rPr>
              <w:t>Информация о выполненных за последний год работах по оценке имущества (указать наименование организации, для которой выполнялась оценка, вид оцениваемого имущества, № и дата договора на оценку (не более 15 договоров))</w:t>
            </w:r>
          </w:p>
        </w:tc>
        <w:tc>
          <w:tcPr>
            <w:tcW w:w="1877" w:type="dxa"/>
          </w:tcPr>
          <w:p w:rsidR="00F05658" w:rsidRPr="00EC5E9B" w:rsidRDefault="00F05658" w:rsidP="00F05658">
            <w:pPr>
              <w:jc w:val="center"/>
              <w:rPr>
                <w:b/>
              </w:rPr>
            </w:pPr>
          </w:p>
        </w:tc>
      </w:tr>
    </w:tbl>
    <w:p w:rsidR="00524C46" w:rsidRPr="00EC5E9B" w:rsidRDefault="00524C46" w:rsidP="00524C46">
      <w:pPr>
        <w:ind w:left="-360"/>
      </w:pPr>
    </w:p>
    <w:p w:rsidR="00524C46" w:rsidRPr="00EC5E9B" w:rsidRDefault="00524C46" w:rsidP="00524C46">
      <w:pPr>
        <w:ind w:left="-360"/>
        <w:rPr>
          <w:b/>
          <w:sz w:val="20"/>
          <w:szCs w:val="20"/>
        </w:rPr>
      </w:pPr>
      <w:r w:rsidRPr="00EC5E9B">
        <w:rPr>
          <w:b/>
          <w:sz w:val="20"/>
          <w:szCs w:val="20"/>
        </w:rPr>
        <w:t>2</w:t>
      </w:r>
      <w:r w:rsidR="00F05658" w:rsidRPr="00EC5E9B">
        <w:rPr>
          <w:b/>
          <w:sz w:val="20"/>
          <w:szCs w:val="20"/>
        </w:rPr>
        <w:t>2</w:t>
      </w:r>
      <w:r w:rsidRPr="00EC5E9B">
        <w:rPr>
          <w:b/>
          <w:sz w:val="20"/>
          <w:szCs w:val="20"/>
        </w:rPr>
        <w:t>. Сведения об оценщиках (физических лицах).</w:t>
      </w:r>
    </w:p>
    <w:p w:rsidR="00524C46" w:rsidRPr="00EC5E9B" w:rsidRDefault="00524C46" w:rsidP="00524C46">
      <w:pPr>
        <w:ind w:left="-360"/>
        <w:rPr>
          <w:b/>
          <w:sz w:val="20"/>
          <w:szCs w:val="20"/>
        </w:rPr>
      </w:pPr>
    </w:p>
    <w:tbl>
      <w:tblPr>
        <w:tblW w:w="10080" w:type="dxa"/>
        <w:tblInd w:w="-252" w:type="dxa"/>
        <w:tblLayout w:type="fixed"/>
        <w:tblCellMar>
          <w:left w:w="0" w:type="dxa"/>
          <w:right w:w="0" w:type="dxa"/>
        </w:tblCellMar>
        <w:tblLook w:val="0000"/>
      </w:tblPr>
      <w:tblGrid>
        <w:gridCol w:w="459"/>
        <w:gridCol w:w="1076"/>
        <w:gridCol w:w="1550"/>
        <w:gridCol w:w="1115"/>
        <w:gridCol w:w="1691"/>
        <w:gridCol w:w="1660"/>
        <w:gridCol w:w="1641"/>
        <w:gridCol w:w="888"/>
      </w:tblGrid>
      <w:tr w:rsidR="00F05658" w:rsidRPr="00EC5E9B" w:rsidTr="00BB1D52">
        <w:trPr>
          <w:trHeight w:val="40"/>
        </w:trPr>
        <w:tc>
          <w:tcPr>
            <w:tcW w:w="45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05658" w:rsidRPr="00EC5E9B" w:rsidRDefault="00F05658" w:rsidP="00BB1D52">
            <w:pPr>
              <w:spacing w:line="40" w:lineRule="atLeast"/>
              <w:jc w:val="center"/>
              <w:rPr>
                <w:sz w:val="18"/>
                <w:szCs w:val="18"/>
                <w:u w:val="single"/>
              </w:rPr>
            </w:pPr>
            <w:r w:rsidRPr="00EC5E9B">
              <w:rPr>
                <w:sz w:val="18"/>
                <w:szCs w:val="18"/>
                <w:u w:val="single"/>
              </w:rPr>
              <w:t>№ п/п</w:t>
            </w:r>
          </w:p>
        </w:tc>
        <w:tc>
          <w:tcPr>
            <w:tcW w:w="107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05658" w:rsidRPr="00EC5E9B" w:rsidRDefault="00F05658" w:rsidP="00F05658">
            <w:pPr>
              <w:spacing w:line="40" w:lineRule="atLeast"/>
              <w:jc w:val="center"/>
              <w:rPr>
                <w:sz w:val="18"/>
                <w:szCs w:val="18"/>
                <w:u w:val="single"/>
              </w:rPr>
            </w:pPr>
            <w:r w:rsidRPr="00EC5E9B">
              <w:rPr>
                <w:sz w:val="18"/>
                <w:szCs w:val="18"/>
                <w:u w:val="single"/>
              </w:rPr>
              <w:t>Ф.И.О., дата и место рождения</w:t>
            </w:r>
          </w:p>
        </w:tc>
        <w:tc>
          <w:tcPr>
            <w:tcW w:w="155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05658" w:rsidRPr="00EC5E9B" w:rsidRDefault="00F05658" w:rsidP="00F05658">
            <w:pPr>
              <w:spacing w:line="40" w:lineRule="atLeast"/>
              <w:jc w:val="center"/>
              <w:rPr>
                <w:sz w:val="18"/>
                <w:szCs w:val="18"/>
                <w:u w:val="single"/>
              </w:rPr>
            </w:pPr>
            <w:r w:rsidRPr="00EC5E9B">
              <w:rPr>
                <w:sz w:val="18"/>
                <w:szCs w:val="18"/>
                <w:u w:val="single"/>
              </w:rPr>
              <w:t>Паспортные данные, место регистрации/место фактического проживания (не указывается если совпадает с местом регистрации)</w:t>
            </w:r>
          </w:p>
        </w:tc>
        <w:tc>
          <w:tcPr>
            <w:tcW w:w="111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05658" w:rsidRPr="00EC5E9B" w:rsidRDefault="00F05658" w:rsidP="00BB1D52">
            <w:pPr>
              <w:spacing w:line="40" w:lineRule="atLeast"/>
              <w:jc w:val="center"/>
              <w:rPr>
                <w:sz w:val="18"/>
                <w:szCs w:val="18"/>
                <w:u w:val="single"/>
              </w:rPr>
            </w:pPr>
            <w:r w:rsidRPr="00EC5E9B">
              <w:rPr>
                <w:sz w:val="18"/>
                <w:szCs w:val="18"/>
                <w:u w:val="single"/>
              </w:rPr>
              <w:t>Должность, реквизиты трудового договора</w:t>
            </w:r>
          </w:p>
        </w:tc>
        <w:tc>
          <w:tcPr>
            <w:tcW w:w="169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05658" w:rsidRPr="00EC5E9B" w:rsidRDefault="00F05658" w:rsidP="00BB1D52">
            <w:pPr>
              <w:spacing w:line="40" w:lineRule="atLeast"/>
              <w:jc w:val="center"/>
              <w:rPr>
                <w:sz w:val="18"/>
                <w:szCs w:val="18"/>
                <w:u w:val="single"/>
              </w:rPr>
            </w:pPr>
            <w:r w:rsidRPr="00EC5E9B">
              <w:rPr>
                <w:sz w:val="18"/>
                <w:szCs w:val="18"/>
                <w:u w:val="single"/>
              </w:rPr>
              <w:t>Реквизиты документа об образовании, подтверждающего  получение профессиональных знаний</w:t>
            </w:r>
          </w:p>
        </w:tc>
        <w:tc>
          <w:tcPr>
            <w:tcW w:w="166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05658" w:rsidRPr="00EC5E9B" w:rsidRDefault="00F05658" w:rsidP="00BB1D52">
            <w:pPr>
              <w:spacing w:line="40" w:lineRule="atLeast"/>
              <w:jc w:val="center"/>
              <w:rPr>
                <w:sz w:val="18"/>
                <w:szCs w:val="18"/>
                <w:u w:val="single"/>
              </w:rPr>
            </w:pPr>
            <w:r w:rsidRPr="00EC5E9B">
              <w:rPr>
                <w:sz w:val="18"/>
                <w:szCs w:val="18"/>
                <w:u w:val="single"/>
              </w:rPr>
              <w:t>Наименование саморегулируемой организации (СРОО) и реквизиты документа, подтверждающего членство оценщика в СРО</w:t>
            </w:r>
          </w:p>
        </w:tc>
        <w:tc>
          <w:tcPr>
            <w:tcW w:w="1641"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F05658" w:rsidRPr="00EC5E9B" w:rsidRDefault="00F05658" w:rsidP="00BB1D52">
            <w:pPr>
              <w:spacing w:line="40" w:lineRule="atLeast"/>
              <w:jc w:val="center"/>
              <w:rPr>
                <w:sz w:val="18"/>
                <w:szCs w:val="18"/>
                <w:u w:val="single"/>
              </w:rPr>
            </w:pPr>
            <w:r w:rsidRPr="00EC5E9B">
              <w:rPr>
                <w:sz w:val="18"/>
                <w:szCs w:val="18"/>
                <w:u w:val="single"/>
              </w:rPr>
              <w:t xml:space="preserve">Реквизиты документа, подтверждающего факт обязательного страхования  ответственности, размера страховой суммы, срок действия полиса </w:t>
            </w:r>
          </w:p>
          <w:p w:rsidR="00F05658" w:rsidRPr="00EC5E9B" w:rsidRDefault="00F05658" w:rsidP="00BB1D52">
            <w:pPr>
              <w:spacing w:line="40" w:lineRule="atLeast"/>
            </w:pPr>
            <w:r w:rsidRPr="00EC5E9B">
              <w:t> </w:t>
            </w:r>
          </w:p>
        </w:tc>
        <w:tc>
          <w:tcPr>
            <w:tcW w:w="888" w:type="dxa"/>
            <w:tcBorders>
              <w:top w:val="single" w:sz="4" w:space="0" w:color="auto"/>
              <w:bottom w:val="single" w:sz="4" w:space="0" w:color="auto"/>
              <w:right w:val="single" w:sz="4" w:space="0" w:color="auto"/>
            </w:tcBorders>
            <w:shd w:val="clear" w:color="auto" w:fill="auto"/>
            <w:vAlign w:val="center"/>
          </w:tcPr>
          <w:p w:rsidR="00F05658" w:rsidRPr="00EC5E9B" w:rsidRDefault="00F05658" w:rsidP="00BB1D52">
            <w:pPr>
              <w:spacing w:line="40" w:lineRule="atLeast"/>
              <w:jc w:val="center"/>
              <w:rPr>
                <w:sz w:val="20"/>
                <w:szCs w:val="20"/>
              </w:rPr>
            </w:pPr>
            <w:r w:rsidRPr="00EC5E9B">
              <w:rPr>
                <w:sz w:val="18"/>
                <w:szCs w:val="18"/>
                <w:u w:val="single"/>
              </w:rPr>
              <w:t>Стаж работы в оценочной деятельности</w:t>
            </w:r>
          </w:p>
        </w:tc>
      </w:tr>
      <w:tr w:rsidR="00524C46" w:rsidRPr="00EC5E9B" w:rsidTr="00BB1D52">
        <w:trPr>
          <w:trHeight w:val="40"/>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4C46" w:rsidRPr="00EC5E9B" w:rsidRDefault="00524C46" w:rsidP="00BB1D52">
            <w:pPr>
              <w:spacing w:line="40" w:lineRule="atLeast"/>
              <w:jc w:val="center"/>
              <w:rPr>
                <w:sz w:val="18"/>
                <w:szCs w:val="18"/>
              </w:rPr>
            </w:pPr>
            <w:r w:rsidRPr="00EC5E9B">
              <w:rPr>
                <w:sz w:val="18"/>
                <w:szCs w:val="18"/>
              </w:rPr>
              <w:t>1</w:t>
            </w:r>
          </w:p>
        </w:tc>
        <w:tc>
          <w:tcPr>
            <w:tcW w:w="107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C46" w:rsidRPr="00EC5E9B" w:rsidRDefault="00524C46" w:rsidP="00BB1D52">
            <w:pPr>
              <w:spacing w:line="40" w:lineRule="atLeast"/>
              <w:ind w:left="-80" w:right="-66"/>
              <w:jc w:val="center"/>
              <w:rPr>
                <w:sz w:val="18"/>
                <w:szCs w:val="18"/>
              </w:rPr>
            </w:pPr>
            <w:r w:rsidRPr="00EC5E9B">
              <w:rPr>
                <w:sz w:val="18"/>
                <w:szCs w:val="18"/>
              </w:rPr>
              <w:t>2</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tcPr>
          <w:p w:rsidR="00524C46" w:rsidRPr="00EC5E9B" w:rsidRDefault="00524C46" w:rsidP="00BB1D52">
            <w:pPr>
              <w:spacing w:line="40" w:lineRule="atLeast"/>
              <w:ind w:left="-80" w:right="-66"/>
              <w:jc w:val="center"/>
              <w:rPr>
                <w:sz w:val="18"/>
                <w:szCs w:val="18"/>
              </w:rPr>
            </w:pPr>
            <w:r w:rsidRPr="00EC5E9B">
              <w:rPr>
                <w:sz w:val="18"/>
                <w:szCs w:val="18"/>
              </w:rPr>
              <w:t>3</w:t>
            </w:r>
          </w:p>
        </w:tc>
        <w:tc>
          <w:tcPr>
            <w:tcW w:w="1115" w:type="dxa"/>
            <w:tcBorders>
              <w:top w:val="nil"/>
              <w:left w:val="nil"/>
              <w:bottom w:val="single" w:sz="8" w:space="0" w:color="auto"/>
              <w:right w:val="single" w:sz="8" w:space="0" w:color="auto"/>
            </w:tcBorders>
            <w:tcMar>
              <w:top w:w="0" w:type="dxa"/>
              <w:left w:w="108" w:type="dxa"/>
              <w:bottom w:w="0" w:type="dxa"/>
              <w:right w:w="108" w:type="dxa"/>
            </w:tcMar>
            <w:vAlign w:val="center"/>
          </w:tcPr>
          <w:p w:rsidR="00524C46" w:rsidRPr="00EC5E9B" w:rsidRDefault="00524C46" w:rsidP="00BB1D52">
            <w:pPr>
              <w:spacing w:line="40" w:lineRule="atLeast"/>
              <w:ind w:left="-80" w:right="-66"/>
              <w:jc w:val="center"/>
              <w:rPr>
                <w:sz w:val="18"/>
                <w:szCs w:val="18"/>
              </w:rPr>
            </w:pPr>
            <w:r w:rsidRPr="00EC5E9B">
              <w:rPr>
                <w:sz w:val="18"/>
                <w:szCs w:val="18"/>
              </w:rPr>
              <w:t>4</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tcPr>
          <w:p w:rsidR="00524C46" w:rsidRPr="00EC5E9B" w:rsidRDefault="00524C46" w:rsidP="00BB1D52">
            <w:pPr>
              <w:spacing w:line="40" w:lineRule="atLeast"/>
              <w:ind w:left="-80" w:right="-66"/>
              <w:jc w:val="center"/>
              <w:rPr>
                <w:sz w:val="18"/>
                <w:szCs w:val="18"/>
              </w:rPr>
            </w:pPr>
            <w:r w:rsidRPr="00EC5E9B">
              <w:rPr>
                <w:sz w:val="18"/>
                <w:szCs w:val="18"/>
              </w:rPr>
              <w:t>5</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tcPr>
          <w:p w:rsidR="00524C46" w:rsidRPr="00EC5E9B" w:rsidRDefault="00524C46" w:rsidP="00BB1D52">
            <w:pPr>
              <w:spacing w:line="40" w:lineRule="atLeast"/>
              <w:ind w:left="-80" w:right="-66"/>
              <w:jc w:val="center"/>
              <w:rPr>
                <w:sz w:val="18"/>
                <w:szCs w:val="18"/>
              </w:rPr>
            </w:pPr>
            <w:r w:rsidRPr="00EC5E9B">
              <w:rPr>
                <w:sz w:val="18"/>
                <w:szCs w:val="18"/>
              </w:rPr>
              <w:t>6</w:t>
            </w:r>
          </w:p>
        </w:tc>
        <w:tc>
          <w:tcPr>
            <w:tcW w:w="1641" w:type="dxa"/>
            <w:tcBorders>
              <w:top w:val="nil"/>
              <w:left w:val="nil"/>
              <w:bottom w:val="single" w:sz="8" w:space="0" w:color="auto"/>
              <w:right w:val="single" w:sz="8" w:space="0" w:color="auto"/>
            </w:tcBorders>
            <w:tcMar>
              <w:top w:w="0" w:type="dxa"/>
              <w:left w:w="108" w:type="dxa"/>
              <w:bottom w:w="0" w:type="dxa"/>
              <w:right w:w="108" w:type="dxa"/>
            </w:tcMar>
            <w:vAlign w:val="center"/>
          </w:tcPr>
          <w:p w:rsidR="00524C46" w:rsidRPr="00EC5E9B" w:rsidRDefault="00524C46" w:rsidP="00BB1D52">
            <w:pPr>
              <w:spacing w:line="40" w:lineRule="atLeast"/>
              <w:ind w:left="-80" w:right="-66"/>
              <w:jc w:val="center"/>
              <w:rPr>
                <w:sz w:val="18"/>
                <w:szCs w:val="18"/>
              </w:rPr>
            </w:pPr>
            <w:r w:rsidRPr="00EC5E9B">
              <w:rPr>
                <w:sz w:val="18"/>
                <w:szCs w:val="18"/>
              </w:rPr>
              <w:t>7</w:t>
            </w:r>
          </w:p>
        </w:tc>
        <w:tc>
          <w:tcPr>
            <w:tcW w:w="888" w:type="dxa"/>
            <w:tcBorders>
              <w:top w:val="single" w:sz="4" w:space="0" w:color="auto"/>
              <w:left w:val="nil"/>
              <w:bottom w:val="single" w:sz="8" w:space="0" w:color="auto"/>
              <w:right w:val="single" w:sz="4" w:space="0" w:color="auto"/>
            </w:tcBorders>
          </w:tcPr>
          <w:p w:rsidR="00524C46" w:rsidRPr="00EC5E9B" w:rsidRDefault="00524C46" w:rsidP="00BB1D52">
            <w:pPr>
              <w:ind w:left="-80" w:right="-66"/>
              <w:jc w:val="center"/>
              <w:rPr>
                <w:sz w:val="18"/>
                <w:szCs w:val="18"/>
              </w:rPr>
            </w:pPr>
            <w:r w:rsidRPr="00EC5E9B">
              <w:rPr>
                <w:sz w:val="18"/>
                <w:szCs w:val="18"/>
              </w:rPr>
              <w:t>8</w:t>
            </w:r>
          </w:p>
        </w:tc>
      </w:tr>
      <w:tr w:rsidR="00524C46" w:rsidRPr="00EC5E9B" w:rsidTr="00BB1D52">
        <w:trPr>
          <w:trHeight w:val="517"/>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4C46" w:rsidRPr="00EC5E9B" w:rsidRDefault="00524C46" w:rsidP="00BB1D52">
            <w:pPr>
              <w:jc w:val="center"/>
              <w:rPr>
                <w:sz w:val="18"/>
                <w:szCs w:val="18"/>
              </w:rPr>
            </w:pPr>
          </w:p>
        </w:tc>
        <w:tc>
          <w:tcPr>
            <w:tcW w:w="107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C46" w:rsidRPr="00EC5E9B" w:rsidRDefault="00524C46" w:rsidP="00BB1D52">
            <w:pPr>
              <w:ind w:left="-80" w:right="-66"/>
              <w:jc w:val="center"/>
              <w:rPr>
                <w:sz w:val="18"/>
                <w:szCs w:val="18"/>
              </w:rPr>
            </w:pP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tcPr>
          <w:p w:rsidR="00524C46" w:rsidRPr="00EC5E9B" w:rsidRDefault="00524C46" w:rsidP="00BB1D52">
            <w:pPr>
              <w:ind w:left="-80" w:right="-66"/>
              <w:jc w:val="center"/>
              <w:rPr>
                <w:sz w:val="18"/>
                <w:szCs w:val="18"/>
              </w:rPr>
            </w:pPr>
          </w:p>
        </w:tc>
        <w:tc>
          <w:tcPr>
            <w:tcW w:w="1115" w:type="dxa"/>
            <w:tcBorders>
              <w:top w:val="nil"/>
              <w:left w:val="nil"/>
              <w:bottom w:val="single" w:sz="8" w:space="0" w:color="auto"/>
              <w:right w:val="single" w:sz="8" w:space="0" w:color="auto"/>
            </w:tcBorders>
            <w:tcMar>
              <w:top w:w="0" w:type="dxa"/>
              <w:left w:w="108" w:type="dxa"/>
              <w:bottom w:w="0" w:type="dxa"/>
              <w:right w:w="108" w:type="dxa"/>
            </w:tcMar>
            <w:vAlign w:val="center"/>
          </w:tcPr>
          <w:p w:rsidR="00524C46" w:rsidRPr="00EC5E9B" w:rsidRDefault="00524C46" w:rsidP="00BB1D52">
            <w:pPr>
              <w:ind w:left="-80" w:right="-66"/>
              <w:jc w:val="center"/>
              <w:rPr>
                <w:sz w:val="18"/>
                <w:szCs w:val="18"/>
              </w:rPr>
            </w:pP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tcPr>
          <w:p w:rsidR="00524C46" w:rsidRPr="00EC5E9B" w:rsidRDefault="00524C46" w:rsidP="00BB1D52">
            <w:pPr>
              <w:ind w:left="-80" w:right="-66"/>
              <w:jc w:val="center"/>
              <w:rPr>
                <w:sz w:val="18"/>
                <w:szCs w:val="18"/>
              </w:rPr>
            </w:pP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tcPr>
          <w:p w:rsidR="00524C46" w:rsidRPr="00EC5E9B" w:rsidRDefault="00524C46" w:rsidP="00BB1D52">
            <w:pPr>
              <w:ind w:left="-80" w:right="-66"/>
              <w:jc w:val="center"/>
              <w:rPr>
                <w:sz w:val="18"/>
                <w:szCs w:val="18"/>
              </w:rPr>
            </w:pPr>
          </w:p>
        </w:tc>
        <w:tc>
          <w:tcPr>
            <w:tcW w:w="1641" w:type="dxa"/>
            <w:tcBorders>
              <w:top w:val="nil"/>
              <w:left w:val="nil"/>
              <w:bottom w:val="single" w:sz="8" w:space="0" w:color="auto"/>
              <w:right w:val="single" w:sz="8" w:space="0" w:color="auto"/>
            </w:tcBorders>
            <w:tcMar>
              <w:top w:w="0" w:type="dxa"/>
              <w:left w:w="108" w:type="dxa"/>
              <w:bottom w:w="0" w:type="dxa"/>
              <w:right w:w="108" w:type="dxa"/>
            </w:tcMar>
            <w:vAlign w:val="center"/>
          </w:tcPr>
          <w:p w:rsidR="00524C46" w:rsidRPr="00EC5E9B" w:rsidRDefault="00524C46" w:rsidP="00BB1D52">
            <w:pPr>
              <w:ind w:left="-80" w:right="-66"/>
              <w:jc w:val="center"/>
              <w:rPr>
                <w:sz w:val="18"/>
                <w:szCs w:val="18"/>
              </w:rPr>
            </w:pPr>
          </w:p>
        </w:tc>
        <w:tc>
          <w:tcPr>
            <w:tcW w:w="888" w:type="dxa"/>
            <w:tcBorders>
              <w:top w:val="nil"/>
              <w:left w:val="nil"/>
              <w:bottom w:val="single" w:sz="8" w:space="0" w:color="auto"/>
              <w:right w:val="single" w:sz="4" w:space="0" w:color="auto"/>
            </w:tcBorders>
          </w:tcPr>
          <w:p w:rsidR="00524C46" w:rsidRPr="00EC5E9B" w:rsidRDefault="00524C46" w:rsidP="00BB1D52">
            <w:pPr>
              <w:ind w:left="-80" w:right="-66"/>
              <w:jc w:val="center"/>
              <w:rPr>
                <w:sz w:val="18"/>
                <w:szCs w:val="18"/>
              </w:rPr>
            </w:pPr>
          </w:p>
        </w:tc>
      </w:tr>
    </w:tbl>
    <w:p w:rsidR="00524C46" w:rsidRPr="00EC5E9B" w:rsidRDefault="00524C46" w:rsidP="00524C46"/>
    <w:p w:rsidR="00524C46" w:rsidRPr="00EC5E9B" w:rsidRDefault="00524C46" w:rsidP="00524C46">
      <w:pPr>
        <w:jc w:val="both"/>
      </w:pPr>
      <w:r w:rsidRPr="00EC5E9B">
        <w:t>Мы, нижеподписавшиеся, заверяем правильность всех данных, указанных в анкете, подтверждаем сведения:</w:t>
      </w:r>
    </w:p>
    <w:p w:rsidR="00524C46" w:rsidRPr="00EC5E9B" w:rsidRDefault="00524C46" w:rsidP="00524C46">
      <w:pPr>
        <w:jc w:val="both"/>
      </w:pPr>
      <w:r w:rsidRPr="00EC5E9B">
        <w:t>- об отсутствии невыполненных обязательств перед государственными внебюджетными фондами Российской Федерации и бюджетами всех уровней;</w:t>
      </w:r>
    </w:p>
    <w:p w:rsidR="00524C46" w:rsidRPr="00EC5E9B" w:rsidRDefault="00524C46" w:rsidP="00524C46">
      <w:pPr>
        <w:jc w:val="both"/>
      </w:pPr>
      <w:r w:rsidRPr="00EC5E9B">
        <w:t>- о том, что в отношении нашей организации не проводится процедура банкротства.</w:t>
      </w:r>
    </w:p>
    <w:p w:rsidR="00524C46" w:rsidRPr="00EC5E9B" w:rsidRDefault="00524C46" w:rsidP="00524C46">
      <w:pPr>
        <w:jc w:val="both"/>
        <w:rPr>
          <w:b/>
        </w:rPr>
      </w:pPr>
      <w:r w:rsidRPr="00EC5E9B">
        <w:rPr>
          <w:b/>
        </w:rPr>
        <w:t>С проверкой достоверности и обработкой указанных персональных данных согласны.</w:t>
      </w:r>
    </w:p>
    <w:p w:rsidR="00524C46" w:rsidRPr="00EC5E9B" w:rsidRDefault="00524C46" w:rsidP="00524C46"/>
    <w:tbl>
      <w:tblPr>
        <w:tblW w:w="0" w:type="auto"/>
        <w:tblLook w:val="01E0"/>
      </w:tblPr>
      <w:tblGrid>
        <w:gridCol w:w="4608"/>
        <w:gridCol w:w="2534"/>
        <w:gridCol w:w="2535"/>
      </w:tblGrid>
      <w:tr w:rsidR="00524C46" w:rsidRPr="00EC5E9B" w:rsidTr="00F74B99">
        <w:tc>
          <w:tcPr>
            <w:tcW w:w="4608" w:type="dxa"/>
          </w:tcPr>
          <w:p w:rsidR="00524C46" w:rsidRPr="00EC5E9B" w:rsidRDefault="00524C46" w:rsidP="00BB1D52">
            <w:r w:rsidRPr="00EC5E9B">
              <w:rPr>
                <w:b/>
              </w:rPr>
              <w:t>Ф.И.О. Оценщика (ов)</w:t>
            </w:r>
          </w:p>
        </w:tc>
        <w:tc>
          <w:tcPr>
            <w:tcW w:w="5069" w:type="dxa"/>
            <w:gridSpan w:val="2"/>
          </w:tcPr>
          <w:p w:rsidR="00524C46" w:rsidRPr="00EC5E9B" w:rsidRDefault="00524C46" w:rsidP="00BB1D52">
            <w:r w:rsidRPr="00EC5E9B">
              <w:t>___________________     __________________</w:t>
            </w:r>
          </w:p>
        </w:tc>
      </w:tr>
      <w:tr w:rsidR="00524C46" w:rsidRPr="00EC5E9B" w:rsidTr="00F74B99">
        <w:tc>
          <w:tcPr>
            <w:tcW w:w="4608" w:type="dxa"/>
          </w:tcPr>
          <w:p w:rsidR="00524C46" w:rsidRPr="00EC5E9B" w:rsidRDefault="00524C46" w:rsidP="00BB1D52"/>
        </w:tc>
        <w:tc>
          <w:tcPr>
            <w:tcW w:w="2534" w:type="dxa"/>
          </w:tcPr>
          <w:p w:rsidR="00524C46" w:rsidRPr="00EC5E9B" w:rsidRDefault="00524C46" w:rsidP="00BB1D52">
            <w:pPr>
              <w:rPr>
                <w:sz w:val="20"/>
                <w:szCs w:val="20"/>
              </w:rPr>
            </w:pPr>
            <w:r w:rsidRPr="00EC5E9B">
              <w:rPr>
                <w:sz w:val="20"/>
                <w:szCs w:val="20"/>
              </w:rPr>
              <w:t>подпись</w:t>
            </w:r>
          </w:p>
        </w:tc>
        <w:tc>
          <w:tcPr>
            <w:tcW w:w="2535" w:type="dxa"/>
          </w:tcPr>
          <w:p w:rsidR="00524C46" w:rsidRPr="00EC5E9B" w:rsidRDefault="00524C46" w:rsidP="00F74B99">
            <w:pPr>
              <w:jc w:val="right"/>
              <w:rPr>
                <w:sz w:val="20"/>
                <w:szCs w:val="20"/>
              </w:rPr>
            </w:pPr>
            <w:r w:rsidRPr="00EC5E9B">
              <w:rPr>
                <w:sz w:val="20"/>
                <w:szCs w:val="20"/>
              </w:rPr>
              <w:t>ФИО</w:t>
            </w:r>
          </w:p>
        </w:tc>
      </w:tr>
      <w:tr w:rsidR="00524C46" w:rsidRPr="00EC5E9B" w:rsidTr="00F74B99">
        <w:tc>
          <w:tcPr>
            <w:tcW w:w="4608" w:type="dxa"/>
          </w:tcPr>
          <w:p w:rsidR="00524C46" w:rsidRPr="00EC5E9B" w:rsidRDefault="00524C46" w:rsidP="00BB1D52">
            <w:r w:rsidRPr="00EC5E9B">
              <w:rPr>
                <w:b/>
              </w:rPr>
              <w:t>Руководитель Оценочной организации</w:t>
            </w:r>
          </w:p>
        </w:tc>
        <w:tc>
          <w:tcPr>
            <w:tcW w:w="5069" w:type="dxa"/>
            <w:gridSpan w:val="2"/>
          </w:tcPr>
          <w:p w:rsidR="00524C46" w:rsidRPr="00EC5E9B" w:rsidRDefault="00524C46" w:rsidP="00BB1D52">
            <w:r w:rsidRPr="00EC5E9B">
              <w:t>___________________     __________________</w:t>
            </w:r>
          </w:p>
        </w:tc>
      </w:tr>
      <w:tr w:rsidR="00524C46" w:rsidRPr="00EC5E9B" w:rsidTr="00F74B99">
        <w:tc>
          <w:tcPr>
            <w:tcW w:w="4608" w:type="dxa"/>
          </w:tcPr>
          <w:p w:rsidR="00524C46" w:rsidRPr="00EC5E9B" w:rsidRDefault="00524C46" w:rsidP="00BB1D52"/>
        </w:tc>
        <w:tc>
          <w:tcPr>
            <w:tcW w:w="2534" w:type="dxa"/>
          </w:tcPr>
          <w:p w:rsidR="00524C46" w:rsidRPr="00EC5E9B" w:rsidRDefault="00524C46" w:rsidP="00BB1D52">
            <w:pPr>
              <w:rPr>
                <w:sz w:val="20"/>
                <w:szCs w:val="20"/>
              </w:rPr>
            </w:pPr>
            <w:r w:rsidRPr="00EC5E9B">
              <w:rPr>
                <w:sz w:val="20"/>
                <w:szCs w:val="20"/>
              </w:rPr>
              <w:t>подпись</w:t>
            </w:r>
          </w:p>
        </w:tc>
        <w:tc>
          <w:tcPr>
            <w:tcW w:w="2535" w:type="dxa"/>
          </w:tcPr>
          <w:p w:rsidR="00524C46" w:rsidRPr="00EC5E9B" w:rsidRDefault="00524C46" w:rsidP="00F74B99">
            <w:pPr>
              <w:jc w:val="right"/>
              <w:rPr>
                <w:sz w:val="20"/>
                <w:szCs w:val="20"/>
              </w:rPr>
            </w:pPr>
            <w:r w:rsidRPr="00EC5E9B">
              <w:rPr>
                <w:sz w:val="20"/>
                <w:szCs w:val="20"/>
              </w:rPr>
              <w:t>ФИО</w:t>
            </w:r>
          </w:p>
        </w:tc>
      </w:tr>
      <w:tr w:rsidR="00524C46" w:rsidRPr="00EC5E9B" w:rsidTr="00F74B99">
        <w:tc>
          <w:tcPr>
            <w:tcW w:w="4608" w:type="dxa"/>
          </w:tcPr>
          <w:p w:rsidR="00524C46" w:rsidRPr="00EC5E9B" w:rsidRDefault="00524C46" w:rsidP="00BB1D52">
            <w:r w:rsidRPr="00EC5E9B">
              <w:rPr>
                <w:b/>
              </w:rPr>
              <w:t>Главный бухгалтер</w:t>
            </w:r>
          </w:p>
        </w:tc>
        <w:tc>
          <w:tcPr>
            <w:tcW w:w="5069" w:type="dxa"/>
            <w:gridSpan w:val="2"/>
          </w:tcPr>
          <w:p w:rsidR="00524C46" w:rsidRPr="00EC5E9B" w:rsidRDefault="00524C46" w:rsidP="00BB1D52">
            <w:r w:rsidRPr="00EC5E9B">
              <w:t>___________________     __________________</w:t>
            </w:r>
          </w:p>
        </w:tc>
      </w:tr>
      <w:tr w:rsidR="00524C46" w:rsidRPr="00EC5E9B" w:rsidTr="00F74B99">
        <w:tc>
          <w:tcPr>
            <w:tcW w:w="4608" w:type="dxa"/>
          </w:tcPr>
          <w:p w:rsidR="00524C46" w:rsidRPr="00EC5E9B" w:rsidRDefault="00524C46" w:rsidP="00F74B99">
            <w:pPr>
              <w:jc w:val="right"/>
              <w:rPr>
                <w:sz w:val="20"/>
                <w:szCs w:val="20"/>
              </w:rPr>
            </w:pPr>
            <w:r w:rsidRPr="00EC5E9B">
              <w:rPr>
                <w:sz w:val="20"/>
                <w:szCs w:val="20"/>
              </w:rPr>
              <w:t>М.П.</w:t>
            </w:r>
          </w:p>
        </w:tc>
        <w:tc>
          <w:tcPr>
            <w:tcW w:w="2534" w:type="dxa"/>
          </w:tcPr>
          <w:p w:rsidR="00524C46" w:rsidRPr="00EC5E9B" w:rsidRDefault="00524C46" w:rsidP="00BB1D52">
            <w:pPr>
              <w:rPr>
                <w:sz w:val="20"/>
                <w:szCs w:val="20"/>
              </w:rPr>
            </w:pPr>
            <w:r w:rsidRPr="00EC5E9B">
              <w:rPr>
                <w:sz w:val="20"/>
                <w:szCs w:val="20"/>
              </w:rPr>
              <w:t>подпись</w:t>
            </w:r>
          </w:p>
        </w:tc>
        <w:tc>
          <w:tcPr>
            <w:tcW w:w="2535" w:type="dxa"/>
          </w:tcPr>
          <w:p w:rsidR="00524C46" w:rsidRPr="00EC5E9B" w:rsidRDefault="00524C46" w:rsidP="00F74B99">
            <w:pPr>
              <w:jc w:val="right"/>
              <w:rPr>
                <w:sz w:val="20"/>
                <w:szCs w:val="20"/>
              </w:rPr>
            </w:pPr>
            <w:r w:rsidRPr="00EC5E9B">
              <w:rPr>
                <w:sz w:val="20"/>
                <w:szCs w:val="20"/>
              </w:rPr>
              <w:t>ФИО</w:t>
            </w:r>
          </w:p>
        </w:tc>
      </w:tr>
    </w:tbl>
    <w:p w:rsidR="00D655BA" w:rsidRPr="00EC5E9B" w:rsidRDefault="00D655BA" w:rsidP="00D655BA">
      <w:pPr>
        <w:spacing w:line="240" w:lineRule="atLeast"/>
        <w:ind w:left="5760" w:firstLine="720"/>
      </w:pPr>
    </w:p>
    <w:p w:rsidR="00D655BA" w:rsidRPr="00EC5E9B" w:rsidRDefault="002F2DCB" w:rsidP="00D655BA">
      <w:r w:rsidRPr="00EC5E9B">
        <w:t>Дата</w:t>
      </w:r>
    </w:p>
    <w:bookmarkEnd w:id="13"/>
    <w:bookmarkEnd w:id="14"/>
    <w:bookmarkEnd w:id="15"/>
    <w:bookmarkEnd w:id="35"/>
    <w:bookmarkEnd w:id="36"/>
    <w:bookmarkEnd w:id="37"/>
    <w:bookmarkEnd w:id="38"/>
    <w:bookmarkEnd w:id="39"/>
    <w:bookmarkEnd w:id="40"/>
    <w:bookmarkEnd w:id="41"/>
    <w:bookmarkEnd w:id="42"/>
    <w:bookmarkEnd w:id="43"/>
    <w:bookmarkEnd w:id="44"/>
    <w:p w:rsidR="002E4F73" w:rsidRPr="00EC5E9B" w:rsidRDefault="002E4F73" w:rsidP="00074F0B">
      <w:pPr>
        <w:spacing w:line="240" w:lineRule="atLeast"/>
        <w:ind w:left="5760" w:firstLine="720"/>
      </w:pPr>
    </w:p>
    <w:p w:rsidR="00382845" w:rsidRPr="00EC5E9B" w:rsidRDefault="002E4F73" w:rsidP="0009220B">
      <w:pPr>
        <w:pStyle w:val="50"/>
      </w:pPr>
      <w:r w:rsidRPr="00EC5E9B">
        <w:br w:type="page"/>
      </w:r>
      <w:bookmarkStart w:id="50" w:name="_Toc217816599"/>
      <w:bookmarkStart w:id="51" w:name="_Toc217827848"/>
      <w:bookmarkStart w:id="52" w:name="_Toc217828566"/>
      <w:bookmarkStart w:id="53" w:name="_Toc219433565"/>
      <w:bookmarkStart w:id="54" w:name="_Toc222033385"/>
      <w:bookmarkStart w:id="55" w:name="_Toc428293080"/>
      <w:r w:rsidRPr="00EC5E9B">
        <w:lastRenderedPageBreak/>
        <w:t>Раздел V</w:t>
      </w:r>
      <w:r w:rsidR="00F16A32" w:rsidRPr="00EC5E9B">
        <w:t>.</w:t>
      </w:r>
      <w:r w:rsidRPr="00EC5E9B">
        <w:t xml:space="preserve"> </w:t>
      </w:r>
      <w:r w:rsidR="003B78E0">
        <w:t>Дополнительные р</w:t>
      </w:r>
      <w:r w:rsidR="001F6F1D">
        <w:t xml:space="preserve">екомендации к </w:t>
      </w:r>
      <w:r w:rsidR="00045E01" w:rsidRPr="00EC5E9B">
        <w:t>Задани</w:t>
      </w:r>
      <w:r w:rsidR="003B78E0">
        <w:t>ю</w:t>
      </w:r>
      <w:r w:rsidR="00045E01" w:rsidRPr="00EC5E9B">
        <w:t xml:space="preserve"> на оценку</w:t>
      </w:r>
      <w:bookmarkEnd w:id="50"/>
      <w:bookmarkEnd w:id="51"/>
      <w:bookmarkEnd w:id="52"/>
      <w:bookmarkEnd w:id="53"/>
      <w:bookmarkEnd w:id="54"/>
      <w:bookmarkEnd w:id="55"/>
      <w:r w:rsidR="00382845" w:rsidRPr="00EC5E9B">
        <w:t xml:space="preserve"> </w:t>
      </w:r>
    </w:p>
    <w:p w:rsidR="001F6F1D" w:rsidRDefault="0009220B" w:rsidP="00F743D2">
      <w:pPr>
        <w:spacing w:before="120" w:after="120"/>
        <w:jc w:val="both"/>
      </w:pPr>
      <w:r>
        <w:t xml:space="preserve">Вид определяемой стоимости: </w:t>
      </w:r>
      <w:r w:rsidR="001F6F1D" w:rsidRPr="003B78E0">
        <w:t>рыночн</w:t>
      </w:r>
      <w:r>
        <w:t>ая</w:t>
      </w:r>
      <w:r w:rsidR="001F6F1D" w:rsidRPr="003B78E0">
        <w:t xml:space="preserve"> и </w:t>
      </w:r>
      <w:r w:rsidR="003B78E0" w:rsidRPr="003B78E0">
        <w:t>ликвидационн</w:t>
      </w:r>
      <w:r>
        <w:t>ая</w:t>
      </w:r>
      <w:r w:rsidR="001F6F1D" w:rsidRPr="003B78E0">
        <w:t xml:space="preserve"> стоимост</w:t>
      </w:r>
      <w:r>
        <w:t>ь,</w:t>
      </w:r>
      <w:r w:rsidR="001F6F1D" w:rsidRPr="003B78E0">
        <w:t xml:space="preserve"> с учетом НДС и без учета НДС</w:t>
      </w:r>
    </w:p>
    <w:p w:rsidR="003B78E0" w:rsidRDefault="003B78E0" w:rsidP="00482E34">
      <w:pPr>
        <w:pStyle w:val="21"/>
        <w:numPr>
          <w:ilvl w:val="0"/>
          <w:numId w:val="0"/>
        </w:numPr>
        <w:spacing w:before="120" w:beforeAutospacing="0" w:after="120" w:afterAutospacing="0"/>
        <w:rPr>
          <w:rFonts w:ascii="Times New Roman" w:hAnsi="Times New Roman" w:cs="Times New Roman"/>
          <w:sz w:val="24"/>
          <w:szCs w:val="24"/>
        </w:rPr>
      </w:pPr>
      <w:bookmarkStart w:id="56" w:name="_Toc428293081"/>
    </w:p>
    <w:p w:rsidR="00482E34" w:rsidRPr="00EC5E9B" w:rsidRDefault="001E1295" w:rsidP="0009220B">
      <w:pPr>
        <w:pStyle w:val="50"/>
      </w:pPr>
      <w:r w:rsidRPr="00EC5E9B">
        <w:t xml:space="preserve">Раздел </w:t>
      </w:r>
      <w:r w:rsidR="00482E34" w:rsidRPr="00EC5E9B">
        <w:t>VI . Права и ответственность</w:t>
      </w:r>
      <w:bookmarkEnd w:id="56"/>
    </w:p>
    <w:p w:rsidR="00482E34" w:rsidRPr="00EC5E9B" w:rsidRDefault="00482E34" w:rsidP="0009220B">
      <w:pPr>
        <w:pStyle w:val="50"/>
      </w:pPr>
      <w:r w:rsidRPr="00EC5E9B">
        <w:t xml:space="preserve">6.1. </w:t>
      </w:r>
      <w:r w:rsidR="003B78E0">
        <w:t>Фонд</w:t>
      </w:r>
      <w:r w:rsidRPr="00EC5E9B">
        <w:t xml:space="preserve"> имеет право:</w:t>
      </w:r>
    </w:p>
    <w:p w:rsidR="00482E34" w:rsidRPr="00EC5E9B" w:rsidRDefault="00482E34" w:rsidP="00482E34">
      <w:pPr>
        <w:spacing w:after="120"/>
        <w:jc w:val="both"/>
      </w:pPr>
      <w:r w:rsidRPr="00EC5E9B">
        <w:t>6.1.1. Изменить уровень допуска Оценочной организации при рассмотрении Отчета об оценке</w:t>
      </w:r>
      <w:r w:rsidR="002E14E2" w:rsidRPr="00EC5E9B">
        <w:t>,</w:t>
      </w:r>
      <w:r w:rsidRPr="00EC5E9B">
        <w:t xml:space="preserve"> выполненного рекомендованной </w:t>
      </w:r>
      <w:r w:rsidR="003B78E0">
        <w:t>Фондом</w:t>
      </w:r>
      <w:r w:rsidRPr="00EC5E9B">
        <w:t xml:space="preserve"> Оценочной организации, которой не был соблюден установленный </w:t>
      </w:r>
      <w:r w:rsidR="003B78E0">
        <w:t>Фондом</w:t>
      </w:r>
      <w:r w:rsidRPr="00EC5E9B">
        <w:t xml:space="preserve"> уровень допуска.</w:t>
      </w:r>
    </w:p>
    <w:p w:rsidR="00482E34" w:rsidRPr="00EC5E9B" w:rsidRDefault="00482E34" w:rsidP="00482E34">
      <w:pPr>
        <w:pStyle w:val="22"/>
        <w:tabs>
          <w:tab w:val="num" w:pos="1440"/>
        </w:tabs>
        <w:suppressAutoHyphens/>
        <w:spacing w:before="120"/>
        <w:ind w:left="720" w:firstLine="0"/>
        <w:rPr>
          <w:rFonts w:cs="Times New Roman"/>
          <w:szCs w:val="24"/>
          <w:lang w:val="ru-RU"/>
        </w:rPr>
      </w:pPr>
      <w:r w:rsidRPr="00EC5E9B">
        <w:rPr>
          <w:rFonts w:cs="Times New Roman"/>
          <w:szCs w:val="24"/>
          <w:lang w:val="ru-RU"/>
        </w:rPr>
        <w:t xml:space="preserve">6.1.1.1. Уровень допуска Оценочной компании может быть изменен в случае, если отчет об оценке  соответствуют требованиям </w:t>
      </w:r>
      <w:r w:rsidR="003B78E0">
        <w:rPr>
          <w:rFonts w:cs="Times New Roman"/>
          <w:szCs w:val="24"/>
          <w:lang w:val="ru-RU"/>
        </w:rPr>
        <w:t>Фонда</w:t>
      </w:r>
      <w:r w:rsidRPr="00EC5E9B">
        <w:rPr>
          <w:rFonts w:cs="Times New Roman"/>
          <w:szCs w:val="24"/>
          <w:lang w:val="ru-RU"/>
        </w:rPr>
        <w:t>, изложенным в Критериях отбора, и действующему законодательству Российской Федерации, регулирующему оценочную деятельность.</w:t>
      </w:r>
    </w:p>
    <w:p w:rsidR="00482E34" w:rsidRPr="00EC5E9B" w:rsidRDefault="00482E34" w:rsidP="00482E34">
      <w:pPr>
        <w:pStyle w:val="22"/>
        <w:tabs>
          <w:tab w:val="num" w:pos="720"/>
          <w:tab w:val="num" w:pos="960"/>
        </w:tabs>
        <w:suppressAutoHyphens/>
        <w:spacing w:before="120"/>
        <w:ind w:firstLine="0"/>
        <w:rPr>
          <w:rFonts w:cs="Times New Roman"/>
          <w:szCs w:val="24"/>
          <w:lang w:val="ru-RU"/>
        </w:rPr>
      </w:pPr>
      <w:r w:rsidRPr="00EC5E9B">
        <w:rPr>
          <w:rFonts w:cs="Times New Roman"/>
          <w:szCs w:val="24"/>
          <w:lang w:val="ru-RU"/>
        </w:rPr>
        <w:t>6.1.2. Проводить</w:t>
      </w:r>
      <w:r w:rsidRPr="00EC5E9B">
        <w:rPr>
          <w:szCs w:val="24"/>
          <w:lang w:val="ru-RU"/>
        </w:rPr>
        <w:t xml:space="preserve"> проверку (мониторинг) Оценочной организации, которая осуществляется путем </w:t>
      </w:r>
      <w:r w:rsidRPr="00EC5E9B">
        <w:rPr>
          <w:rFonts w:cs="Times New Roman"/>
          <w:szCs w:val="24"/>
          <w:lang w:val="ru-RU"/>
        </w:rPr>
        <w:t>письменного запроса у Оценочной организации:</w:t>
      </w:r>
    </w:p>
    <w:p w:rsidR="00482E34" w:rsidRPr="00EC5E9B" w:rsidRDefault="00482E34" w:rsidP="00E96DE4">
      <w:pPr>
        <w:pStyle w:val="22"/>
        <w:numPr>
          <w:ilvl w:val="0"/>
          <w:numId w:val="51"/>
        </w:numPr>
        <w:tabs>
          <w:tab w:val="clear" w:pos="720"/>
          <w:tab w:val="num" w:pos="1080"/>
        </w:tabs>
        <w:suppressAutoHyphens/>
        <w:ind w:left="1080" w:hanging="540"/>
        <w:rPr>
          <w:rFonts w:cs="Times New Roman"/>
          <w:szCs w:val="24"/>
          <w:lang w:val="ru-RU"/>
        </w:rPr>
      </w:pPr>
      <w:r w:rsidRPr="00EC5E9B">
        <w:rPr>
          <w:rFonts w:cs="Times New Roman"/>
          <w:szCs w:val="24"/>
          <w:lang w:val="ru-RU"/>
        </w:rPr>
        <w:t>Анкеты по форме, приведенной в п.4.3. Критериев отбора;</w:t>
      </w:r>
    </w:p>
    <w:p w:rsidR="00482E34" w:rsidRPr="00EC5E9B" w:rsidRDefault="00482E34" w:rsidP="00E96DE4">
      <w:pPr>
        <w:pStyle w:val="22"/>
        <w:numPr>
          <w:ilvl w:val="0"/>
          <w:numId w:val="51"/>
        </w:numPr>
        <w:tabs>
          <w:tab w:val="clear" w:pos="720"/>
          <w:tab w:val="num" w:pos="1080"/>
        </w:tabs>
        <w:suppressAutoHyphens/>
        <w:ind w:left="1080" w:hanging="540"/>
        <w:rPr>
          <w:rFonts w:cs="Times New Roman"/>
          <w:szCs w:val="24"/>
          <w:lang w:val="ru-RU"/>
        </w:rPr>
      </w:pPr>
      <w:r w:rsidRPr="00EC5E9B">
        <w:rPr>
          <w:rFonts w:cs="Times New Roman"/>
          <w:szCs w:val="24"/>
          <w:lang w:val="ru-RU"/>
        </w:rPr>
        <w:t>документов, подтверждающих факт работы в Оценочной организации ранее заявленных Оценщиков как исполнителей работ по оценке имущества для целей залога;</w:t>
      </w:r>
    </w:p>
    <w:p w:rsidR="00482E34" w:rsidRPr="00EC5E9B" w:rsidRDefault="00482E34" w:rsidP="00E96DE4">
      <w:pPr>
        <w:pStyle w:val="22"/>
        <w:numPr>
          <w:ilvl w:val="0"/>
          <w:numId w:val="51"/>
        </w:numPr>
        <w:tabs>
          <w:tab w:val="clear" w:pos="720"/>
          <w:tab w:val="num" w:pos="1080"/>
        </w:tabs>
        <w:suppressAutoHyphens/>
        <w:ind w:left="1080" w:hanging="540"/>
        <w:rPr>
          <w:rFonts w:cs="Times New Roman"/>
          <w:szCs w:val="24"/>
          <w:lang w:val="ru-RU"/>
        </w:rPr>
      </w:pPr>
      <w:r w:rsidRPr="00EC5E9B">
        <w:rPr>
          <w:rFonts w:cs="Times New Roman"/>
          <w:szCs w:val="24"/>
          <w:lang w:val="ru-RU"/>
        </w:rPr>
        <w:t>полис</w:t>
      </w:r>
      <w:r w:rsidR="00C64125" w:rsidRPr="00EC5E9B">
        <w:rPr>
          <w:rFonts w:cs="Times New Roman"/>
          <w:szCs w:val="24"/>
          <w:lang w:val="ru-RU"/>
        </w:rPr>
        <w:t>ов</w:t>
      </w:r>
      <w:r w:rsidRPr="00EC5E9B">
        <w:rPr>
          <w:rFonts w:cs="Times New Roman"/>
          <w:szCs w:val="24"/>
          <w:lang w:val="ru-RU"/>
        </w:rPr>
        <w:t xml:space="preserve"> страхования гражданской ответственности на каждого заявленного Оценщика;</w:t>
      </w:r>
    </w:p>
    <w:p w:rsidR="00482E34" w:rsidRPr="00EC5E9B" w:rsidRDefault="00482E34" w:rsidP="00E96DE4">
      <w:pPr>
        <w:pStyle w:val="22"/>
        <w:numPr>
          <w:ilvl w:val="0"/>
          <w:numId w:val="51"/>
        </w:numPr>
        <w:tabs>
          <w:tab w:val="clear" w:pos="720"/>
          <w:tab w:val="num" w:pos="1080"/>
        </w:tabs>
        <w:suppressAutoHyphens/>
        <w:ind w:left="1080" w:hanging="540"/>
        <w:rPr>
          <w:rFonts w:cs="Times New Roman"/>
          <w:szCs w:val="24"/>
          <w:lang w:val="ru-RU"/>
        </w:rPr>
      </w:pPr>
      <w:r w:rsidRPr="00EC5E9B">
        <w:rPr>
          <w:rFonts w:cs="Times New Roman"/>
          <w:szCs w:val="24"/>
          <w:lang w:val="ru-RU"/>
        </w:rPr>
        <w:t xml:space="preserve">а также иных документов по решению </w:t>
      </w:r>
      <w:r w:rsidR="003B78E0">
        <w:rPr>
          <w:rFonts w:cs="Times New Roman"/>
          <w:szCs w:val="24"/>
          <w:lang w:val="ru-RU"/>
        </w:rPr>
        <w:t>Фонда</w:t>
      </w:r>
      <w:r w:rsidRPr="00EC5E9B">
        <w:rPr>
          <w:rFonts w:cs="Times New Roman"/>
          <w:szCs w:val="24"/>
          <w:lang w:val="ru-RU"/>
        </w:rPr>
        <w:t>, изложенных в Критериях отбора.</w:t>
      </w:r>
    </w:p>
    <w:p w:rsidR="00482E34" w:rsidRPr="00EC5E9B" w:rsidRDefault="00482E34" w:rsidP="00482E34">
      <w:pPr>
        <w:pStyle w:val="22"/>
        <w:suppressAutoHyphens/>
        <w:ind w:firstLine="0"/>
        <w:rPr>
          <w:rFonts w:cs="Times New Roman"/>
          <w:szCs w:val="24"/>
          <w:lang w:val="ru-RU"/>
        </w:rPr>
      </w:pPr>
      <w:r w:rsidRPr="00EC5E9B">
        <w:rPr>
          <w:rFonts w:cs="Times New Roman"/>
          <w:szCs w:val="24"/>
          <w:lang w:val="ru-RU"/>
        </w:rPr>
        <w:t xml:space="preserve">Срок предоставления документов Оценочной организацией устанавливает </w:t>
      </w:r>
      <w:r w:rsidR="003B78E0">
        <w:rPr>
          <w:rFonts w:cs="Times New Roman"/>
          <w:szCs w:val="24"/>
          <w:lang w:val="ru-RU"/>
        </w:rPr>
        <w:t>Фонд</w:t>
      </w:r>
      <w:r w:rsidRPr="00EC5E9B">
        <w:rPr>
          <w:rFonts w:cs="Times New Roman"/>
          <w:szCs w:val="24"/>
          <w:lang w:val="ru-RU"/>
        </w:rPr>
        <w:t xml:space="preserve">, но не </w:t>
      </w:r>
      <w:r w:rsidR="00511800" w:rsidRPr="00EC5E9B">
        <w:rPr>
          <w:rFonts w:cs="Times New Roman"/>
          <w:szCs w:val="24"/>
          <w:lang w:val="ru-RU"/>
        </w:rPr>
        <w:t xml:space="preserve">более </w:t>
      </w:r>
      <w:r w:rsidRPr="00EC5E9B">
        <w:rPr>
          <w:rFonts w:cs="Times New Roman"/>
          <w:szCs w:val="24"/>
          <w:lang w:val="ru-RU"/>
        </w:rPr>
        <w:t>чем  через 15 (пятнадцать) рабочих дней с даты направления запроса.</w:t>
      </w:r>
    </w:p>
    <w:p w:rsidR="00482E34" w:rsidRPr="00EC5E9B" w:rsidRDefault="00482E34" w:rsidP="00482E34">
      <w:pPr>
        <w:pStyle w:val="22"/>
        <w:tabs>
          <w:tab w:val="num" w:pos="1440"/>
        </w:tabs>
        <w:suppressAutoHyphens/>
        <w:spacing w:before="120" w:after="120"/>
        <w:ind w:firstLine="0"/>
        <w:rPr>
          <w:szCs w:val="24"/>
          <w:lang w:val="ru-RU"/>
        </w:rPr>
      </w:pPr>
      <w:r w:rsidRPr="00EC5E9B">
        <w:rPr>
          <w:szCs w:val="24"/>
          <w:lang w:val="ru-RU"/>
        </w:rPr>
        <w:t xml:space="preserve">6.1.3. </w:t>
      </w:r>
      <w:r w:rsidR="000022DB" w:rsidRPr="00EC5E9B">
        <w:rPr>
          <w:szCs w:val="24"/>
          <w:lang w:val="ru-RU"/>
        </w:rPr>
        <w:t xml:space="preserve">Осуществлять контроль соответствия отчетов об оценке, выполняемых Оценочными организациями, </w:t>
      </w:r>
      <w:r w:rsidR="000022DB" w:rsidRPr="00EC5E9B">
        <w:rPr>
          <w:lang w:val="ru-RU"/>
        </w:rPr>
        <w:t xml:space="preserve">требованиям </w:t>
      </w:r>
      <w:r w:rsidR="003C4E1E" w:rsidRPr="00EC5E9B">
        <w:rPr>
          <w:szCs w:val="24"/>
          <w:lang w:val="ru-RU"/>
        </w:rPr>
        <w:t>Закона об оценочной деятельности и Федеральных стандартов оценки</w:t>
      </w:r>
      <w:r w:rsidR="003C4E1E" w:rsidRPr="00EC5E9B">
        <w:rPr>
          <w:lang w:val="ru-RU"/>
        </w:rPr>
        <w:t>,</w:t>
      </w:r>
      <w:r w:rsidR="000022DB" w:rsidRPr="00EC5E9B">
        <w:rPr>
          <w:szCs w:val="24"/>
          <w:lang w:val="ru-RU"/>
        </w:rPr>
        <w:t xml:space="preserve">  который может проводиться:</w:t>
      </w:r>
    </w:p>
    <w:p w:rsidR="00482E34" w:rsidRPr="00EC5E9B" w:rsidRDefault="00482E34" w:rsidP="00E96DE4">
      <w:pPr>
        <w:pStyle w:val="22"/>
        <w:numPr>
          <w:ilvl w:val="0"/>
          <w:numId w:val="50"/>
        </w:numPr>
        <w:suppressAutoHyphens/>
        <w:spacing w:before="120"/>
        <w:rPr>
          <w:rFonts w:cs="Times New Roman"/>
          <w:szCs w:val="24"/>
          <w:lang w:val="ru-RU"/>
        </w:rPr>
      </w:pPr>
      <w:r w:rsidRPr="00EC5E9B">
        <w:rPr>
          <w:rFonts w:cs="Times New Roman"/>
          <w:szCs w:val="24"/>
          <w:lang w:val="ru-RU"/>
        </w:rPr>
        <w:t xml:space="preserve">при проведении рецензировании (верификации) отчетов об оценке имущества для целей залога в рамках рассмотрения возможности выдачи </w:t>
      </w:r>
      <w:r w:rsidR="004C3182">
        <w:rPr>
          <w:rFonts w:cs="Times New Roman"/>
          <w:szCs w:val="24"/>
          <w:lang w:val="ru-RU"/>
        </w:rPr>
        <w:t>займа</w:t>
      </w:r>
      <w:r w:rsidRPr="00EC5E9B">
        <w:rPr>
          <w:rFonts w:cs="Times New Roman"/>
          <w:szCs w:val="24"/>
          <w:lang w:val="ru-RU"/>
        </w:rPr>
        <w:t>;</w:t>
      </w:r>
    </w:p>
    <w:p w:rsidR="00482E34" w:rsidRPr="00EC5E9B" w:rsidRDefault="00482E34" w:rsidP="00E96DE4">
      <w:pPr>
        <w:pStyle w:val="22"/>
        <w:numPr>
          <w:ilvl w:val="0"/>
          <w:numId w:val="50"/>
        </w:numPr>
        <w:suppressAutoHyphens/>
        <w:spacing w:before="120"/>
        <w:rPr>
          <w:rFonts w:cs="Times New Roman"/>
          <w:szCs w:val="24"/>
          <w:lang w:val="ru-RU"/>
        </w:rPr>
      </w:pPr>
      <w:r w:rsidRPr="00EC5E9B">
        <w:rPr>
          <w:rFonts w:cs="Times New Roman"/>
          <w:szCs w:val="24"/>
          <w:lang w:val="ru-RU"/>
        </w:rPr>
        <w:t xml:space="preserve">при обнаружении в рамках проведения мониторинга нарушений Оценочной организацией требований </w:t>
      </w:r>
      <w:r w:rsidR="004C3182">
        <w:rPr>
          <w:rFonts w:cs="Times New Roman"/>
          <w:szCs w:val="24"/>
          <w:lang w:val="ru-RU"/>
        </w:rPr>
        <w:t>Фонда</w:t>
      </w:r>
      <w:r w:rsidRPr="00EC5E9B">
        <w:rPr>
          <w:rFonts w:cs="Times New Roman"/>
          <w:szCs w:val="24"/>
          <w:lang w:val="ru-RU"/>
        </w:rPr>
        <w:t>, а также действующего законодательства, регламентирующего оценочную деятельность в Российской Федерации;</w:t>
      </w:r>
    </w:p>
    <w:p w:rsidR="00482E34" w:rsidRPr="00EC5E9B" w:rsidRDefault="00482E34" w:rsidP="00E96DE4">
      <w:pPr>
        <w:pStyle w:val="22"/>
        <w:numPr>
          <w:ilvl w:val="0"/>
          <w:numId w:val="50"/>
        </w:numPr>
        <w:suppressAutoHyphens/>
        <w:spacing w:before="120"/>
        <w:rPr>
          <w:rFonts w:cs="Times New Roman"/>
          <w:szCs w:val="24"/>
          <w:lang w:val="ru-RU"/>
        </w:rPr>
      </w:pPr>
      <w:r w:rsidRPr="00EC5E9B">
        <w:rPr>
          <w:rFonts w:cs="Times New Roman"/>
          <w:szCs w:val="24"/>
          <w:lang w:val="ru-RU"/>
        </w:rPr>
        <w:t xml:space="preserve">по факту накопленной за отчетный квартал статистики (количество/качество) по прошедшим верификацию в </w:t>
      </w:r>
      <w:r w:rsidR="004C3182">
        <w:rPr>
          <w:rFonts w:cs="Times New Roman"/>
          <w:szCs w:val="24"/>
          <w:lang w:val="ru-RU"/>
        </w:rPr>
        <w:t>Фонде</w:t>
      </w:r>
      <w:r w:rsidRPr="00EC5E9B">
        <w:rPr>
          <w:rFonts w:cs="Times New Roman"/>
          <w:szCs w:val="24"/>
          <w:lang w:val="ru-RU"/>
        </w:rPr>
        <w:t xml:space="preserve"> Отчетам об оценке.</w:t>
      </w:r>
    </w:p>
    <w:p w:rsidR="00482E34" w:rsidRPr="00EC5E9B" w:rsidRDefault="00482E34" w:rsidP="004C3182">
      <w:pPr>
        <w:pStyle w:val="22"/>
        <w:suppressAutoHyphens/>
        <w:spacing w:before="120"/>
        <w:ind w:firstLine="0"/>
        <w:rPr>
          <w:sz w:val="22"/>
          <w:szCs w:val="22"/>
          <w:lang w:val="ru-RU"/>
        </w:rPr>
      </w:pPr>
      <w:r w:rsidRPr="00EC5E9B">
        <w:rPr>
          <w:rFonts w:cs="Times New Roman"/>
          <w:szCs w:val="24"/>
          <w:lang w:val="ru-RU"/>
        </w:rPr>
        <w:t>6.1.4.</w:t>
      </w:r>
      <w:r w:rsidRPr="00EC5E9B">
        <w:rPr>
          <w:lang w:val="ru-RU"/>
        </w:rPr>
        <w:t xml:space="preserve"> </w:t>
      </w:r>
      <w:r w:rsidRPr="00EC5E9B">
        <w:rPr>
          <w:rFonts w:cs="Times New Roman"/>
          <w:szCs w:val="24"/>
          <w:lang w:val="ru-RU"/>
        </w:rPr>
        <w:t xml:space="preserve"> В рамках реализации полномочий, закрепленных в Критериях отбора:</w:t>
      </w:r>
      <w:r w:rsidRPr="00EC5E9B">
        <w:rPr>
          <w:b/>
          <w:bCs/>
          <w:sz w:val="22"/>
          <w:szCs w:val="22"/>
          <w:lang w:val="ru-RU"/>
        </w:rPr>
        <w:t xml:space="preserve"> </w:t>
      </w:r>
    </w:p>
    <w:p w:rsidR="00482E34" w:rsidRPr="00EC5E9B" w:rsidRDefault="00760A7E" w:rsidP="00F80DCC">
      <w:pPr>
        <w:pStyle w:val="22"/>
        <w:numPr>
          <w:ilvl w:val="0"/>
          <w:numId w:val="18"/>
        </w:numPr>
        <w:tabs>
          <w:tab w:val="num" w:pos="960"/>
        </w:tabs>
        <w:suppressAutoHyphens/>
        <w:rPr>
          <w:lang w:val="ru-RU"/>
        </w:rPr>
      </w:pPr>
      <w:r w:rsidRPr="00EC5E9B">
        <w:rPr>
          <w:lang w:val="ru-RU"/>
        </w:rPr>
        <w:t xml:space="preserve">проводить анализ отчетов об оценке, выполненных Оценочными организациями, рекомендованными </w:t>
      </w:r>
      <w:r w:rsidR="004C3182">
        <w:rPr>
          <w:lang w:val="ru-RU"/>
        </w:rPr>
        <w:t>Фондом</w:t>
      </w:r>
      <w:r w:rsidRPr="00EC5E9B">
        <w:rPr>
          <w:lang w:val="ru-RU"/>
        </w:rPr>
        <w:t xml:space="preserve">, на соответствие </w:t>
      </w:r>
      <w:r w:rsidR="003C4E1E" w:rsidRPr="00EC5E9B">
        <w:rPr>
          <w:lang w:val="ru-RU"/>
        </w:rPr>
        <w:t>требованиям Закона об оценочной деятельности и Федеральных стандартов оценки</w:t>
      </w:r>
      <w:r w:rsidR="00482E34" w:rsidRPr="00EC5E9B">
        <w:rPr>
          <w:lang w:val="ru-RU"/>
        </w:rPr>
        <w:t>;</w:t>
      </w:r>
    </w:p>
    <w:p w:rsidR="00482E34" w:rsidRDefault="00482E34" w:rsidP="00F80DCC">
      <w:pPr>
        <w:pStyle w:val="22"/>
        <w:numPr>
          <w:ilvl w:val="0"/>
          <w:numId w:val="18"/>
        </w:numPr>
        <w:tabs>
          <w:tab w:val="num" w:pos="960"/>
        </w:tabs>
        <w:suppressAutoHyphens/>
        <w:rPr>
          <w:lang w:val="ru-RU"/>
        </w:rPr>
      </w:pPr>
      <w:r w:rsidRPr="00EC5E9B">
        <w:rPr>
          <w:lang w:val="ru-RU"/>
        </w:rPr>
        <w:t>запрашивать информацию в соответствии с перечнем</w:t>
      </w:r>
      <w:r w:rsidR="002E14E2" w:rsidRPr="00EC5E9B">
        <w:rPr>
          <w:lang w:val="ru-RU"/>
        </w:rPr>
        <w:t>,</w:t>
      </w:r>
      <w:r w:rsidRPr="00EC5E9B">
        <w:rPr>
          <w:lang w:val="ru-RU"/>
        </w:rPr>
        <w:t xml:space="preserve"> указанным в п</w:t>
      </w:r>
      <w:r w:rsidRPr="004C3182">
        <w:rPr>
          <w:lang w:val="ru-RU"/>
        </w:rPr>
        <w:t>. 3.2. Критериев</w:t>
      </w:r>
      <w:r w:rsidRPr="00EC5E9B">
        <w:rPr>
          <w:lang w:val="ru-RU"/>
        </w:rPr>
        <w:t xml:space="preserve"> отбора</w:t>
      </w:r>
      <w:r w:rsidR="002E14E2" w:rsidRPr="00EC5E9B">
        <w:rPr>
          <w:lang w:val="ru-RU"/>
        </w:rPr>
        <w:t>,</w:t>
      </w:r>
      <w:r w:rsidRPr="00EC5E9B">
        <w:rPr>
          <w:lang w:val="ru-RU"/>
        </w:rPr>
        <w:t xml:space="preserve"> для проведения процедуры мониторинга качества предоставляемых услуг Оценочными организациями, входящи</w:t>
      </w:r>
      <w:r w:rsidR="00142DD9" w:rsidRPr="00EC5E9B">
        <w:rPr>
          <w:lang w:val="ru-RU"/>
        </w:rPr>
        <w:t>ми</w:t>
      </w:r>
      <w:r w:rsidRPr="00EC5E9B">
        <w:rPr>
          <w:lang w:val="ru-RU"/>
        </w:rPr>
        <w:t xml:space="preserve"> в </w:t>
      </w:r>
      <w:r w:rsidR="00142DD9" w:rsidRPr="00EC5E9B">
        <w:rPr>
          <w:lang w:val="ru-RU"/>
        </w:rPr>
        <w:t>П</w:t>
      </w:r>
      <w:r w:rsidRPr="00EC5E9B">
        <w:rPr>
          <w:lang w:val="ru-RU"/>
        </w:rPr>
        <w:t xml:space="preserve">еречень рекомендованных </w:t>
      </w:r>
      <w:r w:rsidR="0051649E">
        <w:rPr>
          <w:lang w:val="ru-RU"/>
        </w:rPr>
        <w:t>Фондом</w:t>
      </w:r>
      <w:r w:rsidR="00142DD9" w:rsidRPr="00EC5E9B">
        <w:rPr>
          <w:lang w:val="ru-RU"/>
        </w:rPr>
        <w:t xml:space="preserve"> </w:t>
      </w:r>
      <w:r w:rsidR="00142DD9" w:rsidRPr="00EC5E9B">
        <w:rPr>
          <w:rFonts w:cs="Times New Roman"/>
          <w:bCs/>
          <w:szCs w:val="24"/>
          <w:lang w:val="ru-RU"/>
        </w:rPr>
        <w:t>Оценочных организаций</w:t>
      </w:r>
      <w:r w:rsidRPr="00EC5E9B">
        <w:rPr>
          <w:lang w:val="ru-RU"/>
        </w:rPr>
        <w:t>.</w:t>
      </w:r>
    </w:p>
    <w:p w:rsidR="0009220B" w:rsidRPr="00EC5E9B" w:rsidRDefault="0009220B" w:rsidP="0009220B">
      <w:pPr>
        <w:pStyle w:val="22"/>
        <w:tabs>
          <w:tab w:val="num" w:pos="960"/>
        </w:tabs>
        <w:suppressAutoHyphens/>
        <w:ind w:left="720" w:firstLine="0"/>
        <w:rPr>
          <w:lang w:val="ru-RU"/>
        </w:rPr>
      </w:pPr>
    </w:p>
    <w:p w:rsidR="00482E34" w:rsidRPr="00EC5E9B" w:rsidRDefault="00482E34" w:rsidP="0009220B">
      <w:pPr>
        <w:pStyle w:val="50"/>
      </w:pPr>
      <w:r w:rsidRPr="00EC5E9B">
        <w:lastRenderedPageBreak/>
        <w:t>6.2. Ответственность оценщика</w:t>
      </w:r>
    </w:p>
    <w:p w:rsidR="00482E34" w:rsidRPr="00EC5E9B" w:rsidRDefault="00482E34" w:rsidP="00482E34">
      <w:pPr>
        <w:pStyle w:val="22"/>
        <w:tabs>
          <w:tab w:val="num" w:pos="2007"/>
        </w:tabs>
        <w:suppressAutoHyphens/>
        <w:spacing w:before="120" w:after="120"/>
        <w:ind w:firstLine="0"/>
        <w:rPr>
          <w:rFonts w:cs="Times New Roman"/>
          <w:szCs w:val="24"/>
          <w:lang w:val="ru-RU"/>
        </w:rPr>
      </w:pPr>
      <w:r w:rsidRPr="00EC5E9B">
        <w:rPr>
          <w:rFonts w:cs="Times New Roman"/>
          <w:szCs w:val="24"/>
          <w:lang w:val="ru-RU"/>
        </w:rPr>
        <w:t>6.2.1. В случае выявления фактов нарушения Оценочной организацией/Оценщиком требований, изложенных в Критериях отбора и/или действующего законодательства Российской Федерации, регулирующего оценочную деятельность, установления фактов недостоверности проведенной Оценщиком оценки имущества в отношении Оценочной организации могут применяться следующие меры:</w:t>
      </w:r>
    </w:p>
    <w:p w:rsidR="00482E34" w:rsidRPr="00EC5E9B" w:rsidRDefault="00482E34" w:rsidP="00482E34">
      <w:pPr>
        <w:pStyle w:val="22"/>
        <w:tabs>
          <w:tab w:val="num" w:pos="900"/>
        </w:tabs>
        <w:suppressAutoHyphens/>
        <w:spacing w:before="120" w:after="120"/>
        <w:ind w:left="720" w:firstLine="0"/>
        <w:rPr>
          <w:szCs w:val="24"/>
          <w:lang w:val="ru-RU"/>
        </w:rPr>
      </w:pPr>
      <w:r w:rsidRPr="00EC5E9B">
        <w:rPr>
          <w:szCs w:val="24"/>
          <w:lang w:val="ru-RU"/>
        </w:rPr>
        <w:t>6.2.1.1.Проведение переговоров с Оценщиком (исполнителем отчета) на предмет установления причин допущения в отчете об оценке несущественных ошибок, нарушений (наличие которых не подразумевает возможность интерпретации отчета об оценке как недостоверного) и принятия мер по их исключению в дальнейшей деятельности Оценщика;</w:t>
      </w:r>
    </w:p>
    <w:p w:rsidR="00482E34" w:rsidRPr="00EC5E9B" w:rsidRDefault="00482E34" w:rsidP="00482E34">
      <w:pPr>
        <w:pStyle w:val="22"/>
        <w:tabs>
          <w:tab w:val="num" w:pos="900"/>
        </w:tabs>
        <w:suppressAutoHyphens/>
        <w:spacing w:before="120" w:after="120"/>
        <w:ind w:left="720" w:firstLine="0"/>
        <w:rPr>
          <w:szCs w:val="24"/>
          <w:lang w:val="ru-RU"/>
        </w:rPr>
      </w:pPr>
      <w:r w:rsidRPr="00EC5E9B">
        <w:rPr>
          <w:szCs w:val="24"/>
          <w:lang w:val="ru-RU"/>
        </w:rPr>
        <w:t xml:space="preserve">6.2.1.2. Направление </w:t>
      </w:r>
      <w:r w:rsidR="004C3182">
        <w:rPr>
          <w:szCs w:val="24"/>
          <w:lang w:val="ru-RU"/>
        </w:rPr>
        <w:t>Фондом</w:t>
      </w:r>
      <w:r w:rsidRPr="00EC5E9B">
        <w:rPr>
          <w:szCs w:val="24"/>
          <w:lang w:val="ru-RU"/>
        </w:rPr>
        <w:t xml:space="preserve"> письма о вынесении предупреждения в адрес руководителя Оценочной организации о выявленных в отчете об оценке фактах нарушений, ошибках, искажениях и других аспектах, обусловливающих невозможность интерпретации отчета об оценке как достоверного, с вынесением предупреждения о недопущении в будущем подобных фактов,</w:t>
      </w:r>
      <w:r w:rsidRPr="00EC5E9B">
        <w:rPr>
          <w:rFonts w:cs="Times New Roman"/>
          <w:szCs w:val="24"/>
          <w:lang w:val="ru-RU"/>
        </w:rPr>
        <w:t xml:space="preserve"> а также анализа ретроспективы взаимодействия </w:t>
      </w:r>
      <w:r w:rsidR="004C3182">
        <w:rPr>
          <w:rFonts w:cs="Times New Roman"/>
          <w:szCs w:val="24"/>
          <w:lang w:val="ru-RU"/>
        </w:rPr>
        <w:t>Фонда</w:t>
      </w:r>
      <w:r w:rsidRPr="00EC5E9B">
        <w:rPr>
          <w:rFonts w:cs="Times New Roman"/>
          <w:szCs w:val="24"/>
          <w:lang w:val="ru-RU"/>
        </w:rPr>
        <w:t xml:space="preserve"> с Оценочной организацией</w:t>
      </w:r>
      <w:r w:rsidRPr="00EC5E9B">
        <w:rPr>
          <w:szCs w:val="24"/>
          <w:lang w:val="ru-RU"/>
        </w:rPr>
        <w:t xml:space="preserve">. </w:t>
      </w:r>
    </w:p>
    <w:p w:rsidR="005273D6" w:rsidRPr="00EC5E9B" w:rsidRDefault="00482E34" w:rsidP="00FA1F97">
      <w:pPr>
        <w:pStyle w:val="22"/>
        <w:tabs>
          <w:tab w:val="num" w:pos="900"/>
        </w:tabs>
        <w:suppressAutoHyphens/>
        <w:spacing w:before="120"/>
        <w:ind w:left="1440" w:firstLine="0"/>
        <w:rPr>
          <w:szCs w:val="24"/>
          <w:lang w:val="ru-RU"/>
        </w:rPr>
      </w:pPr>
      <w:r w:rsidRPr="00EC5E9B">
        <w:rPr>
          <w:szCs w:val="24"/>
          <w:lang w:val="ru-RU"/>
        </w:rPr>
        <w:t xml:space="preserve">6.2.1.2.1. В случае неустранения указанных в п.6.2.1.2 Критериев отбора замечаний по факту повторного допущения нарушений (наличие которых  подразумевает возможность интерпретации отчета об оценке как достоверного) к Оценочной организации могут быть применены меры временного приостановления взаимодействия, прекращения взаимодействия. </w:t>
      </w:r>
      <w:r w:rsidRPr="00EC5E9B">
        <w:rPr>
          <w:szCs w:val="24"/>
          <w:lang w:val="ru-RU"/>
        </w:rPr>
        <w:br/>
        <w:t xml:space="preserve">По факту применения мер </w:t>
      </w:r>
      <w:r w:rsidR="00E642DA" w:rsidRPr="00EC5E9B">
        <w:rPr>
          <w:szCs w:val="24"/>
          <w:lang w:val="ru-RU"/>
        </w:rPr>
        <w:t xml:space="preserve">Оценочная </w:t>
      </w:r>
      <w:r w:rsidRPr="00EC5E9B">
        <w:rPr>
          <w:szCs w:val="24"/>
          <w:lang w:val="ru-RU"/>
        </w:rPr>
        <w:t>организация информируется</w:t>
      </w:r>
      <w:r w:rsidR="005273D6" w:rsidRPr="00EC5E9B">
        <w:rPr>
          <w:szCs w:val="24"/>
          <w:lang w:val="ru-RU"/>
        </w:rPr>
        <w:t xml:space="preserve"> путем:</w:t>
      </w:r>
    </w:p>
    <w:p w:rsidR="005273D6" w:rsidRPr="00EC5E9B" w:rsidRDefault="005273D6" w:rsidP="00F80DCC">
      <w:pPr>
        <w:pStyle w:val="22"/>
        <w:numPr>
          <w:ilvl w:val="0"/>
          <w:numId w:val="58"/>
        </w:numPr>
        <w:suppressAutoHyphens/>
        <w:rPr>
          <w:szCs w:val="24"/>
          <w:lang w:val="ru-RU"/>
        </w:rPr>
      </w:pPr>
      <w:r w:rsidRPr="00EC5E9B">
        <w:rPr>
          <w:szCs w:val="24"/>
          <w:lang w:val="ru-RU"/>
        </w:rPr>
        <w:t xml:space="preserve">направления </w:t>
      </w:r>
      <w:r w:rsidR="00F209C6" w:rsidRPr="00EC5E9B">
        <w:rPr>
          <w:szCs w:val="24"/>
          <w:lang w:val="ru-RU"/>
        </w:rPr>
        <w:t xml:space="preserve">в адрес Оценочной организации письма о приостановлении взаимодействия, содержащего просьбу о предоставлении  последним официального ответа с обоснованием выявленных нарушений и описанием механизма их устранения в течение 2 (двух) месяцев с даты его официальной отправки  из </w:t>
      </w:r>
      <w:r w:rsidR="002B5776">
        <w:rPr>
          <w:szCs w:val="24"/>
          <w:lang w:val="ru-RU"/>
        </w:rPr>
        <w:t>Фонда</w:t>
      </w:r>
      <w:r w:rsidRPr="00EC5E9B">
        <w:rPr>
          <w:szCs w:val="24"/>
          <w:lang w:val="ru-RU"/>
        </w:rPr>
        <w:t>;</w:t>
      </w:r>
    </w:p>
    <w:p w:rsidR="00482E34" w:rsidRPr="00EC5E9B" w:rsidRDefault="00F209C6" w:rsidP="00F80DCC">
      <w:pPr>
        <w:pStyle w:val="22"/>
        <w:numPr>
          <w:ilvl w:val="0"/>
          <w:numId w:val="58"/>
        </w:numPr>
        <w:suppressAutoHyphens/>
        <w:rPr>
          <w:szCs w:val="24"/>
          <w:lang w:val="ru-RU"/>
        </w:rPr>
      </w:pPr>
      <w:r w:rsidRPr="00EC5E9B">
        <w:rPr>
          <w:szCs w:val="24"/>
          <w:lang w:val="ru-RU"/>
        </w:rPr>
        <w:t xml:space="preserve">направления в адрес Оценочной организации письма о прекращении взаимодействия с </w:t>
      </w:r>
      <w:r w:rsidR="002B5776">
        <w:rPr>
          <w:szCs w:val="24"/>
          <w:lang w:val="ru-RU"/>
        </w:rPr>
        <w:t>Фондом</w:t>
      </w:r>
      <w:r w:rsidRPr="00EC5E9B">
        <w:rPr>
          <w:szCs w:val="24"/>
          <w:lang w:val="ru-RU"/>
        </w:rPr>
        <w:t xml:space="preserve"> и исключении </w:t>
      </w:r>
      <w:r w:rsidR="00E642DA" w:rsidRPr="00EC5E9B">
        <w:rPr>
          <w:szCs w:val="24"/>
          <w:lang w:val="ru-RU"/>
        </w:rPr>
        <w:t>О</w:t>
      </w:r>
      <w:r w:rsidRPr="00EC5E9B">
        <w:rPr>
          <w:szCs w:val="24"/>
          <w:lang w:val="ru-RU"/>
        </w:rPr>
        <w:t xml:space="preserve">ценочной организации из Перечня рекомендованных </w:t>
      </w:r>
      <w:r w:rsidR="002B5776">
        <w:rPr>
          <w:szCs w:val="24"/>
          <w:lang w:val="ru-RU"/>
        </w:rPr>
        <w:t>Фондом</w:t>
      </w:r>
      <w:r w:rsidRPr="00EC5E9B">
        <w:rPr>
          <w:szCs w:val="24"/>
          <w:lang w:val="ru-RU"/>
        </w:rPr>
        <w:t xml:space="preserve"> Оценочных организаций</w:t>
      </w:r>
      <w:r w:rsidR="00482E34" w:rsidRPr="00EC5E9B">
        <w:rPr>
          <w:szCs w:val="24"/>
          <w:lang w:val="ru-RU"/>
        </w:rPr>
        <w:t>.</w:t>
      </w:r>
    </w:p>
    <w:p w:rsidR="00482E34" w:rsidRPr="00EC5E9B" w:rsidRDefault="00482E34" w:rsidP="00482E34">
      <w:pPr>
        <w:pStyle w:val="22"/>
        <w:tabs>
          <w:tab w:val="num" w:pos="1440"/>
        </w:tabs>
        <w:suppressAutoHyphens/>
        <w:ind w:left="720" w:firstLine="0"/>
        <w:rPr>
          <w:szCs w:val="24"/>
          <w:lang w:val="ru-RU"/>
        </w:rPr>
      </w:pPr>
      <w:r w:rsidRPr="00EC5E9B">
        <w:rPr>
          <w:szCs w:val="24"/>
          <w:lang w:val="ru-RU"/>
        </w:rPr>
        <w:t xml:space="preserve">6.2.1.3. Временное приостановление взаимодействия с Оценочной организацией на основании ранее установленных </w:t>
      </w:r>
      <w:r w:rsidR="002B5776">
        <w:rPr>
          <w:szCs w:val="24"/>
          <w:lang w:val="ru-RU"/>
        </w:rPr>
        <w:t>Фондом</w:t>
      </w:r>
      <w:r w:rsidRPr="00EC5E9B">
        <w:rPr>
          <w:szCs w:val="24"/>
          <w:lang w:val="ru-RU"/>
        </w:rPr>
        <w:t xml:space="preserve"> фактов, а также фактов, установленных в результате проведения: </w:t>
      </w:r>
    </w:p>
    <w:p w:rsidR="00482E34" w:rsidRPr="00EC5E9B" w:rsidRDefault="00482E34" w:rsidP="00F80DCC">
      <w:pPr>
        <w:pStyle w:val="22"/>
        <w:numPr>
          <w:ilvl w:val="0"/>
          <w:numId w:val="58"/>
        </w:numPr>
        <w:suppressAutoHyphens/>
        <w:rPr>
          <w:szCs w:val="24"/>
          <w:lang w:val="ru-RU"/>
        </w:rPr>
      </w:pPr>
      <w:r w:rsidRPr="00EC5E9B">
        <w:rPr>
          <w:szCs w:val="24"/>
          <w:lang w:val="ru-RU"/>
        </w:rPr>
        <w:t>текущей верификации отчетов об оценке;</w:t>
      </w:r>
    </w:p>
    <w:p w:rsidR="00482E34" w:rsidRPr="00EC5E9B" w:rsidRDefault="00482E34" w:rsidP="00F80DCC">
      <w:pPr>
        <w:pStyle w:val="22"/>
        <w:numPr>
          <w:ilvl w:val="0"/>
          <w:numId w:val="58"/>
        </w:numPr>
        <w:suppressAutoHyphens/>
        <w:rPr>
          <w:szCs w:val="24"/>
          <w:lang w:val="ru-RU"/>
        </w:rPr>
      </w:pPr>
      <w:r w:rsidRPr="00EC5E9B">
        <w:rPr>
          <w:szCs w:val="24"/>
          <w:lang w:val="ru-RU"/>
        </w:rPr>
        <w:t xml:space="preserve">мониторинга в соответствии с разделом 6.1. Критериев отбора: недостоверность подготовленных Оценщиком отчетов об оценке, по результатам которых в отношении Оценочной организации </w:t>
      </w:r>
      <w:r w:rsidR="002B5776">
        <w:rPr>
          <w:szCs w:val="24"/>
          <w:lang w:val="ru-RU"/>
        </w:rPr>
        <w:t>Фондом</w:t>
      </w:r>
      <w:r w:rsidRPr="00EC5E9B">
        <w:rPr>
          <w:szCs w:val="24"/>
          <w:lang w:val="ru-RU"/>
        </w:rPr>
        <w:t xml:space="preserve"> были применены санкции, предусмотренные п.6.2.1.2. Критериев отбора.</w:t>
      </w:r>
    </w:p>
    <w:p w:rsidR="00482E34" w:rsidRPr="00EC5E9B" w:rsidRDefault="00482E34" w:rsidP="00482E34">
      <w:pPr>
        <w:pStyle w:val="22"/>
        <w:tabs>
          <w:tab w:val="num" w:pos="900"/>
        </w:tabs>
        <w:suppressAutoHyphens/>
        <w:spacing w:before="120" w:after="120"/>
        <w:ind w:left="720" w:firstLine="0"/>
        <w:rPr>
          <w:szCs w:val="24"/>
          <w:lang w:val="ru-RU"/>
        </w:rPr>
      </w:pPr>
      <w:r w:rsidRPr="00EC5E9B">
        <w:rPr>
          <w:szCs w:val="24"/>
          <w:lang w:val="ru-RU"/>
        </w:rPr>
        <w:t xml:space="preserve">6.2.1.4. Прекращение взаимодействия с Оценочной организацией. </w:t>
      </w:r>
    </w:p>
    <w:p w:rsidR="00482E34" w:rsidRPr="00EC5E9B" w:rsidRDefault="00482E34" w:rsidP="00482E34">
      <w:pPr>
        <w:pStyle w:val="22"/>
        <w:tabs>
          <w:tab w:val="num" w:pos="1440"/>
        </w:tabs>
        <w:suppressAutoHyphens/>
        <w:spacing w:before="120"/>
        <w:ind w:firstLine="0"/>
        <w:rPr>
          <w:szCs w:val="24"/>
          <w:lang w:val="ru-RU"/>
        </w:rPr>
      </w:pPr>
      <w:r w:rsidRPr="00EC5E9B">
        <w:rPr>
          <w:rFonts w:cs="Times New Roman"/>
          <w:szCs w:val="24"/>
          <w:lang w:val="ru-RU"/>
        </w:rPr>
        <w:t>6.2.2.</w:t>
      </w:r>
      <w:r w:rsidRPr="00EC5E9B">
        <w:rPr>
          <w:szCs w:val="24"/>
          <w:lang w:val="ru-RU"/>
        </w:rPr>
        <w:t xml:space="preserve"> </w:t>
      </w:r>
      <w:r w:rsidR="002B5776">
        <w:rPr>
          <w:szCs w:val="24"/>
          <w:lang w:val="ru-RU"/>
        </w:rPr>
        <w:t>Фонд</w:t>
      </w:r>
      <w:r w:rsidRPr="00EC5E9B">
        <w:rPr>
          <w:szCs w:val="24"/>
          <w:lang w:val="ru-RU"/>
        </w:rPr>
        <w:t xml:space="preserve"> имеет право направить мотивированную жалобу в СРОО, членом которой является Оценщик, выполнивший Отчет об оценке, о несоответствии Отчета об оценке</w:t>
      </w:r>
      <w:r w:rsidRPr="00EC5E9B">
        <w:rPr>
          <w:lang w:val="ru-RU"/>
        </w:rPr>
        <w:t xml:space="preserve"> федеральным законам и иным нормативным правовым актам Российской Федерации, федеральным стандартам оценки, стандартам и правилам оценочной деятельности</w:t>
      </w:r>
      <w:r w:rsidRPr="00EC5E9B">
        <w:rPr>
          <w:szCs w:val="24"/>
          <w:lang w:val="ru-RU"/>
        </w:rPr>
        <w:t>.</w:t>
      </w:r>
    </w:p>
    <w:p w:rsidR="00732252" w:rsidRPr="003576DF" w:rsidRDefault="00482E34" w:rsidP="00F80DCC">
      <w:pPr>
        <w:pStyle w:val="22"/>
        <w:tabs>
          <w:tab w:val="num" w:pos="1440"/>
        </w:tabs>
        <w:suppressAutoHyphens/>
        <w:spacing w:before="120"/>
        <w:ind w:firstLine="0"/>
        <w:rPr>
          <w:rFonts w:cs="Times New Roman"/>
          <w:szCs w:val="24"/>
          <w:lang w:val="ru-RU"/>
        </w:rPr>
      </w:pPr>
      <w:r w:rsidRPr="003576DF">
        <w:rPr>
          <w:rFonts w:cs="Times New Roman"/>
          <w:szCs w:val="24"/>
          <w:lang w:val="ru-RU"/>
        </w:rPr>
        <w:t xml:space="preserve">6.2.3. </w:t>
      </w:r>
      <w:r w:rsidR="00F80DCC" w:rsidRPr="003576DF">
        <w:rPr>
          <w:rFonts w:cs="Times New Roman"/>
          <w:szCs w:val="24"/>
          <w:lang w:val="ru-RU"/>
        </w:rPr>
        <w:t xml:space="preserve">Оценочная организация может быть исключена из Перечня рекомендованных </w:t>
      </w:r>
      <w:r w:rsidR="002B5776">
        <w:rPr>
          <w:rFonts w:cs="Times New Roman"/>
          <w:szCs w:val="24"/>
          <w:lang w:val="ru-RU"/>
        </w:rPr>
        <w:t>Фондом</w:t>
      </w:r>
      <w:r w:rsidR="00F80DCC" w:rsidRPr="003576DF">
        <w:rPr>
          <w:rFonts w:cs="Times New Roman"/>
          <w:szCs w:val="24"/>
          <w:lang w:val="ru-RU"/>
        </w:rPr>
        <w:t xml:space="preserve"> Оценочных организаций по общему правилу в случаях, указанных в п. 2.8.1. Критериев</w:t>
      </w:r>
      <w:r w:rsidR="00732252" w:rsidRPr="003576DF">
        <w:rPr>
          <w:rFonts w:cs="Times New Roman"/>
          <w:szCs w:val="24"/>
          <w:lang w:val="ru-RU"/>
        </w:rPr>
        <w:t>.</w:t>
      </w:r>
    </w:p>
    <w:p w:rsidR="00D4383B" w:rsidRDefault="00D4383B">
      <w:pPr>
        <w:rPr>
          <w:rFonts w:cs="Arial Unicode MS"/>
          <w:b/>
          <w:lang w:eastAsia="en-US"/>
        </w:rPr>
      </w:pPr>
      <w:r>
        <w:rPr>
          <w:b/>
        </w:rPr>
        <w:br w:type="page"/>
      </w:r>
    </w:p>
    <w:p w:rsidR="00482E34" w:rsidRPr="00EC5E9B" w:rsidRDefault="00482E34" w:rsidP="0009220B">
      <w:pPr>
        <w:pStyle w:val="50"/>
      </w:pPr>
      <w:r w:rsidRPr="00EC5E9B">
        <w:lastRenderedPageBreak/>
        <w:t>6.3. Доработка оценочной организацией отчетов об оценке</w:t>
      </w:r>
    </w:p>
    <w:p w:rsidR="00211970" w:rsidRPr="00EC5E9B" w:rsidRDefault="00211970" w:rsidP="00482E34">
      <w:pPr>
        <w:spacing w:line="240" w:lineRule="atLeast"/>
        <w:jc w:val="both"/>
      </w:pPr>
      <w:r w:rsidRPr="00EC5E9B">
        <w:t>6.3.1. В случае если в процесс</w:t>
      </w:r>
      <w:r w:rsidRPr="007E13B6">
        <w:t xml:space="preserve">е рецензирования (верификации) Отчет об оценке, выполненный рекомендованной </w:t>
      </w:r>
      <w:r w:rsidR="002B5776">
        <w:t>Фондом</w:t>
      </w:r>
      <w:r w:rsidRPr="007E13B6">
        <w:t xml:space="preserve"> Оценочной орг</w:t>
      </w:r>
      <w:r w:rsidRPr="00EC5E9B">
        <w:t>анизацией, не соответствует требованиям, указанным Критериев отбора, вышеуказанный документ направляется на доработку в данную Оценочную организацию.</w:t>
      </w:r>
      <w:r w:rsidRPr="00EC5E9B" w:rsidDel="00211970">
        <w:t xml:space="preserve"> </w:t>
      </w:r>
    </w:p>
    <w:p w:rsidR="00482E34" w:rsidRPr="00EC5E9B" w:rsidRDefault="00482E34" w:rsidP="00211970">
      <w:pPr>
        <w:spacing w:before="120" w:after="120" w:line="240" w:lineRule="atLeast"/>
        <w:jc w:val="both"/>
      </w:pPr>
      <w:r w:rsidRPr="00EC5E9B">
        <w:t xml:space="preserve">6.3.2. В случае отказа от выполнения вышеуказанных работ Оценочная организация обязана направить в адрес </w:t>
      </w:r>
      <w:r w:rsidR="002B5776">
        <w:t>Фонда</w:t>
      </w:r>
      <w:r w:rsidRPr="00EC5E9B">
        <w:t xml:space="preserve"> письмо с указанием объяснений в течение 1 (одного) рабочего дня с даты получения от </w:t>
      </w:r>
      <w:r w:rsidR="002B5776">
        <w:t>Фонда</w:t>
      </w:r>
      <w:r w:rsidRPr="00EC5E9B">
        <w:t xml:space="preserve"> информации о передаче документов на доработку.</w:t>
      </w:r>
    </w:p>
    <w:sectPr w:rsidR="00482E34" w:rsidRPr="00EC5E9B" w:rsidSect="006D5A63">
      <w:pgSz w:w="11906" w:h="16838"/>
      <w:pgMar w:top="1134" w:right="851"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04D" w:rsidRDefault="007A404D">
      <w:r>
        <w:separator/>
      </w:r>
    </w:p>
  </w:endnote>
  <w:endnote w:type="continuationSeparator" w:id="0">
    <w:p w:rsidR="007A404D" w:rsidRDefault="007A40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VTB24">
    <w:altName w:val="Corbel"/>
    <w:charset w:val="CC"/>
    <w:family w:val="swiss"/>
    <w:pitch w:val="variable"/>
    <w:sig w:usb0="00000001"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A8C" w:rsidRDefault="009F350B">
    <w:pPr>
      <w:pStyle w:val="ac"/>
      <w:framePr w:wrap="auto" w:vAnchor="text" w:hAnchor="margin" w:xAlign="right" w:y="1"/>
      <w:rPr>
        <w:rStyle w:val="ae"/>
      </w:rPr>
    </w:pPr>
    <w:r>
      <w:rPr>
        <w:rStyle w:val="ae"/>
      </w:rPr>
      <w:fldChar w:fldCharType="begin"/>
    </w:r>
    <w:r w:rsidR="00E45A8C">
      <w:rPr>
        <w:rStyle w:val="ae"/>
      </w:rPr>
      <w:instrText xml:space="preserve">PAGE  </w:instrText>
    </w:r>
    <w:r>
      <w:rPr>
        <w:rStyle w:val="ae"/>
      </w:rPr>
      <w:fldChar w:fldCharType="separate"/>
    </w:r>
    <w:r w:rsidR="0051649E">
      <w:rPr>
        <w:rStyle w:val="ae"/>
        <w:noProof/>
      </w:rPr>
      <w:t>1</w:t>
    </w:r>
    <w:r>
      <w:rPr>
        <w:rStyle w:val="ae"/>
      </w:rPr>
      <w:fldChar w:fldCharType="end"/>
    </w:r>
  </w:p>
  <w:p w:rsidR="00E45A8C" w:rsidRPr="00EE6C58" w:rsidRDefault="00E45A8C" w:rsidP="00EE6C58">
    <w:pPr>
      <w:pStyle w:val="ac"/>
      <w:tabs>
        <w:tab w:val="right" w:pos="9840"/>
      </w:tabs>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04D" w:rsidRDefault="007A404D">
      <w:r>
        <w:separator/>
      </w:r>
    </w:p>
  </w:footnote>
  <w:footnote w:type="continuationSeparator" w:id="0">
    <w:p w:rsidR="007A404D" w:rsidRDefault="007A404D">
      <w:r>
        <w:continuationSeparator/>
      </w:r>
    </w:p>
  </w:footnote>
  <w:footnote w:id="1">
    <w:p w:rsidR="00E45A8C" w:rsidRPr="00A427F2" w:rsidRDefault="00E45A8C" w:rsidP="00010147">
      <w:pPr>
        <w:autoSpaceDE w:val="0"/>
        <w:autoSpaceDN w:val="0"/>
        <w:adjustRightInd w:val="0"/>
        <w:jc w:val="both"/>
        <w:rPr>
          <w:sz w:val="16"/>
          <w:szCs w:val="16"/>
        </w:rPr>
      </w:pPr>
      <w:r w:rsidRPr="006C5009">
        <w:rPr>
          <w:rStyle w:val="af1"/>
          <w:sz w:val="20"/>
          <w:szCs w:val="20"/>
        </w:rPr>
        <w:footnoteRef/>
      </w:r>
      <w:r w:rsidRPr="006C5009">
        <w:rPr>
          <w:sz w:val="20"/>
          <w:szCs w:val="20"/>
        </w:rPr>
        <w:t xml:space="preserve"> </w:t>
      </w:r>
      <w:r w:rsidRPr="009643A2">
        <w:rPr>
          <w:sz w:val="16"/>
          <w:szCs w:val="16"/>
        </w:rPr>
        <w:t>Доказательственность сведений подразумевает одновременное выполнение критериев их относимости (наличие связи качественных и количественных характеристик сведений и дан</w:t>
      </w:r>
      <w:r w:rsidRPr="001F6F39">
        <w:rPr>
          <w:sz w:val="16"/>
          <w:szCs w:val="16"/>
        </w:rPr>
        <w:t>ных, посредством которых реализуется процедура оценки, с объектом оценки), допустимости (сведения должны быть получены из достоверных подтверждаемых источников), достоверности (сведения, устанавливаемые доказательствами, могут расцениваться как соответству</w:t>
      </w:r>
      <w:r w:rsidRPr="00CF209C">
        <w:rPr>
          <w:sz w:val="16"/>
          <w:szCs w:val="16"/>
        </w:rPr>
        <w:t>ющие объективной истине, т.е. соответствуют фактам, которые имели место быть в действительности) и достаточности (сведения позволяют полно и объективно интерпретировать получаемые с их помощью результаты без привлечения дополнительных информационных источн</w:t>
      </w:r>
      <w:r w:rsidRPr="00984DCE">
        <w:rPr>
          <w:sz w:val="16"/>
          <w:szCs w:val="16"/>
        </w:rPr>
        <w:t>иков и проведения дополнительных мероприятий по оценке). В контексте данного требования отчет об оценке не должен допускать: взаимоисключающих и противоречащих друг другу фактов/сведений/выводов/допущений и их неоднозначного толкования, нарушения причинно-</w:t>
      </w:r>
      <w:r w:rsidRPr="00A427F2">
        <w:rPr>
          <w:sz w:val="16"/>
          <w:szCs w:val="16"/>
        </w:rPr>
        <w:t>следственных связей, отсутствия конкретизированной информации об использованных при проведении оценки данных (источников их получения); используемые корректировки, допущения не должны выходить за пределы очевидной возможности их применения; не допускается наличие ошибок в расчетной части отчета, исправление которых приведет к существенному изменению полученного результата оценки.</w:t>
      </w:r>
    </w:p>
    <w:p w:rsidR="00E45A8C" w:rsidRPr="003B4478" w:rsidRDefault="00E45A8C" w:rsidP="00010147">
      <w:pPr>
        <w:pStyle w:val="a7"/>
        <w:rPr>
          <w:lang w:val="ru-RU"/>
        </w:rPr>
      </w:pPr>
    </w:p>
  </w:footnote>
  <w:footnote w:id="2">
    <w:p w:rsidR="00E45A8C" w:rsidRPr="00B855EB" w:rsidRDefault="00E45A8C" w:rsidP="007A57AA">
      <w:pPr>
        <w:pStyle w:val="22"/>
        <w:suppressAutoHyphens/>
        <w:spacing w:before="120"/>
        <w:rPr>
          <w:sz w:val="16"/>
          <w:szCs w:val="16"/>
          <w:lang w:val="ru-RU"/>
        </w:rPr>
      </w:pPr>
      <w:r w:rsidRPr="00A427F2">
        <w:rPr>
          <w:rStyle w:val="af1"/>
          <w:sz w:val="20"/>
        </w:rPr>
        <w:footnoteRef/>
      </w:r>
      <w:r w:rsidRPr="00A427F2">
        <w:rPr>
          <w:sz w:val="20"/>
          <w:lang w:val="ru-RU"/>
        </w:rPr>
        <w:t xml:space="preserve"> </w:t>
      </w:r>
      <w:r w:rsidRPr="003B4478">
        <w:rPr>
          <w:sz w:val="16"/>
          <w:szCs w:val="16"/>
          <w:lang w:val="ru-RU"/>
        </w:rPr>
        <w:t xml:space="preserve">Копии документов заверяются руководителем и печатью оценочной организации. </w:t>
      </w:r>
    </w:p>
    <w:p w:rsidR="00E45A8C" w:rsidRPr="001F776B" w:rsidRDefault="00E45A8C" w:rsidP="007A57AA">
      <w:pPr>
        <w:pStyle w:val="a7"/>
        <w:rPr>
          <w:sz w:val="16"/>
          <w:szCs w:val="16"/>
          <w:lang w:val="ru-RU"/>
        </w:rPr>
      </w:pPr>
    </w:p>
  </w:footnote>
  <w:footnote w:id="3">
    <w:p w:rsidR="00E45A8C" w:rsidRPr="00A80E67" w:rsidRDefault="00E45A8C" w:rsidP="007A57AA">
      <w:pPr>
        <w:pStyle w:val="a7"/>
        <w:rPr>
          <w:sz w:val="16"/>
          <w:szCs w:val="16"/>
          <w:lang w:val="ru-RU"/>
        </w:rPr>
      </w:pPr>
      <w:r w:rsidRPr="001F776B">
        <w:rPr>
          <w:rStyle w:val="af1"/>
          <w:sz w:val="18"/>
          <w:szCs w:val="18"/>
        </w:rPr>
        <w:footnoteRef/>
      </w:r>
      <w:r w:rsidRPr="00BB2262">
        <w:rPr>
          <w:sz w:val="18"/>
          <w:szCs w:val="18"/>
          <w:lang w:val="ru-RU"/>
        </w:rPr>
        <w:t xml:space="preserve"> </w:t>
      </w:r>
      <w:r w:rsidRPr="00C26330">
        <w:rPr>
          <w:sz w:val="16"/>
          <w:szCs w:val="16"/>
          <w:lang w:val="ru-RU"/>
        </w:rPr>
        <w:t xml:space="preserve">Оценщики, которые номинируются на право выступать исполнителями работ по оценке имущества  должны удовлетворять требованиям </w:t>
      </w:r>
      <w:r>
        <w:rPr>
          <w:sz w:val="16"/>
          <w:szCs w:val="16"/>
          <w:lang w:val="ru-RU"/>
        </w:rPr>
        <w:t>Фонда</w:t>
      </w:r>
      <w:r w:rsidRPr="00C26330">
        <w:rPr>
          <w:sz w:val="16"/>
          <w:szCs w:val="16"/>
          <w:lang w:val="ru-RU"/>
        </w:rPr>
        <w:t>, изложенным в настоящих Кри</w:t>
      </w:r>
      <w:r w:rsidRPr="00A80E67">
        <w:rPr>
          <w:sz w:val="16"/>
          <w:szCs w:val="16"/>
          <w:lang w:val="ru-RU"/>
        </w:rPr>
        <w:t>териях отбора.</w:t>
      </w:r>
    </w:p>
  </w:footnote>
  <w:footnote w:id="4">
    <w:p w:rsidR="00E45A8C" w:rsidRPr="005E4469" w:rsidRDefault="00E45A8C" w:rsidP="007A57AA">
      <w:pPr>
        <w:pStyle w:val="a7"/>
        <w:rPr>
          <w:sz w:val="16"/>
          <w:szCs w:val="16"/>
          <w:lang w:val="ru-RU"/>
        </w:rPr>
      </w:pPr>
      <w:r w:rsidRPr="000D5777">
        <w:rPr>
          <w:rStyle w:val="af1"/>
          <w:sz w:val="16"/>
          <w:szCs w:val="16"/>
        </w:rPr>
        <w:footnoteRef/>
      </w:r>
      <w:r w:rsidRPr="005E4469">
        <w:rPr>
          <w:sz w:val="16"/>
          <w:szCs w:val="16"/>
          <w:lang w:val="ru-RU"/>
        </w:rPr>
        <w:t xml:space="preserve"> Копии документов заверяются руководителем и печатью оценочной организации.</w:t>
      </w:r>
    </w:p>
    <w:p w:rsidR="00E45A8C" w:rsidRPr="0067005D" w:rsidRDefault="00E45A8C" w:rsidP="007A57AA">
      <w:pPr>
        <w:pStyle w:val="a7"/>
        <w:rPr>
          <w:sz w:val="18"/>
          <w:szCs w:val="18"/>
          <w:lang w:val="ru-RU"/>
        </w:rPr>
      </w:pPr>
    </w:p>
  </w:footnote>
  <w:footnote w:id="5">
    <w:p w:rsidR="00E45A8C" w:rsidRPr="00700843" w:rsidRDefault="00E45A8C" w:rsidP="00732252">
      <w:pPr>
        <w:pStyle w:val="a7"/>
        <w:rPr>
          <w:sz w:val="16"/>
          <w:szCs w:val="16"/>
          <w:lang w:val="ru-RU"/>
        </w:rPr>
      </w:pPr>
      <w:r w:rsidRPr="0067005D">
        <w:rPr>
          <w:rStyle w:val="af1"/>
          <w:sz w:val="18"/>
          <w:szCs w:val="18"/>
        </w:rPr>
        <w:footnoteRef/>
      </w:r>
      <w:r w:rsidRPr="00700843">
        <w:rPr>
          <w:sz w:val="18"/>
          <w:szCs w:val="18"/>
          <w:lang w:val="ru-RU"/>
        </w:rPr>
        <w:t xml:space="preserve"> </w:t>
      </w:r>
      <w:r w:rsidRPr="00700843">
        <w:rPr>
          <w:sz w:val="16"/>
          <w:szCs w:val="16"/>
          <w:lang w:val="ru-RU"/>
        </w:rPr>
        <w:t xml:space="preserve">Оценщики, которые номинируются на право выступать исполнителями работ по оценке имущества  должны удовлетворять требованиям </w:t>
      </w:r>
      <w:r>
        <w:rPr>
          <w:sz w:val="16"/>
          <w:szCs w:val="16"/>
          <w:lang w:val="ru-RU"/>
        </w:rPr>
        <w:t>Фонда</w:t>
      </w:r>
      <w:r w:rsidRPr="00700843">
        <w:rPr>
          <w:sz w:val="16"/>
          <w:szCs w:val="16"/>
          <w:lang w:val="ru-RU"/>
        </w:rPr>
        <w:t>, изложенным в настоящих Критериях отбора.</w:t>
      </w:r>
    </w:p>
  </w:footnote>
  <w:footnote w:id="6">
    <w:p w:rsidR="00E45A8C" w:rsidRPr="00766C9C" w:rsidRDefault="00E45A8C" w:rsidP="00732252">
      <w:pPr>
        <w:pStyle w:val="a7"/>
        <w:rPr>
          <w:sz w:val="16"/>
          <w:szCs w:val="16"/>
          <w:lang w:val="ru-RU"/>
        </w:rPr>
      </w:pPr>
      <w:r w:rsidRPr="00FC2206">
        <w:rPr>
          <w:rStyle w:val="af1"/>
          <w:sz w:val="16"/>
          <w:szCs w:val="16"/>
        </w:rPr>
        <w:footnoteRef/>
      </w:r>
      <w:r w:rsidRPr="00766C9C">
        <w:rPr>
          <w:sz w:val="16"/>
          <w:szCs w:val="16"/>
          <w:lang w:val="ru-RU"/>
        </w:rPr>
        <w:t xml:space="preserve"> Копии документов заверяются руководителем и печатью оценочной организации.</w:t>
      </w:r>
    </w:p>
    <w:p w:rsidR="00E45A8C" w:rsidRPr="00730DD2" w:rsidRDefault="00E45A8C" w:rsidP="00732252">
      <w:pPr>
        <w:pStyle w:val="a7"/>
        <w:rPr>
          <w:sz w:val="18"/>
          <w:szCs w:val="18"/>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2497"/>
    <w:multiLevelType w:val="hybridMultilevel"/>
    <w:tmpl w:val="C68C91C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AB854EF"/>
    <w:multiLevelType w:val="hybridMultilevel"/>
    <w:tmpl w:val="13002A9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572AA7"/>
    <w:multiLevelType w:val="hybridMultilevel"/>
    <w:tmpl w:val="0602DCC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E339CB"/>
    <w:multiLevelType w:val="multilevel"/>
    <w:tmpl w:val="B3AC7024"/>
    <w:lvl w:ilvl="0">
      <w:start w:val="1"/>
      <w:numFmt w:val="bullet"/>
      <w:pStyle w:val="a"/>
      <w:lvlText w:val=""/>
      <w:lvlJc w:val="left"/>
      <w:pPr>
        <w:tabs>
          <w:tab w:val="num" w:pos="1531"/>
        </w:tabs>
        <w:ind w:left="1531" w:hanging="454"/>
      </w:pPr>
      <w:rPr>
        <w:rFonts w:ascii="Wingdings" w:hAnsi="Wingdings" w:hint="default"/>
      </w:rPr>
    </w:lvl>
    <w:lvl w:ilvl="1">
      <w:start w:val="1"/>
      <w:numFmt w:val="bullet"/>
      <w:pStyle w:val="2"/>
      <w:lvlText w:val=""/>
      <w:lvlJc w:val="left"/>
      <w:pPr>
        <w:tabs>
          <w:tab w:val="num" w:pos="1985"/>
        </w:tabs>
        <w:ind w:left="1985" w:hanging="454"/>
      </w:pPr>
      <w:rPr>
        <w:rFonts w:ascii="Wingdings" w:hAnsi="Wingdings" w:hint="default"/>
        <w:sz w:val="20"/>
        <w:szCs w:val="20"/>
      </w:rPr>
    </w:lvl>
    <w:lvl w:ilvl="2">
      <w:start w:val="1"/>
      <w:numFmt w:val="bullet"/>
      <w:pStyle w:val="3"/>
      <w:lvlText w:val=""/>
      <w:lvlJc w:val="left"/>
      <w:pPr>
        <w:tabs>
          <w:tab w:val="num" w:pos="2438"/>
        </w:tabs>
        <w:ind w:left="2438" w:hanging="453"/>
      </w:pPr>
      <w:rPr>
        <w:rFonts w:ascii="Wingdings" w:hAnsi="Wingdings" w:hint="default"/>
        <w:sz w:val="16"/>
        <w:szCs w:val="16"/>
      </w:rPr>
    </w:lvl>
    <w:lvl w:ilvl="3">
      <w:start w:val="1"/>
      <w:numFmt w:val="bullet"/>
      <w:pStyle w:val="4"/>
      <w:lvlText w:val=""/>
      <w:lvlJc w:val="left"/>
      <w:pPr>
        <w:tabs>
          <w:tab w:val="num" w:pos="2892"/>
        </w:tabs>
        <w:ind w:left="2892" w:hanging="454"/>
      </w:pPr>
      <w:rPr>
        <w:rFonts w:ascii="Wingdings" w:hAnsi="Wingdings" w:hint="default"/>
        <w:sz w:val="16"/>
        <w:szCs w:val="16"/>
      </w:rPr>
    </w:lvl>
    <w:lvl w:ilvl="4">
      <w:start w:val="1"/>
      <w:numFmt w:val="bullet"/>
      <w:pStyle w:val="5"/>
      <w:lvlText w:val=""/>
      <w:lvlJc w:val="left"/>
      <w:pPr>
        <w:tabs>
          <w:tab w:val="num" w:pos="3345"/>
        </w:tabs>
        <w:ind w:left="3345" w:hanging="453"/>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10B06337"/>
    <w:multiLevelType w:val="hybridMultilevel"/>
    <w:tmpl w:val="23C0F8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D7361A"/>
    <w:multiLevelType w:val="hybridMultilevel"/>
    <w:tmpl w:val="7160FAE8"/>
    <w:lvl w:ilvl="0" w:tplc="04190005">
      <w:start w:val="1"/>
      <w:numFmt w:val="bullet"/>
      <w:lvlText w:val=""/>
      <w:lvlJc w:val="left"/>
      <w:pPr>
        <w:tabs>
          <w:tab w:val="num" w:pos="900"/>
        </w:tabs>
        <w:ind w:left="90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A42A08"/>
    <w:multiLevelType w:val="multilevel"/>
    <w:tmpl w:val="3EA8FFF8"/>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432"/>
        </w:tabs>
        <w:ind w:left="432" w:hanging="432"/>
      </w:pPr>
      <w:rPr>
        <w:rFonts w:hint="default"/>
        <w:color w:val="auto"/>
      </w:rPr>
    </w:lvl>
    <w:lvl w:ilvl="2">
      <w:start w:val="1"/>
      <w:numFmt w:val="decimal"/>
      <w:lvlText w:val="%1.%2.%3."/>
      <w:lvlJc w:val="left"/>
      <w:pPr>
        <w:tabs>
          <w:tab w:val="num" w:pos="504"/>
        </w:tabs>
        <w:ind w:left="504" w:hanging="504"/>
      </w:pPr>
      <w:rPr>
        <w:rFonts w:hint="default"/>
        <w:b w:val="0"/>
        <w:color w:val="auto"/>
        <w:lang w:val="ru-RU"/>
      </w:rPr>
    </w:lvl>
    <w:lvl w:ilvl="3">
      <w:start w:val="1"/>
      <w:numFmt w:val="none"/>
      <w:lvlText w:val="3.8.3.1."/>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60C74A7"/>
    <w:multiLevelType w:val="hybridMultilevel"/>
    <w:tmpl w:val="0594673A"/>
    <w:lvl w:ilvl="0" w:tplc="69DA3660">
      <w:start w:val="1"/>
      <w:numFmt w:val="bullet"/>
      <w:lvlText w:val=""/>
      <w:lvlJc w:val="left"/>
      <w:pPr>
        <w:ind w:left="1287" w:hanging="360"/>
      </w:pPr>
      <w:rPr>
        <w:rFonts w:ascii="Symbol" w:hAnsi="Symbol" w:hint="default"/>
        <w:color w:val="auto"/>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DF6EAD"/>
    <w:multiLevelType w:val="hybridMultilevel"/>
    <w:tmpl w:val="E4B21384"/>
    <w:lvl w:ilvl="0" w:tplc="F7EA78CC">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BB61C8"/>
    <w:multiLevelType w:val="hybridMultilevel"/>
    <w:tmpl w:val="EAC4E5A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7C6B25"/>
    <w:multiLevelType w:val="hybridMultilevel"/>
    <w:tmpl w:val="08ECB78E"/>
    <w:lvl w:ilvl="0" w:tplc="3C10A4D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1C6202BF"/>
    <w:multiLevelType w:val="hybridMultilevel"/>
    <w:tmpl w:val="36D263A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1C994BE5"/>
    <w:multiLevelType w:val="hybridMultilevel"/>
    <w:tmpl w:val="97AE8B6C"/>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nsid w:val="1DDA7683"/>
    <w:multiLevelType w:val="hybridMultilevel"/>
    <w:tmpl w:val="BA6C33C6"/>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1E3B71E5"/>
    <w:multiLevelType w:val="hybridMultilevel"/>
    <w:tmpl w:val="8236CD26"/>
    <w:lvl w:ilvl="0" w:tplc="0D7A530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1ED50261"/>
    <w:multiLevelType w:val="hybridMultilevel"/>
    <w:tmpl w:val="BE9E58A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04C4674"/>
    <w:multiLevelType w:val="hybridMultilevel"/>
    <w:tmpl w:val="1CC8AAC6"/>
    <w:lvl w:ilvl="0" w:tplc="5A96B40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nsid w:val="24F3436D"/>
    <w:multiLevelType w:val="hybridMultilevel"/>
    <w:tmpl w:val="FBF2384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5101B1A"/>
    <w:multiLevelType w:val="hybridMultilevel"/>
    <w:tmpl w:val="BE2C26D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6DF7A3D"/>
    <w:multiLevelType w:val="hybridMultilevel"/>
    <w:tmpl w:val="A94C75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98F7FFC"/>
    <w:multiLevelType w:val="hybridMultilevel"/>
    <w:tmpl w:val="8BE67404"/>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2AD033AB"/>
    <w:multiLevelType w:val="hybridMultilevel"/>
    <w:tmpl w:val="16E8464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2B132299"/>
    <w:multiLevelType w:val="hybridMultilevel"/>
    <w:tmpl w:val="2318A3CE"/>
    <w:lvl w:ilvl="0" w:tplc="04190005">
      <w:start w:val="1"/>
      <w:numFmt w:val="bullet"/>
      <w:lvlText w:val=""/>
      <w:lvlJc w:val="left"/>
      <w:pPr>
        <w:tabs>
          <w:tab w:val="num" w:pos="900"/>
        </w:tabs>
        <w:ind w:left="900"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2D461899"/>
    <w:multiLevelType w:val="hybridMultilevel"/>
    <w:tmpl w:val="D08C1DF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D530CCB"/>
    <w:multiLevelType w:val="hybridMultilevel"/>
    <w:tmpl w:val="576075A2"/>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2EB51FCC"/>
    <w:multiLevelType w:val="hybridMultilevel"/>
    <w:tmpl w:val="114E463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FCD7853"/>
    <w:multiLevelType w:val="hybridMultilevel"/>
    <w:tmpl w:val="A294AB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7">
    <w:nsid w:val="303A4C67"/>
    <w:multiLevelType w:val="hybridMultilevel"/>
    <w:tmpl w:val="83D88F9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2082BFD"/>
    <w:multiLevelType w:val="hybridMultilevel"/>
    <w:tmpl w:val="AB44C89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30157BB"/>
    <w:multiLevelType w:val="hybridMultilevel"/>
    <w:tmpl w:val="EEA85AC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3BB3C14"/>
    <w:multiLevelType w:val="hybridMultilevel"/>
    <w:tmpl w:val="0164A04C"/>
    <w:lvl w:ilvl="0" w:tplc="FFFFFFFF">
      <w:start w:val="1"/>
      <w:numFmt w:val="bullet"/>
      <w:lvlText w:val="–"/>
      <w:lvlJc w:val="left"/>
      <w:pPr>
        <w:tabs>
          <w:tab w:val="num" w:pos="1295"/>
        </w:tabs>
        <w:ind w:left="1295" w:hanging="368"/>
      </w:pPr>
      <w:rPr>
        <w:rFonts w:ascii="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34CF27BE"/>
    <w:multiLevelType w:val="hybridMultilevel"/>
    <w:tmpl w:val="C3EA599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35D7487A"/>
    <w:multiLevelType w:val="hybridMultilevel"/>
    <w:tmpl w:val="63D2F3D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36DD7D95"/>
    <w:multiLevelType w:val="hybridMultilevel"/>
    <w:tmpl w:val="FBAA313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B7F386B"/>
    <w:multiLevelType w:val="hybridMultilevel"/>
    <w:tmpl w:val="B02C032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C931648"/>
    <w:multiLevelType w:val="hybridMultilevel"/>
    <w:tmpl w:val="039CB1A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DFC3D89"/>
    <w:multiLevelType w:val="hybridMultilevel"/>
    <w:tmpl w:val="CD70E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0676269"/>
    <w:multiLevelType w:val="hybridMultilevel"/>
    <w:tmpl w:val="3D6E0660"/>
    <w:lvl w:ilvl="0" w:tplc="04190005">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412573BF"/>
    <w:multiLevelType w:val="hybridMultilevel"/>
    <w:tmpl w:val="457C1214"/>
    <w:lvl w:ilvl="0" w:tplc="69DA3660">
      <w:start w:val="1"/>
      <w:numFmt w:val="bullet"/>
      <w:lvlText w:val=""/>
      <w:lvlJc w:val="left"/>
      <w:pPr>
        <w:tabs>
          <w:tab w:val="num" w:pos="360"/>
        </w:tabs>
        <w:ind w:left="360" w:hanging="360"/>
      </w:pPr>
      <w:rPr>
        <w:rFonts w:ascii="Symbol" w:hAnsi="Symbol" w:hint="default"/>
        <w:color w:val="auto"/>
        <w:sz w:val="16"/>
        <w:szCs w:val="16"/>
      </w:rPr>
    </w:lvl>
    <w:lvl w:ilvl="1" w:tplc="CDDAC31C">
      <w:start w:val="1"/>
      <w:numFmt w:val="bullet"/>
      <w:lvlText w:val=""/>
      <w:lvlJc w:val="left"/>
      <w:pPr>
        <w:tabs>
          <w:tab w:val="num" w:pos="1440"/>
        </w:tabs>
        <w:ind w:left="1440" w:hanging="360"/>
      </w:pPr>
      <w:rPr>
        <w:rFonts w:ascii="Wingdings" w:hAnsi="Wingdings" w:hint="default"/>
        <w:color w:val="auto"/>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27C5DB5"/>
    <w:multiLevelType w:val="hybridMultilevel"/>
    <w:tmpl w:val="8772AD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4011B9F"/>
    <w:multiLevelType w:val="hybridMultilevel"/>
    <w:tmpl w:val="B0AC5C8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51E5C4B"/>
    <w:multiLevelType w:val="hybridMultilevel"/>
    <w:tmpl w:val="F7122856"/>
    <w:lvl w:ilvl="0" w:tplc="04190005">
      <w:start w:val="1"/>
      <w:numFmt w:val="bullet"/>
      <w:lvlText w:val=""/>
      <w:lvlJc w:val="left"/>
      <w:pPr>
        <w:tabs>
          <w:tab w:val="num" w:pos="900"/>
        </w:tabs>
        <w:ind w:left="90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6D77A5C"/>
    <w:multiLevelType w:val="hybridMultilevel"/>
    <w:tmpl w:val="FF784EC4"/>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47EE2D6A"/>
    <w:multiLevelType w:val="hybridMultilevel"/>
    <w:tmpl w:val="EA5C858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8261B12"/>
    <w:multiLevelType w:val="hybridMultilevel"/>
    <w:tmpl w:val="1BE21DF4"/>
    <w:lvl w:ilvl="0" w:tplc="9F8C4706">
      <w:start w:val="1"/>
      <w:numFmt w:val="bullet"/>
      <w:lvlText w:val=""/>
      <w:lvlJc w:val="left"/>
      <w:pPr>
        <w:tabs>
          <w:tab w:val="num" w:pos="1440"/>
        </w:tabs>
        <w:ind w:left="144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49EA6D64"/>
    <w:multiLevelType w:val="hybridMultilevel"/>
    <w:tmpl w:val="EADECA1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nsid w:val="4A6D047A"/>
    <w:multiLevelType w:val="hybridMultilevel"/>
    <w:tmpl w:val="D3C23E7E"/>
    <w:lvl w:ilvl="0" w:tplc="04190001">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Times New Roman"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Times New Roman"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Times New Roman" w:hint="default"/>
      </w:rPr>
    </w:lvl>
    <w:lvl w:ilvl="8" w:tplc="04190005">
      <w:start w:val="1"/>
      <w:numFmt w:val="bullet"/>
      <w:lvlText w:val=""/>
      <w:lvlJc w:val="left"/>
      <w:pPr>
        <w:ind w:left="6530" w:hanging="360"/>
      </w:pPr>
      <w:rPr>
        <w:rFonts w:ascii="Wingdings" w:hAnsi="Wingdings" w:hint="default"/>
      </w:rPr>
    </w:lvl>
  </w:abstractNum>
  <w:abstractNum w:abstractNumId="47">
    <w:nsid w:val="4C9B1DCE"/>
    <w:multiLevelType w:val="hybridMultilevel"/>
    <w:tmpl w:val="6590A086"/>
    <w:lvl w:ilvl="0" w:tplc="D2745960">
      <w:start w:val="1"/>
      <w:numFmt w:val="bullet"/>
      <w:lvlText w:val=""/>
      <w:lvlJc w:val="left"/>
      <w:pPr>
        <w:tabs>
          <w:tab w:val="num" w:pos="1440"/>
        </w:tabs>
        <w:ind w:left="144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4DF045E3"/>
    <w:multiLevelType w:val="hybridMultilevel"/>
    <w:tmpl w:val="CC46546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9">
    <w:nsid w:val="4E7D66EA"/>
    <w:multiLevelType w:val="hybridMultilevel"/>
    <w:tmpl w:val="B71AD4D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0">
    <w:nsid w:val="4F343D02"/>
    <w:multiLevelType w:val="hybridMultilevel"/>
    <w:tmpl w:val="14BAA0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0940D2E"/>
    <w:multiLevelType w:val="hybridMultilevel"/>
    <w:tmpl w:val="BEA8AEF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2">
    <w:nsid w:val="519D3D1A"/>
    <w:multiLevelType w:val="hybridMultilevel"/>
    <w:tmpl w:val="8D52F58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20D77D4"/>
    <w:multiLevelType w:val="hybridMultilevel"/>
    <w:tmpl w:val="7C0660C0"/>
    <w:lvl w:ilvl="0" w:tplc="0608ADA0">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4283FBD"/>
    <w:multiLevelType w:val="hybridMultilevel"/>
    <w:tmpl w:val="0AAE0962"/>
    <w:lvl w:ilvl="0" w:tplc="04190005">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5">
    <w:nsid w:val="54806DB5"/>
    <w:multiLevelType w:val="hybridMultilevel"/>
    <w:tmpl w:val="30C8F5B8"/>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68E3F2D"/>
    <w:multiLevelType w:val="hybridMultilevel"/>
    <w:tmpl w:val="B2CCD0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7">
    <w:nsid w:val="57B5130F"/>
    <w:multiLevelType w:val="hybridMultilevel"/>
    <w:tmpl w:val="B4F25D1C"/>
    <w:lvl w:ilvl="0" w:tplc="04190005">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8">
    <w:nsid w:val="5C2678C5"/>
    <w:multiLevelType w:val="hybridMultilevel"/>
    <w:tmpl w:val="F710B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0F558F8"/>
    <w:multiLevelType w:val="hybridMultilevel"/>
    <w:tmpl w:val="EACADAD2"/>
    <w:lvl w:ilvl="0" w:tplc="04190001">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Times New Roman"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Times New Roman"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Times New Roman" w:hint="default"/>
      </w:rPr>
    </w:lvl>
    <w:lvl w:ilvl="8" w:tplc="04190005">
      <w:start w:val="1"/>
      <w:numFmt w:val="bullet"/>
      <w:lvlText w:val=""/>
      <w:lvlJc w:val="left"/>
      <w:pPr>
        <w:ind w:left="6530" w:hanging="360"/>
      </w:pPr>
      <w:rPr>
        <w:rFonts w:ascii="Wingdings" w:hAnsi="Wingdings" w:hint="default"/>
      </w:rPr>
    </w:lvl>
  </w:abstractNum>
  <w:abstractNum w:abstractNumId="60">
    <w:nsid w:val="63CA0550"/>
    <w:multiLevelType w:val="hybridMultilevel"/>
    <w:tmpl w:val="F1A6F7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63DB0AAA"/>
    <w:multiLevelType w:val="multilevel"/>
    <w:tmpl w:val="F83484E2"/>
    <w:lvl w:ilvl="0">
      <w:start w:val="1"/>
      <w:numFmt w:val="decimal"/>
      <w:pStyle w:val="a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nsid w:val="675D151A"/>
    <w:multiLevelType w:val="hybridMultilevel"/>
    <w:tmpl w:val="75CC6DEA"/>
    <w:lvl w:ilvl="0" w:tplc="04190005">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63">
    <w:nsid w:val="68D90DB4"/>
    <w:multiLevelType w:val="hybridMultilevel"/>
    <w:tmpl w:val="D5EA0D9E"/>
    <w:lvl w:ilvl="0" w:tplc="04190005">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4">
    <w:nsid w:val="69181CA2"/>
    <w:multiLevelType w:val="hybridMultilevel"/>
    <w:tmpl w:val="581213B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69BA4AB1"/>
    <w:multiLevelType w:val="hybridMultilevel"/>
    <w:tmpl w:val="49B4E502"/>
    <w:lvl w:ilvl="0" w:tplc="FC12F5A6">
      <w:start w:val="1"/>
      <w:numFmt w:val="bullet"/>
      <w:lvlText w:val=""/>
      <w:lvlJc w:val="left"/>
      <w:pPr>
        <w:tabs>
          <w:tab w:val="num" w:pos="1287"/>
        </w:tabs>
        <w:ind w:left="1287" w:hanging="360"/>
      </w:pPr>
      <w:rPr>
        <w:rFonts w:ascii="Wingdings" w:hAnsi="Wingdings" w:hint="default"/>
        <w:sz w:val="24"/>
        <w:szCs w:val="24"/>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6">
    <w:nsid w:val="6C9E469B"/>
    <w:multiLevelType w:val="hybridMultilevel"/>
    <w:tmpl w:val="F62A5DE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CF70BC1"/>
    <w:multiLevelType w:val="multilevel"/>
    <w:tmpl w:val="5BEABA66"/>
    <w:lvl w:ilvl="0">
      <w:start w:val="1"/>
      <w:numFmt w:val="decimal"/>
      <w:lvlText w:val="%1."/>
      <w:lvlJc w:val="left"/>
      <w:pPr>
        <w:tabs>
          <w:tab w:val="num" w:pos="1000"/>
        </w:tabs>
        <w:ind w:left="1000" w:hanging="432"/>
      </w:pPr>
      <w:rPr>
        <w:rFonts w:hint="default"/>
      </w:rPr>
    </w:lvl>
    <w:lvl w:ilvl="1">
      <w:start w:val="1"/>
      <w:numFmt w:val="decimal"/>
      <w:pStyle w:val="20"/>
      <w:lvlText w:val="%1.%2"/>
      <w:lvlJc w:val="left"/>
      <w:pPr>
        <w:tabs>
          <w:tab w:val="num" w:pos="1144"/>
        </w:tabs>
        <w:ind w:left="1144" w:hanging="576"/>
      </w:pPr>
      <w:rPr>
        <w:rFonts w:hint="default"/>
      </w:rPr>
    </w:lvl>
    <w:lvl w:ilvl="2">
      <w:start w:val="1"/>
      <w:numFmt w:val="decimal"/>
      <w:lvlText w:val="%1.%2.%3"/>
      <w:lvlJc w:val="left"/>
      <w:pPr>
        <w:tabs>
          <w:tab w:val="num" w:pos="1875"/>
        </w:tabs>
        <w:ind w:left="1648"/>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576"/>
        </w:tabs>
        <w:ind w:left="1576" w:hanging="1008"/>
      </w:pPr>
      <w:rPr>
        <w:rFonts w:hint="default"/>
      </w:rPr>
    </w:lvl>
    <w:lvl w:ilvl="5">
      <w:start w:val="1"/>
      <w:numFmt w:val="decimal"/>
      <w:lvlText w:val="%1.%2.%3.%4.%5.%6"/>
      <w:lvlJc w:val="left"/>
      <w:pPr>
        <w:tabs>
          <w:tab w:val="num" w:pos="1720"/>
        </w:tabs>
        <w:ind w:left="1720" w:hanging="1152"/>
      </w:pPr>
      <w:rPr>
        <w:rFonts w:hint="default"/>
      </w:rPr>
    </w:lvl>
    <w:lvl w:ilvl="6">
      <w:start w:val="1"/>
      <w:numFmt w:val="decimal"/>
      <w:lvlText w:val="%1.%2.%3.%4.%5.%6.%7"/>
      <w:lvlJc w:val="left"/>
      <w:pPr>
        <w:tabs>
          <w:tab w:val="num" w:pos="1864"/>
        </w:tabs>
        <w:ind w:left="1864" w:hanging="1296"/>
      </w:pPr>
      <w:rPr>
        <w:rFonts w:hint="default"/>
      </w:rPr>
    </w:lvl>
    <w:lvl w:ilvl="7">
      <w:start w:val="1"/>
      <w:numFmt w:val="decimal"/>
      <w:lvlText w:val="%1.%2.%3.%4.%5.%6.%7.%8"/>
      <w:lvlJc w:val="left"/>
      <w:pPr>
        <w:tabs>
          <w:tab w:val="num" w:pos="2008"/>
        </w:tabs>
        <w:ind w:left="2008" w:hanging="1440"/>
      </w:pPr>
      <w:rPr>
        <w:rFonts w:hint="default"/>
      </w:rPr>
    </w:lvl>
    <w:lvl w:ilvl="8">
      <w:start w:val="1"/>
      <w:numFmt w:val="decimal"/>
      <w:lvlText w:val="%1.%2.%3.%4.%5.%6.%7.%8.%9"/>
      <w:lvlJc w:val="left"/>
      <w:pPr>
        <w:tabs>
          <w:tab w:val="num" w:pos="2152"/>
        </w:tabs>
        <w:ind w:left="2152" w:hanging="1584"/>
      </w:pPr>
      <w:rPr>
        <w:rFonts w:hint="default"/>
      </w:rPr>
    </w:lvl>
  </w:abstractNum>
  <w:abstractNum w:abstractNumId="68">
    <w:nsid w:val="6D581253"/>
    <w:multiLevelType w:val="hybridMultilevel"/>
    <w:tmpl w:val="6D8C2282"/>
    <w:lvl w:ilvl="0" w:tplc="04190005">
      <w:start w:val="1"/>
      <w:numFmt w:val="bullet"/>
      <w:lvlText w:val=""/>
      <w:lvlJc w:val="left"/>
      <w:pPr>
        <w:tabs>
          <w:tab w:val="num" w:pos="900"/>
        </w:tabs>
        <w:ind w:left="900"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9">
    <w:nsid w:val="6F7B7EDE"/>
    <w:multiLevelType w:val="hybridMultilevel"/>
    <w:tmpl w:val="B082083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71E358BD"/>
    <w:multiLevelType w:val="hybridMultilevel"/>
    <w:tmpl w:val="24CC1E2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1">
    <w:nsid w:val="725B668D"/>
    <w:multiLevelType w:val="hybridMultilevel"/>
    <w:tmpl w:val="F41EB360"/>
    <w:lvl w:ilvl="0" w:tplc="CDDAC31C">
      <w:start w:val="1"/>
      <w:numFmt w:val="bullet"/>
      <w:lvlText w:val=""/>
      <w:lvlJc w:val="left"/>
      <w:pPr>
        <w:tabs>
          <w:tab w:val="num" w:pos="900"/>
        </w:tabs>
        <w:ind w:left="900" w:hanging="360"/>
      </w:pPr>
      <w:rPr>
        <w:rFonts w:ascii="Wingdings" w:hAnsi="Wingdings" w:hint="default"/>
        <w:color w:val="auto"/>
        <w:sz w:val="24"/>
        <w:szCs w:val="24"/>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2">
    <w:nsid w:val="73B412BD"/>
    <w:multiLevelType w:val="hybridMultilevel"/>
    <w:tmpl w:val="2506CDF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6766466"/>
    <w:multiLevelType w:val="hybridMultilevel"/>
    <w:tmpl w:val="DF0A081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7291FBC"/>
    <w:multiLevelType w:val="hybridMultilevel"/>
    <w:tmpl w:val="30628892"/>
    <w:lvl w:ilvl="0" w:tplc="EA623406">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78470E82"/>
    <w:multiLevelType w:val="hybridMultilevel"/>
    <w:tmpl w:val="80DAA6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787E59CC"/>
    <w:multiLevelType w:val="hybridMultilevel"/>
    <w:tmpl w:val="60E4715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79186C18"/>
    <w:multiLevelType w:val="multilevel"/>
    <w:tmpl w:val="462EDB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color w:val="auto"/>
      </w:rPr>
    </w:lvl>
    <w:lvl w:ilvl="2">
      <w:start w:val="1"/>
      <w:numFmt w:val="decimal"/>
      <w:lvlText w:val="%1.%2.%3."/>
      <w:lvlJc w:val="left"/>
      <w:pPr>
        <w:tabs>
          <w:tab w:val="num" w:pos="684"/>
        </w:tabs>
        <w:ind w:left="684" w:hanging="504"/>
      </w:pPr>
      <w:rPr>
        <w:rFonts w:hint="default"/>
        <w:b w:val="0"/>
        <w:color w:val="auto"/>
        <w:lang w:val="ru-RU"/>
      </w:rPr>
    </w:lvl>
    <w:lvl w:ilvl="3">
      <w:start w:val="1"/>
      <w:numFmt w:val="none"/>
      <w:lvlText w:val="3.8.3.1."/>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8">
    <w:nsid w:val="7D0B73E4"/>
    <w:multiLevelType w:val="hybridMultilevel"/>
    <w:tmpl w:val="7E2CD844"/>
    <w:lvl w:ilvl="0" w:tplc="04190005">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9">
    <w:nsid w:val="7DEC2350"/>
    <w:multiLevelType w:val="multilevel"/>
    <w:tmpl w:val="D6120292"/>
    <w:lvl w:ilvl="0">
      <w:start w:val="1"/>
      <w:numFmt w:val="decimal"/>
      <w:pStyle w:val="1"/>
      <w:lvlText w:val="%1"/>
      <w:lvlJc w:val="left"/>
      <w:pPr>
        <w:tabs>
          <w:tab w:val="num" w:pos="432"/>
        </w:tabs>
        <w:ind w:left="432" w:hanging="432"/>
      </w:pPr>
      <w:rPr>
        <w:rFonts w:hint="default"/>
      </w:rPr>
    </w:lvl>
    <w:lvl w:ilvl="1">
      <w:start w:val="1"/>
      <w:numFmt w:val="decimal"/>
      <w:pStyle w:val="21"/>
      <w:lvlText w:val="%1.%2"/>
      <w:lvlJc w:val="left"/>
      <w:pPr>
        <w:tabs>
          <w:tab w:val="num" w:pos="680"/>
        </w:tabs>
        <w:ind w:left="576" w:hanging="576"/>
      </w:pPr>
      <w:rPr>
        <w:rFonts w:hint="default"/>
      </w:rPr>
    </w:lvl>
    <w:lvl w:ilvl="2">
      <w:start w:val="1"/>
      <w:numFmt w:val="decimal"/>
      <w:lvlRestart w:val="0"/>
      <w:pStyle w:val="30"/>
      <w:lvlText w:val="%1.%2.%3"/>
      <w:lvlJc w:val="left"/>
      <w:pPr>
        <w:tabs>
          <w:tab w:val="num" w:pos="720"/>
        </w:tabs>
        <w:ind w:left="720" w:hanging="720"/>
      </w:pPr>
      <w:rPr>
        <w:rFonts w:hint="default"/>
      </w:rPr>
    </w:lvl>
    <w:lvl w:ilvl="3">
      <w:start w:val="1"/>
      <w:numFmt w:val="decimal"/>
      <w:pStyle w:val="40"/>
      <w:lvlText w:val="%1.%2.%3.%4"/>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0">
    <w:nsid w:val="7DF3326D"/>
    <w:multiLevelType w:val="hybridMultilevel"/>
    <w:tmpl w:val="76CAC2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7F4955DD"/>
    <w:multiLevelType w:val="hybridMultilevel"/>
    <w:tmpl w:val="8F4CC920"/>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77"/>
  </w:num>
  <w:num w:numId="2">
    <w:abstractNumId w:val="30"/>
  </w:num>
  <w:num w:numId="3">
    <w:abstractNumId w:val="79"/>
  </w:num>
  <w:num w:numId="4">
    <w:abstractNumId w:val="67"/>
    <w:lvlOverride w:ilvl="0">
      <w:startOverride w:val="1"/>
    </w:lvlOverride>
  </w:num>
  <w:num w:numId="5">
    <w:abstractNumId w:val="69"/>
  </w:num>
  <w:num w:numId="6">
    <w:abstractNumId w:val="3"/>
  </w:num>
  <w:num w:numId="7">
    <w:abstractNumId w:val="61"/>
  </w:num>
  <w:num w:numId="8">
    <w:abstractNumId w:val="43"/>
  </w:num>
  <w:num w:numId="9">
    <w:abstractNumId w:val="34"/>
  </w:num>
  <w:num w:numId="10">
    <w:abstractNumId w:val="29"/>
  </w:num>
  <w:num w:numId="11">
    <w:abstractNumId w:val="78"/>
  </w:num>
  <w:num w:numId="12">
    <w:abstractNumId w:val="73"/>
  </w:num>
  <w:num w:numId="13">
    <w:abstractNumId w:val="68"/>
  </w:num>
  <w:num w:numId="14">
    <w:abstractNumId w:val="22"/>
  </w:num>
  <w:num w:numId="15">
    <w:abstractNumId w:val="70"/>
  </w:num>
  <w:num w:numId="16">
    <w:abstractNumId w:val="44"/>
  </w:num>
  <w:num w:numId="17">
    <w:abstractNumId w:val="42"/>
  </w:num>
  <w:num w:numId="18">
    <w:abstractNumId w:val="8"/>
  </w:num>
  <w:num w:numId="19">
    <w:abstractNumId w:val="60"/>
  </w:num>
  <w:num w:numId="20">
    <w:abstractNumId w:val="23"/>
  </w:num>
  <w:num w:numId="21">
    <w:abstractNumId w:val="21"/>
  </w:num>
  <w:num w:numId="22">
    <w:abstractNumId w:val="18"/>
  </w:num>
  <w:num w:numId="23">
    <w:abstractNumId w:val="32"/>
  </w:num>
  <w:num w:numId="24">
    <w:abstractNumId w:val="49"/>
  </w:num>
  <w:num w:numId="25">
    <w:abstractNumId w:val="24"/>
  </w:num>
  <w:num w:numId="26">
    <w:abstractNumId w:val="81"/>
  </w:num>
  <w:num w:numId="27">
    <w:abstractNumId w:val="1"/>
  </w:num>
  <w:num w:numId="28">
    <w:abstractNumId w:val="20"/>
  </w:num>
  <w:num w:numId="29">
    <w:abstractNumId w:val="31"/>
  </w:num>
  <w:num w:numId="30">
    <w:abstractNumId w:val="35"/>
  </w:num>
  <w:num w:numId="31">
    <w:abstractNumId w:val="55"/>
  </w:num>
  <w:num w:numId="32">
    <w:abstractNumId w:val="37"/>
  </w:num>
  <w:num w:numId="33">
    <w:abstractNumId w:val="57"/>
  </w:num>
  <w:num w:numId="34">
    <w:abstractNumId w:val="54"/>
  </w:num>
  <w:num w:numId="35">
    <w:abstractNumId w:val="63"/>
  </w:num>
  <w:num w:numId="36">
    <w:abstractNumId w:val="65"/>
  </w:num>
  <w:num w:numId="37">
    <w:abstractNumId w:val="11"/>
  </w:num>
  <w:num w:numId="38">
    <w:abstractNumId w:val="51"/>
  </w:num>
  <w:num w:numId="39">
    <w:abstractNumId w:val="25"/>
  </w:num>
  <w:num w:numId="40">
    <w:abstractNumId w:val="76"/>
  </w:num>
  <w:num w:numId="41">
    <w:abstractNumId w:val="47"/>
  </w:num>
  <w:num w:numId="42">
    <w:abstractNumId w:val="40"/>
  </w:num>
  <w:num w:numId="43">
    <w:abstractNumId w:val="50"/>
  </w:num>
  <w:num w:numId="44">
    <w:abstractNumId w:val="41"/>
  </w:num>
  <w:num w:numId="45">
    <w:abstractNumId w:val="5"/>
  </w:num>
  <w:num w:numId="46">
    <w:abstractNumId w:val="66"/>
  </w:num>
  <w:num w:numId="47">
    <w:abstractNumId w:val="80"/>
  </w:num>
  <w:num w:numId="48">
    <w:abstractNumId w:val="15"/>
  </w:num>
  <w:num w:numId="49">
    <w:abstractNumId w:val="75"/>
  </w:num>
  <w:num w:numId="50">
    <w:abstractNumId w:val="13"/>
  </w:num>
  <w:num w:numId="51">
    <w:abstractNumId w:val="52"/>
  </w:num>
  <w:num w:numId="52">
    <w:abstractNumId w:val="53"/>
  </w:num>
  <w:num w:numId="53">
    <w:abstractNumId w:val="6"/>
  </w:num>
  <w:num w:numId="54">
    <w:abstractNumId w:val="39"/>
  </w:num>
  <w:num w:numId="55">
    <w:abstractNumId w:val="45"/>
  </w:num>
  <w:num w:numId="56">
    <w:abstractNumId w:val="2"/>
  </w:num>
  <w:num w:numId="57">
    <w:abstractNumId w:val="9"/>
  </w:num>
  <w:num w:numId="58">
    <w:abstractNumId w:val="0"/>
  </w:num>
  <w:num w:numId="59">
    <w:abstractNumId w:val="27"/>
  </w:num>
  <w:num w:numId="60">
    <w:abstractNumId w:val="28"/>
  </w:num>
  <w:num w:numId="61">
    <w:abstractNumId w:val="19"/>
  </w:num>
  <w:num w:numId="62">
    <w:abstractNumId w:val="74"/>
  </w:num>
  <w:num w:numId="63">
    <w:abstractNumId w:val="38"/>
  </w:num>
  <w:num w:numId="64">
    <w:abstractNumId w:val="17"/>
  </w:num>
  <w:num w:numId="65">
    <w:abstractNumId w:val="12"/>
  </w:num>
  <w:num w:numId="66">
    <w:abstractNumId w:val="48"/>
  </w:num>
  <w:num w:numId="67">
    <w:abstractNumId w:val="33"/>
  </w:num>
  <w:num w:numId="68">
    <w:abstractNumId w:val="64"/>
  </w:num>
  <w:num w:numId="69">
    <w:abstractNumId w:val="72"/>
  </w:num>
  <w:num w:numId="70">
    <w:abstractNumId w:val="4"/>
  </w:num>
  <w:num w:numId="71">
    <w:abstractNumId w:val="62"/>
  </w:num>
  <w:num w:numId="72">
    <w:abstractNumId w:val="16"/>
  </w:num>
  <w:num w:numId="73">
    <w:abstractNumId w:val="10"/>
  </w:num>
  <w:num w:numId="74">
    <w:abstractNumId w:val="14"/>
  </w:num>
  <w:num w:numId="75">
    <w:abstractNumId w:val="71"/>
  </w:num>
  <w:num w:numId="76">
    <w:abstractNumId w:val="7"/>
  </w:num>
  <w:num w:numId="77">
    <w:abstractNumId w:val="58"/>
  </w:num>
  <w:num w:numId="78">
    <w:abstractNumId w:val="59"/>
  </w:num>
  <w:num w:numId="79">
    <w:abstractNumId w:val="26"/>
  </w:num>
  <w:num w:numId="80">
    <w:abstractNumId w:val="36"/>
  </w:num>
  <w:num w:numId="81">
    <w:abstractNumId w:val="56"/>
  </w:num>
  <w:num w:numId="82">
    <w:abstractNumId w:val="46"/>
  </w:num>
  <w:num w:numId="83">
    <w:abstractNumId w:val="79"/>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characterSpacingControl w:val="doNotCompress"/>
  <w:hdrShapeDefaults>
    <o:shapedefaults v:ext="edit" spidmax="11266"/>
  </w:hdrShapeDefaults>
  <w:footnotePr>
    <w:footnote w:id="-1"/>
    <w:footnote w:id="0"/>
  </w:footnotePr>
  <w:endnotePr>
    <w:endnote w:id="-1"/>
    <w:endnote w:id="0"/>
  </w:endnotePr>
  <w:compat/>
  <w:docVars>
    <w:docVar w:name="_AMO_XmlVersion" w:val="Empty"/>
  </w:docVars>
  <w:rsids>
    <w:rsidRoot w:val="00357F7E"/>
    <w:rsid w:val="00000B5F"/>
    <w:rsid w:val="00001270"/>
    <w:rsid w:val="00001444"/>
    <w:rsid w:val="00001B78"/>
    <w:rsid w:val="00001D18"/>
    <w:rsid w:val="00001E48"/>
    <w:rsid w:val="000022DB"/>
    <w:rsid w:val="00002955"/>
    <w:rsid w:val="00002E37"/>
    <w:rsid w:val="00002F89"/>
    <w:rsid w:val="00003216"/>
    <w:rsid w:val="00003634"/>
    <w:rsid w:val="0000399C"/>
    <w:rsid w:val="00003F9F"/>
    <w:rsid w:val="000045D7"/>
    <w:rsid w:val="000050A5"/>
    <w:rsid w:val="00005129"/>
    <w:rsid w:val="00005229"/>
    <w:rsid w:val="0000572D"/>
    <w:rsid w:val="000059A5"/>
    <w:rsid w:val="00005A6A"/>
    <w:rsid w:val="00006189"/>
    <w:rsid w:val="0000622B"/>
    <w:rsid w:val="00006596"/>
    <w:rsid w:val="00006CB8"/>
    <w:rsid w:val="00006DCC"/>
    <w:rsid w:val="00007048"/>
    <w:rsid w:val="00007C3F"/>
    <w:rsid w:val="00010147"/>
    <w:rsid w:val="00010506"/>
    <w:rsid w:val="00010D62"/>
    <w:rsid w:val="00011357"/>
    <w:rsid w:val="000119C8"/>
    <w:rsid w:val="000119CC"/>
    <w:rsid w:val="00011C4B"/>
    <w:rsid w:val="00012513"/>
    <w:rsid w:val="00012597"/>
    <w:rsid w:val="00012636"/>
    <w:rsid w:val="0001270E"/>
    <w:rsid w:val="00012F11"/>
    <w:rsid w:val="000137EA"/>
    <w:rsid w:val="00013C4D"/>
    <w:rsid w:val="00013EFF"/>
    <w:rsid w:val="00013F6A"/>
    <w:rsid w:val="0001409E"/>
    <w:rsid w:val="000140A8"/>
    <w:rsid w:val="00014675"/>
    <w:rsid w:val="00014AA5"/>
    <w:rsid w:val="00014DD6"/>
    <w:rsid w:val="00014E22"/>
    <w:rsid w:val="00014EF9"/>
    <w:rsid w:val="000154D2"/>
    <w:rsid w:val="000159FB"/>
    <w:rsid w:val="00015BC2"/>
    <w:rsid w:val="00016FC0"/>
    <w:rsid w:val="00017377"/>
    <w:rsid w:val="00017387"/>
    <w:rsid w:val="0001743B"/>
    <w:rsid w:val="00017587"/>
    <w:rsid w:val="000177D3"/>
    <w:rsid w:val="00017C06"/>
    <w:rsid w:val="00017ED6"/>
    <w:rsid w:val="00020214"/>
    <w:rsid w:val="00020F50"/>
    <w:rsid w:val="00022378"/>
    <w:rsid w:val="000225E4"/>
    <w:rsid w:val="00022BA4"/>
    <w:rsid w:val="00022EEB"/>
    <w:rsid w:val="0002344A"/>
    <w:rsid w:val="00023A03"/>
    <w:rsid w:val="00023A76"/>
    <w:rsid w:val="00023F9A"/>
    <w:rsid w:val="000240C0"/>
    <w:rsid w:val="0002410E"/>
    <w:rsid w:val="00024177"/>
    <w:rsid w:val="0002437A"/>
    <w:rsid w:val="00024888"/>
    <w:rsid w:val="000257E1"/>
    <w:rsid w:val="0002593F"/>
    <w:rsid w:val="00025974"/>
    <w:rsid w:val="00026055"/>
    <w:rsid w:val="000264E8"/>
    <w:rsid w:val="00027187"/>
    <w:rsid w:val="000271C6"/>
    <w:rsid w:val="0002769D"/>
    <w:rsid w:val="00027719"/>
    <w:rsid w:val="00027862"/>
    <w:rsid w:val="00027D6E"/>
    <w:rsid w:val="0003086B"/>
    <w:rsid w:val="00030ACD"/>
    <w:rsid w:val="00030C10"/>
    <w:rsid w:val="00030DAF"/>
    <w:rsid w:val="00030EC6"/>
    <w:rsid w:val="00030F09"/>
    <w:rsid w:val="0003133A"/>
    <w:rsid w:val="000316B7"/>
    <w:rsid w:val="00031967"/>
    <w:rsid w:val="0003250A"/>
    <w:rsid w:val="00032F8B"/>
    <w:rsid w:val="00033C3E"/>
    <w:rsid w:val="00034038"/>
    <w:rsid w:val="00035132"/>
    <w:rsid w:val="0003522A"/>
    <w:rsid w:val="00035743"/>
    <w:rsid w:val="00035AB6"/>
    <w:rsid w:val="00035D2F"/>
    <w:rsid w:val="000368A3"/>
    <w:rsid w:val="0003762F"/>
    <w:rsid w:val="00040289"/>
    <w:rsid w:val="00040883"/>
    <w:rsid w:val="00040C1E"/>
    <w:rsid w:val="000412C0"/>
    <w:rsid w:val="0004208F"/>
    <w:rsid w:val="0004224A"/>
    <w:rsid w:val="00042359"/>
    <w:rsid w:val="0004262A"/>
    <w:rsid w:val="0004264F"/>
    <w:rsid w:val="0004363B"/>
    <w:rsid w:val="00043CCF"/>
    <w:rsid w:val="000443A8"/>
    <w:rsid w:val="0004476E"/>
    <w:rsid w:val="00044B6F"/>
    <w:rsid w:val="00044CFA"/>
    <w:rsid w:val="00044FCA"/>
    <w:rsid w:val="000455FC"/>
    <w:rsid w:val="000457AC"/>
    <w:rsid w:val="000459CD"/>
    <w:rsid w:val="00045E01"/>
    <w:rsid w:val="00045FF4"/>
    <w:rsid w:val="0004652C"/>
    <w:rsid w:val="000465A8"/>
    <w:rsid w:val="000468E8"/>
    <w:rsid w:val="0004691E"/>
    <w:rsid w:val="00046A4C"/>
    <w:rsid w:val="00047791"/>
    <w:rsid w:val="00050086"/>
    <w:rsid w:val="00050766"/>
    <w:rsid w:val="00050B17"/>
    <w:rsid w:val="00051287"/>
    <w:rsid w:val="00051321"/>
    <w:rsid w:val="00051778"/>
    <w:rsid w:val="00051991"/>
    <w:rsid w:val="00052200"/>
    <w:rsid w:val="000525DF"/>
    <w:rsid w:val="0005269D"/>
    <w:rsid w:val="00052753"/>
    <w:rsid w:val="000527CD"/>
    <w:rsid w:val="000527EF"/>
    <w:rsid w:val="00052E82"/>
    <w:rsid w:val="000532FE"/>
    <w:rsid w:val="00053442"/>
    <w:rsid w:val="00053900"/>
    <w:rsid w:val="0005396E"/>
    <w:rsid w:val="000540DE"/>
    <w:rsid w:val="00054185"/>
    <w:rsid w:val="00054374"/>
    <w:rsid w:val="00055008"/>
    <w:rsid w:val="000554E8"/>
    <w:rsid w:val="0005597E"/>
    <w:rsid w:val="000564FE"/>
    <w:rsid w:val="00056CEE"/>
    <w:rsid w:val="00056E23"/>
    <w:rsid w:val="00056E48"/>
    <w:rsid w:val="000574EA"/>
    <w:rsid w:val="00057D7D"/>
    <w:rsid w:val="00057E65"/>
    <w:rsid w:val="00060525"/>
    <w:rsid w:val="00060532"/>
    <w:rsid w:val="00060C40"/>
    <w:rsid w:val="00060CBC"/>
    <w:rsid w:val="00060DE0"/>
    <w:rsid w:val="00060DFE"/>
    <w:rsid w:val="000610A1"/>
    <w:rsid w:val="000613A5"/>
    <w:rsid w:val="00061A9A"/>
    <w:rsid w:val="00062293"/>
    <w:rsid w:val="000622D5"/>
    <w:rsid w:val="00062EA7"/>
    <w:rsid w:val="00062FC4"/>
    <w:rsid w:val="0006333C"/>
    <w:rsid w:val="0006395B"/>
    <w:rsid w:val="00063A08"/>
    <w:rsid w:val="00063D4E"/>
    <w:rsid w:val="00063D72"/>
    <w:rsid w:val="00063FD0"/>
    <w:rsid w:val="0006427B"/>
    <w:rsid w:val="0006441C"/>
    <w:rsid w:val="00064760"/>
    <w:rsid w:val="0006555C"/>
    <w:rsid w:val="00065719"/>
    <w:rsid w:val="00065CC4"/>
    <w:rsid w:val="00066A36"/>
    <w:rsid w:val="00067C9C"/>
    <w:rsid w:val="0007061F"/>
    <w:rsid w:val="0007093F"/>
    <w:rsid w:val="000709EB"/>
    <w:rsid w:val="000726F7"/>
    <w:rsid w:val="00072CBD"/>
    <w:rsid w:val="00072D5A"/>
    <w:rsid w:val="00073552"/>
    <w:rsid w:val="00073B7C"/>
    <w:rsid w:val="00073DB3"/>
    <w:rsid w:val="00073F1F"/>
    <w:rsid w:val="00073F85"/>
    <w:rsid w:val="000741B3"/>
    <w:rsid w:val="000742C9"/>
    <w:rsid w:val="0007430B"/>
    <w:rsid w:val="00074F0B"/>
    <w:rsid w:val="0007571C"/>
    <w:rsid w:val="00075AA3"/>
    <w:rsid w:val="00075B5D"/>
    <w:rsid w:val="00075D48"/>
    <w:rsid w:val="0007600D"/>
    <w:rsid w:val="00076637"/>
    <w:rsid w:val="0007697C"/>
    <w:rsid w:val="000772D8"/>
    <w:rsid w:val="000778FF"/>
    <w:rsid w:val="00077BF1"/>
    <w:rsid w:val="0008020F"/>
    <w:rsid w:val="00080561"/>
    <w:rsid w:val="0008084E"/>
    <w:rsid w:val="000811FB"/>
    <w:rsid w:val="00081497"/>
    <w:rsid w:val="00082302"/>
    <w:rsid w:val="00082593"/>
    <w:rsid w:val="00082B62"/>
    <w:rsid w:val="0008369A"/>
    <w:rsid w:val="00083FF7"/>
    <w:rsid w:val="00084434"/>
    <w:rsid w:val="00084501"/>
    <w:rsid w:val="00084756"/>
    <w:rsid w:val="00084A29"/>
    <w:rsid w:val="00084B9F"/>
    <w:rsid w:val="00085844"/>
    <w:rsid w:val="00085D63"/>
    <w:rsid w:val="00085DF9"/>
    <w:rsid w:val="00085F17"/>
    <w:rsid w:val="00085F96"/>
    <w:rsid w:val="00086053"/>
    <w:rsid w:val="0008631E"/>
    <w:rsid w:val="00086633"/>
    <w:rsid w:val="00086A0C"/>
    <w:rsid w:val="000874A0"/>
    <w:rsid w:val="000875B1"/>
    <w:rsid w:val="00087ED4"/>
    <w:rsid w:val="0009042B"/>
    <w:rsid w:val="00091073"/>
    <w:rsid w:val="000911E8"/>
    <w:rsid w:val="00091695"/>
    <w:rsid w:val="000918DC"/>
    <w:rsid w:val="0009220B"/>
    <w:rsid w:val="0009283E"/>
    <w:rsid w:val="00092A57"/>
    <w:rsid w:val="00092BBC"/>
    <w:rsid w:val="0009312A"/>
    <w:rsid w:val="0009387F"/>
    <w:rsid w:val="00093C67"/>
    <w:rsid w:val="000941B1"/>
    <w:rsid w:val="000942BC"/>
    <w:rsid w:val="00094440"/>
    <w:rsid w:val="00094631"/>
    <w:rsid w:val="00094709"/>
    <w:rsid w:val="0009536A"/>
    <w:rsid w:val="000955A6"/>
    <w:rsid w:val="000958A2"/>
    <w:rsid w:val="000966B5"/>
    <w:rsid w:val="00096CC9"/>
    <w:rsid w:val="00097012"/>
    <w:rsid w:val="0009707A"/>
    <w:rsid w:val="00097260"/>
    <w:rsid w:val="000972FD"/>
    <w:rsid w:val="0009733E"/>
    <w:rsid w:val="0009797D"/>
    <w:rsid w:val="000A04FB"/>
    <w:rsid w:val="000A130D"/>
    <w:rsid w:val="000A1477"/>
    <w:rsid w:val="000A165D"/>
    <w:rsid w:val="000A1C37"/>
    <w:rsid w:val="000A1DF1"/>
    <w:rsid w:val="000A1E1A"/>
    <w:rsid w:val="000A1F25"/>
    <w:rsid w:val="000A2313"/>
    <w:rsid w:val="000A29B9"/>
    <w:rsid w:val="000A2A37"/>
    <w:rsid w:val="000A2B1F"/>
    <w:rsid w:val="000A3C13"/>
    <w:rsid w:val="000A3CC5"/>
    <w:rsid w:val="000A424D"/>
    <w:rsid w:val="000A4B0F"/>
    <w:rsid w:val="000A4BE6"/>
    <w:rsid w:val="000A5140"/>
    <w:rsid w:val="000A519B"/>
    <w:rsid w:val="000A5571"/>
    <w:rsid w:val="000A591C"/>
    <w:rsid w:val="000A5CEC"/>
    <w:rsid w:val="000A694E"/>
    <w:rsid w:val="000A6C4C"/>
    <w:rsid w:val="000B0130"/>
    <w:rsid w:val="000B0163"/>
    <w:rsid w:val="000B035A"/>
    <w:rsid w:val="000B1936"/>
    <w:rsid w:val="000B1CE5"/>
    <w:rsid w:val="000B303D"/>
    <w:rsid w:val="000B377E"/>
    <w:rsid w:val="000B386A"/>
    <w:rsid w:val="000B3EA7"/>
    <w:rsid w:val="000B43E9"/>
    <w:rsid w:val="000B46C5"/>
    <w:rsid w:val="000B4A34"/>
    <w:rsid w:val="000B4C29"/>
    <w:rsid w:val="000B4C88"/>
    <w:rsid w:val="000B5204"/>
    <w:rsid w:val="000B5566"/>
    <w:rsid w:val="000B5807"/>
    <w:rsid w:val="000B5935"/>
    <w:rsid w:val="000B6D1D"/>
    <w:rsid w:val="000B73C9"/>
    <w:rsid w:val="000B7D5A"/>
    <w:rsid w:val="000C007C"/>
    <w:rsid w:val="000C01E1"/>
    <w:rsid w:val="000C13C8"/>
    <w:rsid w:val="000C162F"/>
    <w:rsid w:val="000C20EA"/>
    <w:rsid w:val="000C2842"/>
    <w:rsid w:val="000C290A"/>
    <w:rsid w:val="000C294A"/>
    <w:rsid w:val="000C2ACC"/>
    <w:rsid w:val="000C369C"/>
    <w:rsid w:val="000C3DFF"/>
    <w:rsid w:val="000C43B6"/>
    <w:rsid w:val="000C48DB"/>
    <w:rsid w:val="000C4A24"/>
    <w:rsid w:val="000C5875"/>
    <w:rsid w:val="000C65AA"/>
    <w:rsid w:val="000C7551"/>
    <w:rsid w:val="000C7BC9"/>
    <w:rsid w:val="000D08A9"/>
    <w:rsid w:val="000D093C"/>
    <w:rsid w:val="000D09C4"/>
    <w:rsid w:val="000D0B60"/>
    <w:rsid w:val="000D0DFF"/>
    <w:rsid w:val="000D166D"/>
    <w:rsid w:val="000D1A76"/>
    <w:rsid w:val="000D2F03"/>
    <w:rsid w:val="000D3280"/>
    <w:rsid w:val="000D3344"/>
    <w:rsid w:val="000D3DB2"/>
    <w:rsid w:val="000D40EE"/>
    <w:rsid w:val="000D4CAF"/>
    <w:rsid w:val="000D5248"/>
    <w:rsid w:val="000D53A3"/>
    <w:rsid w:val="000D5777"/>
    <w:rsid w:val="000D5965"/>
    <w:rsid w:val="000D5B6C"/>
    <w:rsid w:val="000D5CD9"/>
    <w:rsid w:val="000D6549"/>
    <w:rsid w:val="000D665A"/>
    <w:rsid w:val="000D6724"/>
    <w:rsid w:val="000D6A2E"/>
    <w:rsid w:val="000D6C7B"/>
    <w:rsid w:val="000D70AC"/>
    <w:rsid w:val="000D71A1"/>
    <w:rsid w:val="000D7410"/>
    <w:rsid w:val="000D782A"/>
    <w:rsid w:val="000E0202"/>
    <w:rsid w:val="000E144E"/>
    <w:rsid w:val="000E1807"/>
    <w:rsid w:val="000E1D44"/>
    <w:rsid w:val="000E2401"/>
    <w:rsid w:val="000E283F"/>
    <w:rsid w:val="000E28F1"/>
    <w:rsid w:val="000E2C78"/>
    <w:rsid w:val="000E2DB0"/>
    <w:rsid w:val="000E2F55"/>
    <w:rsid w:val="000E41C7"/>
    <w:rsid w:val="000E4229"/>
    <w:rsid w:val="000E4253"/>
    <w:rsid w:val="000E446C"/>
    <w:rsid w:val="000E462E"/>
    <w:rsid w:val="000E4886"/>
    <w:rsid w:val="000E4BA2"/>
    <w:rsid w:val="000E4F8B"/>
    <w:rsid w:val="000E4FE7"/>
    <w:rsid w:val="000E5906"/>
    <w:rsid w:val="000E623A"/>
    <w:rsid w:val="000E6319"/>
    <w:rsid w:val="000E6860"/>
    <w:rsid w:val="000E6984"/>
    <w:rsid w:val="000E698D"/>
    <w:rsid w:val="000E69D3"/>
    <w:rsid w:val="000E6B6C"/>
    <w:rsid w:val="000F01B7"/>
    <w:rsid w:val="000F0AD4"/>
    <w:rsid w:val="000F0DF9"/>
    <w:rsid w:val="000F1A56"/>
    <w:rsid w:val="000F1B9B"/>
    <w:rsid w:val="000F1DBD"/>
    <w:rsid w:val="000F211E"/>
    <w:rsid w:val="000F215E"/>
    <w:rsid w:val="000F22E5"/>
    <w:rsid w:val="000F22EE"/>
    <w:rsid w:val="000F2FC8"/>
    <w:rsid w:val="000F3321"/>
    <w:rsid w:val="000F33DC"/>
    <w:rsid w:val="000F3EE2"/>
    <w:rsid w:val="000F422F"/>
    <w:rsid w:val="000F469A"/>
    <w:rsid w:val="000F4783"/>
    <w:rsid w:val="000F4884"/>
    <w:rsid w:val="000F5785"/>
    <w:rsid w:val="000F62FD"/>
    <w:rsid w:val="000F6648"/>
    <w:rsid w:val="000F7241"/>
    <w:rsid w:val="000F76E1"/>
    <w:rsid w:val="000F7722"/>
    <w:rsid w:val="00100174"/>
    <w:rsid w:val="0010035B"/>
    <w:rsid w:val="0010038A"/>
    <w:rsid w:val="00100489"/>
    <w:rsid w:val="0010076F"/>
    <w:rsid w:val="00100912"/>
    <w:rsid w:val="00101416"/>
    <w:rsid w:val="00101612"/>
    <w:rsid w:val="00101C55"/>
    <w:rsid w:val="00101E2B"/>
    <w:rsid w:val="001023E1"/>
    <w:rsid w:val="00102CC1"/>
    <w:rsid w:val="00103840"/>
    <w:rsid w:val="00104A79"/>
    <w:rsid w:val="00104EE6"/>
    <w:rsid w:val="0010560F"/>
    <w:rsid w:val="0010569E"/>
    <w:rsid w:val="00105ECA"/>
    <w:rsid w:val="0010611D"/>
    <w:rsid w:val="00106695"/>
    <w:rsid w:val="00106CA4"/>
    <w:rsid w:val="00106CEC"/>
    <w:rsid w:val="0010732E"/>
    <w:rsid w:val="001074E0"/>
    <w:rsid w:val="00107719"/>
    <w:rsid w:val="00107887"/>
    <w:rsid w:val="0011016E"/>
    <w:rsid w:val="001104C5"/>
    <w:rsid w:val="001107C9"/>
    <w:rsid w:val="00111419"/>
    <w:rsid w:val="001118EE"/>
    <w:rsid w:val="00111909"/>
    <w:rsid w:val="001119EC"/>
    <w:rsid w:val="00111D11"/>
    <w:rsid w:val="00111E3A"/>
    <w:rsid w:val="00111F7B"/>
    <w:rsid w:val="00112030"/>
    <w:rsid w:val="001122B5"/>
    <w:rsid w:val="00112674"/>
    <w:rsid w:val="001128DA"/>
    <w:rsid w:val="00112A9A"/>
    <w:rsid w:val="00112C18"/>
    <w:rsid w:val="00112E47"/>
    <w:rsid w:val="001132D2"/>
    <w:rsid w:val="001132DC"/>
    <w:rsid w:val="00113D19"/>
    <w:rsid w:val="00113E51"/>
    <w:rsid w:val="00114605"/>
    <w:rsid w:val="00115184"/>
    <w:rsid w:val="0011580C"/>
    <w:rsid w:val="00115AE8"/>
    <w:rsid w:val="00115B12"/>
    <w:rsid w:val="00116CB3"/>
    <w:rsid w:val="00117101"/>
    <w:rsid w:val="001172FE"/>
    <w:rsid w:val="00117DA9"/>
    <w:rsid w:val="00117EE3"/>
    <w:rsid w:val="00120B5C"/>
    <w:rsid w:val="00120BB9"/>
    <w:rsid w:val="00120D50"/>
    <w:rsid w:val="00120EC1"/>
    <w:rsid w:val="0012119E"/>
    <w:rsid w:val="001218D5"/>
    <w:rsid w:val="001224DB"/>
    <w:rsid w:val="00122712"/>
    <w:rsid w:val="0012293E"/>
    <w:rsid w:val="00122BA9"/>
    <w:rsid w:val="001230BB"/>
    <w:rsid w:val="00123331"/>
    <w:rsid w:val="00123D7B"/>
    <w:rsid w:val="00123E45"/>
    <w:rsid w:val="00125284"/>
    <w:rsid w:val="0012547E"/>
    <w:rsid w:val="0012549E"/>
    <w:rsid w:val="001255DC"/>
    <w:rsid w:val="001257C2"/>
    <w:rsid w:val="00125869"/>
    <w:rsid w:val="00126062"/>
    <w:rsid w:val="001265B1"/>
    <w:rsid w:val="00127114"/>
    <w:rsid w:val="00127470"/>
    <w:rsid w:val="001276BD"/>
    <w:rsid w:val="001276CB"/>
    <w:rsid w:val="001279C9"/>
    <w:rsid w:val="00127B16"/>
    <w:rsid w:val="00127FA3"/>
    <w:rsid w:val="00130ED5"/>
    <w:rsid w:val="00130EE9"/>
    <w:rsid w:val="00131A87"/>
    <w:rsid w:val="001322E3"/>
    <w:rsid w:val="00132517"/>
    <w:rsid w:val="00132593"/>
    <w:rsid w:val="00132623"/>
    <w:rsid w:val="00132853"/>
    <w:rsid w:val="00132B74"/>
    <w:rsid w:val="00133076"/>
    <w:rsid w:val="00133610"/>
    <w:rsid w:val="0013397D"/>
    <w:rsid w:val="001342EC"/>
    <w:rsid w:val="0013476E"/>
    <w:rsid w:val="00134DFF"/>
    <w:rsid w:val="001359E8"/>
    <w:rsid w:val="00135BCD"/>
    <w:rsid w:val="00135FD8"/>
    <w:rsid w:val="00136983"/>
    <w:rsid w:val="001369EC"/>
    <w:rsid w:val="00136ED3"/>
    <w:rsid w:val="0013743E"/>
    <w:rsid w:val="00137FCA"/>
    <w:rsid w:val="00140384"/>
    <w:rsid w:val="001403D7"/>
    <w:rsid w:val="001404AB"/>
    <w:rsid w:val="00140639"/>
    <w:rsid w:val="00140C48"/>
    <w:rsid w:val="0014136C"/>
    <w:rsid w:val="0014165E"/>
    <w:rsid w:val="001416B6"/>
    <w:rsid w:val="00142DD9"/>
    <w:rsid w:val="00142F2C"/>
    <w:rsid w:val="001433C6"/>
    <w:rsid w:val="0014379F"/>
    <w:rsid w:val="00143DB6"/>
    <w:rsid w:val="00143DC5"/>
    <w:rsid w:val="00144088"/>
    <w:rsid w:val="001440BC"/>
    <w:rsid w:val="001442A2"/>
    <w:rsid w:val="00144347"/>
    <w:rsid w:val="001449D0"/>
    <w:rsid w:val="001449E3"/>
    <w:rsid w:val="00144A7F"/>
    <w:rsid w:val="00145251"/>
    <w:rsid w:val="00145276"/>
    <w:rsid w:val="001456BF"/>
    <w:rsid w:val="0014688A"/>
    <w:rsid w:val="0014695C"/>
    <w:rsid w:val="00146F5E"/>
    <w:rsid w:val="001475FB"/>
    <w:rsid w:val="001476FD"/>
    <w:rsid w:val="00147794"/>
    <w:rsid w:val="00147A12"/>
    <w:rsid w:val="00147A89"/>
    <w:rsid w:val="00147E1A"/>
    <w:rsid w:val="00150BB0"/>
    <w:rsid w:val="00150C7C"/>
    <w:rsid w:val="00150D75"/>
    <w:rsid w:val="00151706"/>
    <w:rsid w:val="0015181B"/>
    <w:rsid w:val="0015263E"/>
    <w:rsid w:val="00152AB8"/>
    <w:rsid w:val="00152D66"/>
    <w:rsid w:val="00152EC0"/>
    <w:rsid w:val="00153190"/>
    <w:rsid w:val="00154500"/>
    <w:rsid w:val="00154CC8"/>
    <w:rsid w:val="001550AB"/>
    <w:rsid w:val="001555A5"/>
    <w:rsid w:val="001559F5"/>
    <w:rsid w:val="0015648D"/>
    <w:rsid w:val="001569A8"/>
    <w:rsid w:val="001571C3"/>
    <w:rsid w:val="001578D0"/>
    <w:rsid w:val="00157B37"/>
    <w:rsid w:val="00157E9B"/>
    <w:rsid w:val="00160016"/>
    <w:rsid w:val="00161ABF"/>
    <w:rsid w:val="00161C31"/>
    <w:rsid w:val="00161DE2"/>
    <w:rsid w:val="00161E5B"/>
    <w:rsid w:val="00161FDE"/>
    <w:rsid w:val="001624A3"/>
    <w:rsid w:val="001624C5"/>
    <w:rsid w:val="001625B1"/>
    <w:rsid w:val="0016269F"/>
    <w:rsid w:val="00162B38"/>
    <w:rsid w:val="00162C6C"/>
    <w:rsid w:val="00163124"/>
    <w:rsid w:val="00163875"/>
    <w:rsid w:val="001639C8"/>
    <w:rsid w:val="00164062"/>
    <w:rsid w:val="00164304"/>
    <w:rsid w:val="0016484F"/>
    <w:rsid w:val="001649A8"/>
    <w:rsid w:val="00164EBF"/>
    <w:rsid w:val="00165253"/>
    <w:rsid w:val="00165408"/>
    <w:rsid w:val="00165597"/>
    <w:rsid w:val="00165674"/>
    <w:rsid w:val="001663C7"/>
    <w:rsid w:val="00166451"/>
    <w:rsid w:val="001665A9"/>
    <w:rsid w:val="00166651"/>
    <w:rsid w:val="00166B49"/>
    <w:rsid w:val="00166D1A"/>
    <w:rsid w:val="00167011"/>
    <w:rsid w:val="001676AE"/>
    <w:rsid w:val="0016774B"/>
    <w:rsid w:val="0017025C"/>
    <w:rsid w:val="00170584"/>
    <w:rsid w:val="00170E3C"/>
    <w:rsid w:val="00170E98"/>
    <w:rsid w:val="0017159E"/>
    <w:rsid w:val="0017238D"/>
    <w:rsid w:val="00172394"/>
    <w:rsid w:val="00172846"/>
    <w:rsid w:val="00172C17"/>
    <w:rsid w:val="00173149"/>
    <w:rsid w:val="001733A3"/>
    <w:rsid w:val="00173528"/>
    <w:rsid w:val="00173691"/>
    <w:rsid w:val="00173A26"/>
    <w:rsid w:val="00173A4A"/>
    <w:rsid w:val="00173A96"/>
    <w:rsid w:val="00173AF4"/>
    <w:rsid w:val="00174315"/>
    <w:rsid w:val="00174668"/>
    <w:rsid w:val="00175058"/>
    <w:rsid w:val="00176BEB"/>
    <w:rsid w:val="00176CC5"/>
    <w:rsid w:val="00177036"/>
    <w:rsid w:val="00177553"/>
    <w:rsid w:val="00177944"/>
    <w:rsid w:val="00177995"/>
    <w:rsid w:val="0018035D"/>
    <w:rsid w:val="00180C54"/>
    <w:rsid w:val="001834E8"/>
    <w:rsid w:val="00183F26"/>
    <w:rsid w:val="001844E3"/>
    <w:rsid w:val="001846CE"/>
    <w:rsid w:val="00185123"/>
    <w:rsid w:val="001851BF"/>
    <w:rsid w:val="001857ED"/>
    <w:rsid w:val="0018615D"/>
    <w:rsid w:val="0018685D"/>
    <w:rsid w:val="001871C1"/>
    <w:rsid w:val="0018740F"/>
    <w:rsid w:val="001878A8"/>
    <w:rsid w:val="0018797B"/>
    <w:rsid w:val="001900E9"/>
    <w:rsid w:val="0019087A"/>
    <w:rsid w:val="001917A8"/>
    <w:rsid w:val="001926E0"/>
    <w:rsid w:val="00192A09"/>
    <w:rsid w:val="00192A75"/>
    <w:rsid w:val="00192ACD"/>
    <w:rsid w:val="001930EE"/>
    <w:rsid w:val="001931E3"/>
    <w:rsid w:val="0019323F"/>
    <w:rsid w:val="001944D9"/>
    <w:rsid w:val="001945DB"/>
    <w:rsid w:val="001946FA"/>
    <w:rsid w:val="00194ED7"/>
    <w:rsid w:val="001953A9"/>
    <w:rsid w:val="00195900"/>
    <w:rsid w:val="001959E2"/>
    <w:rsid w:val="00195CC9"/>
    <w:rsid w:val="00195D8A"/>
    <w:rsid w:val="00196F43"/>
    <w:rsid w:val="00197126"/>
    <w:rsid w:val="0019753E"/>
    <w:rsid w:val="001976BE"/>
    <w:rsid w:val="00197B05"/>
    <w:rsid w:val="00197DF3"/>
    <w:rsid w:val="001A0270"/>
    <w:rsid w:val="001A0629"/>
    <w:rsid w:val="001A0690"/>
    <w:rsid w:val="001A0A07"/>
    <w:rsid w:val="001A105A"/>
    <w:rsid w:val="001A15E6"/>
    <w:rsid w:val="001A194D"/>
    <w:rsid w:val="001A1ABA"/>
    <w:rsid w:val="001A23E4"/>
    <w:rsid w:val="001A27BA"/>
    <w:rsid w:val="001A2C0B"/>
    <w:rsid w:val="001A307D"/>
    <w:rsid w:val="001A3300"/>
    <w:rsid w:val="001A3941"/>
    <w:rsid w:val="001A4584"/>
    <w:rsid w:val="001A45AE"/>
    <w:rsid w:val="001A485B"/>
    <w:rsid w:val="001A49B6"/>
    <w:rsid w:val="001A5310"/>
    <w:rsid w:val="001A5C29"/>
    <w:rsid w:val="001A6BE5"/>
    <w:rsid w:val="001A6CB1"/>
    <w:rsid w:val="001A724D"/>
    <w:rsid w:val="001A740E"/>
    <w:rsid w:val="001A7A44"/>
    <w:rsid w:val="001A7EB7"/>
    <w:rsid w:val="001B03B9"/>
    <w:rsid w:val="001B0CE2"/>
    <w:rsid w:val="001B11D6"/>
    <w:rsid w:val="001B1723"/>
    <w:rsid w:val="001B211A"/>
    <w:rsid w:val="001B232A"/>
    <w:rsid w:val="001B2879"/>
    <w:rsid w:val="001B29B6"/>
    <w:rsid w:val="001B42EE"/>
    <w:rsid w:val="001B432A"/>
    <w:rsid w:val="001B4531"/>
    <w:rsid w:val="001B4D7E"/>
    <w:rsid w:val="001B4F0C"/>
    <w:rsid w:val="001B554A"/>
    <w:rsid w:val="001B571A"/>
    <w:rsid w:val="001B61B2"/>
    <w:rsid w:val="001B6B6C"/>
    <w:rsid w:val="001B6CA0"/>
    <w:rsid w:val="001B775F"/>
    <w:rsid w:val="001B7F09"/>
    <w:rsid w:val="001C0B14"/>
    <w:rsid w:val="001C0D90"/>
    <w:rsid w:val="001C0F00"/>
    <w:rsid w:val="001C13C9"/>
    <w:rsid w:val="001C15EE"/>
    <w:rsid w:val="001C16FF"/>
    <w:rsid w:val="001C1968"/>
    <w:rsid w:val="001C1E0D"/>
    <w:rsid w:val="001C20D1"/>
    <w:rsid w:val="001C2495"/>
    <w:rsid w:val="001C24E2"/>
    <w:rsid w:val="001C26E9"/>
    <w:rsid w:val="001C285A"/>
    <w:rsid w:val="001C2BB2"/>
    <w:rsid w:val="001C2CB7"/>
    <w:rsid w:val="001C3533"/>
    <w:rsid w:val="001C357C"/>
    <w:rsid w:val="001C49C1"/>
    <w:rsid w:val="001C4BF1"/>
    <w:rsid w:val="001C4D06"/>
    <w:rsid w:val="001C4DE0"/>
    <w:rsid w:val="001C534E"/>
    <w:rsid w:val="001C54C4"/>
    <w:rsid w:val="001C5E49"/>
    <w:rsid w:val="001C638B"/>
    <w:rsid w:val="001C656A"/>
    <w:rsid w:val="001C6682"/>
    <w:rsid w:val="001C731D"/>
    <w:rsid w:val="001C75A2"/>
    <w:rsid w:val="001D0254"/>
    <w:rsid w:val="001D02E3"/>
    <w:rsid w:val="001D0F6D"/>
    <w:rsid w:val="001D1792"/>
    <w:rsid w:val="001D2203"/>
    <w:rsid w:val="001D233E"/>
    <w:rsid w:val="001D3375"/>
    <w:rsid w:val="001D380A"/>
    <w:rsid w:val="001D3977"/>
    <w:rsid w:val="001D437C"/>
    <w:rsid w:val="001D448A"/>
    <w:rsid w:val="001D476E"/>
    <w:rsid w:val="001D4796"/>
    <w:rsid w:val="001D5159"/>
    <w:rsid w:val="001D5359"/>
    <w:rsid w:val="001D5495"/>
    <w:rsid w:val="001D57D2"/>
    <w:rsid w:val="001D5A72"/>
    <w:rsid w:val="001D6079"/>
    <w:rsid w:val="001D6C69"/>
    <w:rsid w:val="001D6DEC"/>
    <w:rsid w:val="001D7394"/>
    <w:rsid w:val="001D739E"/>
    <w:rsid w:val="001D7A71"/>
    <w:rsid w:val="001E0207"/>
    <w:rsid w:val="001E0823"/>
    <w:rsid w:val="001E0EA2"/>
    <w:rsid w:val="001E122F"/>
    <w:rsid w:val="001E1295"/>
    <w:rsid w:val="001E16C0"/>
    <w:rsid w:val="001E1757"/>
    <w:rsid w:val="001E1E99"/>
    <w:rsid w:val="001E2134"/>
    <w:rsid w:val="001E2330"/>
    <w:rsid w:val="001E271E"/>
    <w:rsid w:val="001E275D"/>
    <w:rsid w:val="001E2DB4"/>
    <w:rsid w:val="001E3345"/>
    <w:rsid w:val="001E334A"/>
    <w:rsid w:val="001E37A2"/>
    <w:rsid w:val="001E3899"/>
    <w:rsid w:val="001E3A71"/>
    <w:rsid w:val="001E3E85"/>
    <w:rsid w:val="001E4101"/>
    <w:rsid w:val="001E43D5"/>
    <w:rsid w:val="001E49AD"/>
    <w:rsid w:val="001E5225"/>
    <w:rsid w:val="001E525E"/>
    <w:rsid w:val="001E5A26"/>
    <w:rsid w:val="001E5C49"/>
    <w:rsid w:val="001E5C6C"/>
    <w:rsid w:val="001E5EE8"/>
    <w:rsid w:val="001E6115"/>
    <w:rsid w:val="001E61F9"/>
    <w:rsid w:val="001E6310"/>
    <w:rsid w:val="001E672B"/>
    <w:rsid w:val="001E70C7"/>
    <w:rsid w:val="001E725E"/>
    <w:rsid w:val="001E7C12"/>
    <w:rsid w:val="001F0B1C"/>
    <w:rsid w:val="001F0DD0"/>
    <w:rsid w:val="001F0EC9"/>
    <w:rsid w:val="001F0F70"/>
    <w:rsid w:val="001F15BC"/>
    <w:rsid w:val="001F1AAD"/>
    <w:rsid w:val="001F1EAC"/>
    <w:rsid w:val="001F2B75"/>
    <w:rsid w:val="001F2CDE"/>
    <w:rsid w:val="001F2CE7"/>
    <w:rsid w:val="001F363F"/>
    <w:rsid w:val="001F3755"/>
    <w:rsid w:val="001F381C"/>
    <w:rsid w:val="001F3A9F"/>
    <w:rsid w:val="001F3C94"/>
    <w:rsid w:val="001F3FB6"/>
    <w:rsid w:val="001F41AF"/>
    <w:rsid w:val="001F44FA"/>
    <w:rsid w:val="001F4739"/>
    <w:rsid w:val="001F4A65"/>
    <w:rsid w:val="001F4B88"/>
    <w:rsid w:val="001F4E32"/>
    <w:rsid w:val="001F4F73"/>
    <w:rsid w:val="001F51A3"/>
    <w:rsid w:val="001F5277"/>
    <w:rsid w:val="001F52CE"/>
    <w:rsid w:val="001F5B35"/>
    <w:rsid w:val="001F5B69"/>
    <w:rsid w:val="001F5E4F"/>
    <w:rsid w:val="001F6F1D"/>
    <w:rsid w:val="001F6F39"/>
    <w:rsid w:val="001F70B5"/>
    <w:rsid w:val="001F727C"/>
    <w:rsid w:val="001F7486"/>
    <w:rsid w:val="001F776B"/>
    <w:rsid w:val="001F7AA4"/>
    <w:rsid w:val="002004C5"/>
    <w:rsid w:val="0020063A"/>
    <w:rsid w:val="00200F36"/>
    <w:rsid w:val="00201319"/>
    <w:rsid w:val="002014AA"/>
    <w:rsid w:val="0020158F"/>
    <w:rsid w:val="00201624"/>
    <w:rsid w:val="002017C7"/>
    <w:rsid w:val="00201843"/>
    <w:rsid w:val="00201A28"/>
    <w:rsid w:val="00201A86"/>
    <w:rsid w:val="0020226E"/>
    <w:rsid w:val="00202D59"/>
    <w:rsid w:val="002032E7"/>
    <w:rsid w:val="00203352"/>
    <w:rsid w:val="00203488"/>
    <w:rsid w:val="00203654"/>
    <w:rsid w:val="00203732"/>
    <w:rsid w:val="00203B5B"/>
    <w:rsid w:val="00203B8A"/>
    <w:rsid w:val="00203BBD"/>
    <w:rsid w:val="00203F5B"/>
    <w:rsid w:val="002042D1"/>
    <w:rsid w:val="00204619"/>
    <w:rsid w:val="00204775"/>
    <w:rsid w:val="002055C4"/>
    <w:rsid w:val="0020582D"/>
    <w:rsid w:val="00205C0D"/>
    <w:rsid w:val="00205C55"/>
    <w:rsid w:val="00205EDB"/>
    <w:rsid w:val="00205FCF"/>
    <w:rsid w:val="00206213"/>
    <w:rsid w:val="0020656E"/>
    <w:rsid w:val="00206975"/>
    <w:rsid w:val="002069D5"/>
    <w:rsid w:val="00207554"/>
    <w:rsid w:val="00207D8B"/>
    <w:rsid w:val="002110D8"/>
    <w:rsid w:val="0021114C"/>
    <w:rsid w:val="002113ED"/>
    <w:rsid w:val="00211716"/>
    <w:rsid w:val="002118EB"/>
    <w:rsid w:val="00211970"/>
    <w:rsid w:val="00211CA4"/>
    <w:rsid w:val="00212918"/>
    <w:rsid w:val="00212A9C"/>
    <w:rsid w:val="00212AE6"/>
    <w:rsid w:val="00212BC5"/>
    <w:rsid w:val="00212D4E"/>
    <w:rsid w:val="00213044"/>
    <w:rsid w:val="002136B6"/>
    <w:rsid w:val="00213F55"/>
    <w:rsid w:val="00215245"/>
    <w:rsid w:val="00215249"/>
    <w:rsid w:val="00215281"/>
    <w:rsid w:val="002152BD"/>
    <w:rsid w:val="0021557F"/>
    <w:rsid w:val="00215F75"/>
    <w:rsid w:val="002161C7"/>
    <w:rsid w:val="00216599"/>
    <w:rsid w:val="00216603"/>
    <w:rsid w:val="002167F0"/>
    <w:rsid w:val="00216F22"/>
    <w:rsid w:val="0021779B"/>
    <w:rsid w:val="0021780C"/>
    <w:rsid w:val="00217861"/>
    <w:rsid w:val="00217953"/>
    <w:rsid w:val="00217B00"/>
    <w:rsid w:val="002209CE"/>
    <w:rsid w:val="00220E62"/>
    <w:rsid w:val="00221382"/>
    <w:rsid w:val="00221991"/>
    <w:rsid w:val="002219A1"/>
    <w:rsid w:val="00221AF3"/>
    <w:rsid w:val="00222106"/>
    <w:rsid w:val="00222956"/>
    <w:rsid w:val="00222A0E"/>
    <w:rsid w:val="00222E28"/>
    <w:rsid w:val="00222F8C"/>
    <w:rsid w:val="0022338B"/>
    <w:rsid w:val="00223972"/>
    <w:rsid w:val="00223A23"/>
    <w:rsid w:val="00223B08"/>
    <w:rsid w:val="002242E7"/>
    <w:rsid w:val="00224BED"/>
    <w:rsid w:val="0022507E"/>
    <w:rsid w:val="0022539F"/>
    <w:rsid w:val="002253F0"/>
    <w:rsid w:val="00225607"/>
    <w:rsid w:val="00225A49"/>
    <w:rsid w:val="00225B97"/>
    <w:rsid w:val="00225CE2"/>
    <w:rsid w:val="00225FE9"/>
    <w:rsid w:val="00226006"/>
    <w:rsid w:val="00226225"/>
    <w:rsid w:val="00226F69"/>
    <w:rsid w:val="002273BB"/>
    <w:rsid w:val="002279DB"/>
    <w:rsid w:val="00227E08"/>
    <w:rsid w:val="00227EC6"/>
    <w:rsid w:val="00230432"/>
    <w:rsid w:val="002304BF"/>
    <w:rsid w:val="00230CAA"/>
    <w:rsid w:val="00230F2E"/>
    <w:rsid w:val="002317A3"/>
    <w:rsid w:val="00231891"/>
    <w:rsid w:val="00232208"/>
    <w:rsid w:val="00232B1D"/>
    <w:rsid w:val="00233350"/>
    <w:rsid w:val="00233A24"/>
    <w:rsid w:val="00233A6D"/>
    <w:rsid w:val="00234615"/>
    <w:rsid w:val="0023506F"/>
    <w:rsid w:val="0023571C"/>
    <w:rsid w:val="002357BD"/>
    <w:rsid w:val="00235988"/>
    <w:rsid w:val="00236B4F"/>
    <w:rsid w:val="00236EA3"/>
    <w:rsid w:val="002372A3"/>
    <w:rsid w:val="00237691"/>
    <w:rsid w:val="00237A32"/>
    <w:rsid w:val="00237BC0"/>
    <w:rsid w:val="00240F2D"/>
    <w:rsid w:val="0024107B"/>
    <w:rsid w:val="00241107"/>
    <w:rsid w:val="0024115E"/>
    <w:rsid w:val="002414A7"/>
    <w:rsid w:val="00241C48"/>
    <w:rsid w:val="00241E65"/>
    <w:rsid w:val="00242075"/>
    <w:rsid w:val="00242249"/>
    <w:rsid w:val="00242E6A"/>
    <w:rsid w:val="002434C2"/>
    <w:rsid w:val="00244371"/>
    <w:rsid w:val="00244BEB"/>
    <w:rsid w:val="00245115"/>
    <w:rsid w:val="0024540B"/>
    <w:rsid w:val="00246661"/>
    <w:rsid w:val="00246B30"/>
    <w:rsid w:val="00246C24"/>
    <w:rsid w:val="00246D49"/>
    <w:rsid w:val="00246E6F"/>
    <w:rsid w:val="00246FF4"/>
    <w:rsid w:val="0024771E"/>
    <w:rsid w:val="0024772F"/>
    <w:rsid w:val="00247C6A"/>
    <w:rsid w:val="00247EA8"/>
    <w:rsid w:val="00247F53"/>
    <w:rsid w:val="00247F8D"/>
    <w:rsid w:val="00250412"/>
    <w:rsid w:val="00250472"/>
    <w:rsid w:val="00251096"/>
    <w:rsid w:val="00251244"/>
    <w:rsid w:val="00251B48"/>
    <w:rsid w:val="00251CAC"/>
    <w:rsid w:val="00251F9C"/>
    <w:rsid w:val="0025264E"/>
    <w:rsid w:val="00252ABD"/>
    <w:rsid w:val="00253142"/>
    <w:rsid w:val="00253578"/>
    <w:rsid w:val="002535FE"/>
    <w:rsid w:val="00253A09"/>
    <w:rsid w:val="00254797"/>
    <w:rsid w:val="002551C3"/>
    <w:rsid w:val="0025536D"/>
    <w:rsid w:val="00255707"/>
    <w:rsid w:val="00255E38"/>
    <w:rsid w:val="0025619B"/>
    <w:rsid w:val="00256500"/>
    <w:rsid w:val="00256554"/>
    <w:rsid w:val="00256EC8"/>
    <w:rsid w:val="00257117"/>
    <w:rsid w:val="0025711B"/>
    <w:rsid w:val="002571D8"/>
    <w:rsid w:val="0025723B"/>
    <w:rsid w:val="0025774E"/>
    <w:rsid w:val="00257E94"/>
    <w:rsid w:val="00260687"/>
    <w:rsid w:val="00260E38"/>
    <w:rsid w:val="00260E90"/>
    <w:rsid w:val="002618E9"/>
    <w:rsid w:val="00261C85"/>
    <w:rsid w:val="00261DEB"/>
    <w:rsid w:val="00261E61"/>
    <w:rsid w:val="00262745"/>
    <w:rsid w:val="00262AD2"/>
    <w:rsid w:val="00262E88"/>
    <w:rsid w:val="00262EAB"/>
    <w:rsid w:val="00263103"/>
    <w:rsid w:val="002633FC"/>
    <w:rsid w:val="002634DB"/>
    <w:rsid w:val="0026350B"/>
    <w:rsid w:val="00264197"/>
    <w:rsid w:val="002644FA"/>
    <w:rsid w:val="0026471D"/>
    <w:rsid w:val="002648AB"/>
    <w:rsid w:val="00264982"/>
    <w:rsid w:val="00264BB6"/>
    <w:rsid w:val="00264D8A"/>
    <w:rsid w:val="00264E1C"/>
    <w:rsid w:val="002651D5"/>
    <w:rsid w:val="002653A1"/>
    <w:rsid w:val="0026577C"/>
    <w:rsid w:val="002658A8"/>
    <w:rsid w:val="00265A9B"/>
    <w:rsid w:val="00265AEA"/>
    <w:rsid w:val="00265DF3"/>
    <w:rsid w:val="00266082"/>
    <w:rsid w:val="002664F8"/>
    <w:rsid w:val="002672C9"/>
    <w:rsid w:val="002673DA"/>
    <w:rsid w:val="00267937"/>
    <w:rsid w:val="00267A81"/>
    <w:rsid w:val="00267C73"/>
    <w:rsid w:val="00267E51"/>
    <w:rsid w:val="00270480"/>
    <w:rsid w:val="00270E10"/>
    <w:rsid w:val="002714A4"/>
    <w:rsid w:val="00271ABA"/>
    <w:rsid w:val="00272061"/>
    <w:rsid w:val="00272141"/>
    <w:rsid w:val="002722D8"/>
    <w:rsid w:val="00272586"/>
    <w:rsid w:val="002728BF"/>
    <w:rsid w:val="002732AC"/>
    <w:rsid w:val="00273A29"/>
    <w:rsid w:val="00274118"/>
    <w:rsid w:val="00274535"/>
    <w:rsid w:val="00275304"/>
    <w:rsid w:val="00275F4B"/>
    <w:rsid w:val="00276043"/>
    <w:rsid w:val="00276175"/>
    <w:rsid w:val="00276698"/>
    <w:rsid w:val="00276A15"/>
    <w:rsid w:val="00276D02"/>
    <w:rsid w:val="00276D93"/>
    <w:rsid w:val="0027737D"/>
    <w:rsid w:val="00277405"/>
    <w:rsid w:val="00277C5F"/>
    <w:rsid w:val="00277D28"/>
    <w:rsid w:val="00277F52"/>
    <w:rsid w:val="002804B3"/>
    <w:rsid w:val="002808A7"/>
    <w:rsid w:val="002809E7"/>
    <w:rsid w:val="00280D55"/>
    <w:rsid w:val="00281322"/>
    <w:rsid w:val="002819E2"/>
    <w:rsid w:val="00281D26"/>
    <w:rsid w:val="00282531"/>
    <w:rsid w:val="0028307A"/>
    <w:rsid w:val="0028329F"/>
    <w:rsid w:val="002833E8"/>
    <w:rsid w:val="00283517"/>
    <w:rsid w:val="002838A0"/>
    <w:rsid w:val="00283D5D"/>
    <w:rsid w:val="00283DEC"/>
    <w:rsid w:val="0028404E"/>
    <w:rsid w:val="002848F5"/>
    <w:rsid w:val="0028506D"/>
    <w:rsid w:val="0028579F"/>
    <w:rsid w:val="00285CF2"/>
    <w:rsid w:val="00286213"/>
    <w:rsid w:val="00286222"/>
    <w:rsid w:val="002868EC"/>
    <w:rsid w:val="00286CCD"/>
    <w:rsid w:val="002870B7"/>
    <w:rsid w:val="002870E9"/>
    <w:rsid w:val="002874F3"/>
    <w:rsid w:val="00287A3C"/>
    <w:rsid w:val="00287C50"/>
    <w:rsid w:val="00287EAB"/>
    <w:rsid w:val="0029036A"/>
    <w:rsid w:val="00290627"/>
    <w:rsid w:val="00290842"/>
    <w:rsid w:val="0029093A"/>
    <w:rsid w:val="00290D03"/>
    <w:rsid w:val="00290F16"/>
    <w:rsid w:val="0029134A"/>
    <w:rsid w:val="00291363"/>
    <w:rsid w:val="00291B9C"/>
    <w:rsid w:val="002922F2"/>
    <w:rsid w:val="00292677"/>
    <w:rsid w:val="00292BA4"/>
    <w:rsid w:val="00292E70"/>
    <w:rsid w:val="002931E3"/>
    <w:rsid w:val="00293E84"/>
    <w:rsid w:val="00294655"/>
    <w:rsid w:val="00295606"/>
    <w:rsid w:val="00295746"/>
    <w:rsid w:val="00295CE6"/>
    <w:rsid w:val="00296027"/>
    <w:rsid w:val="0029627B"/>
    <w:rsid w:val="002963CB"/>
    <w:rsid w:val="002963EB"/>
    <w:rsid w:val="00296682"/>
    <w:rsid w:val="00296D09"/>
    <w:rsid w:val="0029779F"/>
    <w:rsid w:val="00297B3E"/>
    <w:rsid w:val="00297B62"/>
    <w:rsid w:val="002A00F4"/>
    <w:rsid w:val="002A04B3"/>
    <w:rsid w:val="002A0B37"/>
    <w:rsid w:val="002A1020"/>
    <w:rsid w:val="002A113F"/>
    <w:rsid w:val="002A1261"/>
    <w:rsid w:val="002A274F"/>
    <w:rsid w:val="002A3105"/>
    <w:rsid w:val="002A31F9"/>
    <w:rsid w:val="002A3480"/>
    <w:rsid w:val="002A3554"/>
    <w:rsid w:val="002A3574"/>
    <w:rsid w:val="002A4035"/>
    <w:rsid w:val="002A42EC"/>
    <w:rsid w:val="002A43BA"/>
    <w:rsid w:val="002A45BF"/>
    <w:rsid w:val="002A4992"/>
    <w:rsid w:val="002A4CAF"/>
    <w:rsid w:val="002A5053"/>
    <w:rsid w:val="002A53CC"/>
    <w:rsid w:val="002A572E"/>
    <w:rsid w:val="002A5D1B"/>
    <w:rsid w:val="002A6157"/>
    <w:rsid w:val="002A644F"/>
    <w:rsid w:val="002A6552"/>
    <w:rsid w:val="002A6679"/>
    <w:rsid w:val="002A69B0"/>
    <w:rsid w:val="002A6D7D"/>
    <w:rsid w:val="002A7292"/>
    <w:rsid w:val="002A73AD"/>
    <w:rsid w:val="002A7AFA"/>
    <w:rsid w:val="002A7D19"/>
    <w:rsid w:val="002B0450"/>
    <w:rsid w:val="002B1116"/>
    <w:rsid w:val="002B11C4"/>
    <w:rsid w:val="002B12A4"/>
    <w:rsid w:val="002B1339"/>
    <w:rsid w:val="002B1EB0"/>
    <w:rsid w:val="002B1EC9"/>
    <w:rsid w:val="002B1F05"/>
    <w:rsid w:val="002B291E"/>
    <w:rsid w:val="002B2982"/>
    <w:rsid w:val="002B2BFE"/>
    <w:rsid w:val="002B2E17"/>
    <w:rsid w:val="002B3280"/>
    <w:rsid w:val="002B32CA"/>
    <w:rsid w:val="002B3CF0"/>
    <w:rsid w:val="002B3D36"/>
    <w:rsid w:val="002B4199"/>
    <w:rsid w:val="002B4264"/>
    <w:rsid w:val="002B455B"/>
    <w:rsid w:val="002B506E"/>
    <w:rsid w:val="002B559F"/>
    <w:rsid w:val="002B565D"/>
    <w:rsid w:val="002B5776"/>
    <w:rsid w:val="002B580E"/>
    <w:rsid w:val="002B6005"/>
    <w:rsid w:val="002B659E"/>
    <w:rsid w:val="002B6822"/>
    <w:rsid w:val="002B684C"/>
    <w:rsid w:val="002B6D48"/>
    <w:rsid w:val="002B71C7"/>
    <w:rsid w:val="002B77EA"/>
    <w:rsid w:val="002B7833"/>
    <w:rsid w:val="002B79BE"/>
    <w:rsid w:val="002C08A1"/>
    <w:rsid w:val="002C11A9"/>
    <w:rsid w:val="002C1574"/>
    <w:rsid w:val="002C1BA3"/>
    <w:rsid w:val="002C1DC9"/>
    <w:rsid w:val="002C1FC0"/>
    <w:rsid w:val="002C2563"/>
    <w:rsid w:val="002C2785"/>
    <w:rsid w:val="002C34A2"/>
    <w:rsid w:val="002C433B"/>
    <w:rsid w:val="002C4513"/>
    <w:rsid w:val="002C4731"/>
    <w:rsid w:val="002C5111"/>
    <w:rsid w:val="002C514F"/>
    <w:rsid w:val="002C52FB"/>
    <w:rsid w:val="002C5342"/>
    <w:rsid w:val="002C576E"/>
    <w:rsid w:val="002C61D1"/>
    <w:rsid w:val="002C6390"/>
    <w:rsid w:val="002C64D2"/>
    <w:rsid w:val="002C6937"/>
    <w:rsid w:val="002C6B4F"/>
    <w:rsid w:val="002C714B"/>
    <w:rsid w:val="002C729D"/>
    <w:rsid w:val="002C73FB"/>
    <w:rsid w:val="002C77C0"/>
    <w:rsid w:val="002C798E"/>
    <w:rsid w:val="002C7AC7"/>
    <w:rsid w:val="002D0AB1"/>
    <w:rsid w:val="002D0DFC"/>
    <w:rsid w:val="002D1217"/>
    <w:rsid w:val="002D197C"/>
    <w:rsid w:val="002D1B7D"/>
    <w:rsid w:val="002D1C65"/>
    <w:rsid w:val="002D20CF"/>
    <w:rsid w:val="002D2306"/>
    <w:rsid w:val="002D30C6"/>
    <w:rsid w:val="002D323B"/>
    <w:rsid w:val="002D32FF"/>
    <w:rsid w:val="002D41A7"/>
    <w:rsid w:val="002D4613"/>
    <w:rsid w:val="002D47FB"/>
    <w:rsid w:val="002D4F61"/>
    <w:rsid w:val="002D51AA"/>
    <w:rsid w:val="002D5418"/>
    <w:rsid w:val="002D57BE"/>
    <w:rsid w:val="002D58DA"/>
    <w:rsid w:val="002D5A2E"/>
    <w:rsid w:val="002D5F86"/>
    <w:rsid w:val="002D6335"/>
    <w:rsid w:val="002D659D"/>
    <w:rsid w:val="002D6A70"/>
    <w:rsid w:val="002D7013"/>
    <w:rsid w:val="002D7233"/>
    <w:rsid w:val="002D7E88"/>
    <w:rsid w:val="002D7F64"/>
    <w:rsid w:val="002E00AE"/>
    <w:rsid w:val="002E0ABC"/>
    <w:rsid w:val="002E0B80"/>
    <w:rsid w:val="002E14E2"/>
    <w:rsid w:val="002E16B1"/>
    <w:rsid w:val="002E18C3"/>
    <w:rsid w:val="002E1F08"/>
    <w:rsid w:val="002E2386"/>
    <w:rsid w:val="002E3113"/>
    <w:rsid w:val="002E336A"/>
    <w:rsid w:val="002E3663"/>
    <w:rsid w:val="002E3982"/>
    <w:rsid w:val="002E3A25"/>
    <w:rsid w:val="002E45CA"/>
    <w:rsid w:val="002E4818"/>
    <w:rsid w:val="002E4E98"/>
    <w:rsid w:val="002E4F73"/>
    <w:rsid w:val="002E4FB2"/>
    <w:rsid w:val="002E5D4D"/>
    <w:rsid w:val="002E6263"/>
    <w:rsid w:val="002E633E"/>
    <w:rsid w:val="002E6A7E"/>
    <w:rsid w:val="002E6BBA"/>
    <w:rsid w:val="002E6D07"/>
    <w:rsid w:val="002E6E0C"/>
    <w:rsid w:val="002E73F7"/>
    <w:rsid w:val="002E7DF5"/>
    <w:rsid w:val="002F0237"/>
    <w:rsid w:val="002F0511"/>
    <w:rsid w:val="002F05BA"/>
    <w:rsid w:val="002F06C1"/>
    <w:rsid w:val="002F08B7"/>
    <w:rsid w:val="002F090F"/>
    <w:rsid w:val="002F094C"/>
    <w:rsid w:val="002F0FFF"/>
    <w:rsid w:val="002F1367"/>
    <w:rsid w:val="002F1923"/>
    <w:rsid w:val="002F25BD"/>
    <w:rsid w:val="002F2DCB"/>
    <w:rsid w:val="002F2F4B"/>
    <w:rsid w:val="002F2F70"/>
    <w:rsid w:val="002F32E6"/>
    <w:rsid w:val="002F3641"/>
    <w:rsid w:val="002F3BFF"/>
    <w:rsid w:val="002F3DD8"/>
    <w:rsid w:val="002F43B4"/>
    <w:rsid w:val="002F496A"/>
    <w:rsid w:val="002F4C24"/>
    <w:rsid w:val="002F4E2C"/>
    <w:rsid w:val="002F5243"/>
    <w:rsid w:val="002F5580"/>
    <w:rsid w:val="002F59E5"/>
    <w:rsid w:val="002F6410"/>
    <w:rsid w:val="002F6473"/>
    <w:rsid w:val="002F68C9"/>
    <w:rsid w:val="002F6A8D"/>
    <w:rsid w:val="002F6FD0"/>
    <w:rsid w:val="002F7500"/>
    <w:rsid w:val="002F75F7"/>
    <w:rsid w:val="002F77EF"/>
    <w:rsid w:val="002F77FA"/>
    <w:rsid w:val="003000F3"/>
    <w:rsid w:val="00300A91"/>
    <w:rsid w:val="00300B53"/>
    <w:rsid w:val="00300CE7"/>
    <w:rsid w:val="003010A3"/>
    <w:rsid w:val="0030172C"/>
    <w:rsid w:val="00301ADB"/>
    <w:rsid w:val="00301C7F"/>
    <w:rsid w:val="00301D5E"/>
    <w:rsid w:val="00301F75"/>
    <w:rsid w:val="00302301"/>
    <w:rsid w:val="00302520"/>
    <w:rsid w:val="0030294C"/>
    <w:rsid w:val="00302B34"/>
    <w:rsid w:val="0030343C"/>
    <w:rsid w:val="003034AA"/>
    <w:rsid w:val="0030372D"/>
    <w:rsid w:val="00303D1A"/>
    <w:rsid w:val="00303DD3"/>
    <w:rsid w:val="003040DB"/>
    <w:rsid w:val="003040F9"/>
    <w:rsid w:val="0030429D"/>
    <w:rsid w:val="003044C5"/>
    <w:rsid w:val="00304B43"/>
    <w:rsid w:val="00304E6B"/>
    <w:rsid w:val="00304F26"/>
    <w:rsid w:val="00305094"/>
    <w:rsid w:val="003058E9"/>
    <w:rsid w:val="00305981"/>
    <w:rsid w:val="00305B9C"/>
    <w:rsid w:val="00305C37"/>
    <w:rsid w:val="00305CF7"/>
    <w:rsid w:val="0030607C"/>
    <w:rsid w:val="003063A5"/>
    <w:rsid w:val="003063D2"/>
    <w:rsid w:val="003065EE"/>
    <w:rsid w:val="0030702C"/>
    <w:rsid w:val="00307470"/>
    <w:rsid w:val="0030755E"/>
    <w:rsid w:val="0030792E"/>
    <w:rsid w:val="0031007F"/>
    <w:rsid w:val="0031017B"/>
    <w:rsid w:val="00310567"/>
    <w:rsid w:val="00310E30"/>
    <w:rsid w:val="00310F45"/>
    <w:rsid w:val="00311D5A"/>
    <w:rsid w:val="00312CE4"/>
    <w:rsid w:val="00312F06"/>
    <w:rsid w:val="00313833"/>
    <w:rsid w:val="00313D73"/>
    <w:rsid w:val="00313DDF"/>
    <w:rsid w:val="0031451B"/>
    <w:rsid w:val="0031499F"/>
    <w:rsid w:val="00314C22"/>
    <w:rsid w:val="00314EC7"/>
    <w:rsid w:val="003156E0"/>
    <w:rsid w:val="0031646E"/>
    <w:rsid w:val="00316F71"/>
    <w:rsid w:val="00317303"/>
    <w:rsid w:val="003175E4"/>
    <w:rsid w:val="00317643"/>
    <w:rsid w:val="00317EE8"/>
    <w:rsid w:val="0032016E"/>
    <w:rsid w:val="003206A8"/>
    <w:rsid w:val="00320788"/>
    <w:rsid w:val="003207A9"/>
    <w:rsid w:val="00320DDD"/>
    <w:rsid w:val="00320DE0"/>
    <w:rsid w:val="00320F5D"/>
    <w:rsid w:val="00321086"/>
    <w:rsid w:val="003225E0"/>
    <w:rsid w:val="00322B98"/>
    <w:rsid w:val="00322BBF"/>
    <w:rsid w:val="003239F8"/>
    <w:rsid w:val="00323D71"/>
    <w:rsid w:val="00324BB7"/>
    <w:rsid w:val="00324D3C"/>
    <w:rsid w:val="00324E6A"/>
    <w:rsid w:val="00324F20"/>
    <w:rsid w:val="00325061"/>
    <w:rsid w:val="003250F5"/>
    <w:rsid w:val="003251A4"/>
    <w:rsid w:val="0032540D"/>
    <w:rsid w:val="00325D7F"/>
    <w:rsid w:val="0032607D"/>
    <w:rsid w:val="0032614C"/>
    <w:rsid w:val="00326614"/>
    <w:rsid w:val="00326DC0"/>
    <w:rsid w:val="00327348"/>
    <w:rsid w:val="003279D5"/>
    <w:rsid w:val="00330C4F"/>
    <w:rsid w:val="00330CE4"/>
    <w:rsid w:val="003317F4"/>
    <w:rsid w:val="00331B2A"/>
    <w:rsid w:val="003324AE"/>
    <w:rsid w:val="00332B4F"/>
    <w:rsid w:val="0033307B"/>
    <w:rsid w:val="003340D2"/>
    <w:rsid w:val="00335144"/>
    <w:rsid w:val="00335946"/>
    <w:rsid w:val="00335A8E"/>
    <w:rsid w:val="00335F7E"/>
    <w:rsid w:val="00336348"/>
    <w:rsid w:val="00336414"/>
    <w:rsid w:val="003367CC"/>
    <w:rsid w:val="00336B11"/>
    <w:rsid w:val="00336EAD"/>
    <w:rsid w:val="0033728F"/>
    <w:rsid w:val="00337424"/>
    <w:rsid w:val="00337920"/>
    <w:rsid w:val="00340AA4"/>
    <w:rsid w:val="00340F47"/>
    <w:rsid w:val="00340F4B"/>
    <w:rsid w:val="003413FE"/>
    <w:rsid w:val="00341533"/>
    <w:rsid w:val="00341D72"/>
    <w:rsid w:val="00342332"/>
    <w:rsid w:val="00342518"/>
    <w:rsid w:val="0034256E"/>
    <w:rsid w:val="003429AA"/>
    <w:rsid w:val="003432A4"/>
    <w:rsid w:val="00343373"/>
    <w:rsid w:val="003433F9"/>
    <w:rsid w:val="0034391D"/>
    <w:rsid w:val="00343A38"/>
    <w:rsid w:val="00343C2A"/>
    <w:rsid w:val="00343E95"/>
    <w:rsid w:val="0034403C"/>
    <w:rsid w:val="003448BF"/>
    <w:rsid w:val="00344D73"/>
    <w:rsid w:val="00344D9D"/>
    <w:rsid w:val="00344E5C"/>
    <w:rsid w:val="003454A8"/>
    <w:rsid w:val="0034559E"/>
    <w:rsid w:val="003458D6"/>
    <w:rsid w:val="00345A96"/>
    <w:rsid w:val="00345ED7"/>
    <w:rsid w:val="003462C8"/>
    <w:rsid w:val="003468D4"/>
    <w:rsid w:val="00346A24"/>
    <w:rsid w:val="00346F46"/>
    <w:rsid w:val="00347586"/>
    <w:rsid w:val="00347D2B"/>
    <w:rsid w:val="00347DDE"/>
    <w:rsid w:val="00347E5A"/>
    <w:rsid w:val="00347F12"/>
    <w:rsid w:val="0035028D"/>
    <w:rsid w:val="00350E47"/>
    <w:rsid w:val="00350E84"/>
    <w:rsid w:val="00351032"/>
    <w:rsid w:val="00351121"/>
    <w:rsid w:val="00351BC8"/>
    <w:rsid w:val="00351CF9"/>
    <w:rsid w:val="00352BFC"/>
    <w:rsid w:val="00353695"/>
    <w:rsid w:val="003537FC"/>
    <w:rsid w:val="00353FBA"/>
    <w:rsid w:val="0035401B"/>
    <w:rsid w:val="00354228"/>
    <w:rsid w:val="00354670"/>
    <w:rsid w:val="003547D9"/>
    <w:rsid w:val="00354AF7"/>
    <w:rsid w:val="00354DA4"/>
    <w:rsid w:val="00354FD6"/>
    <w:rsid w:val="003550B0"/>
    <w:rsid w:val="0035557B"/>
    <w:rsid w:val="00355EB6"/>
    <w:rsid w:val="00356315"/>
    <w:rsid w:val="003575AB"/>
    <w:rsid w:val="003576D7"/>
    <w:rsid w:val="003576DF"/>
    <w:rsid w:val="00357F7E"/>
    <w:rsid w:val="00360573"/>
    <w:rsid w:val="00360ACC"/>
    <w:rsid w:val="0036163F"/>
    <w:rsid w:val="0036178B"/>
    <w:rsid w:val="00361A27"/>
    <w:rsid w:val="00361A34"/>
    <w:rsid w:val="00361A5E"/>
    <w:rsid w:val="00361B0C"/>
    <w:rsid w:val="00361C89"/>
    <w:rsid w:val="00361D7B"/>
    <w:rsid w:val="00361E28"/>
    <w:rsid w:val="00362D09"/>
    <w:rsid w:val="003631AA"/>
    <w:rsid w:val="00363703"/>
    <w:rsid w:val="0036375B"/>
    <w:rsid w:val="00363B67"/>
    <w:rsid w:val="00363EDF"/>
    <w:rsid w:val="00364151"/>
    <w:rsid w:val="00364189"/>
    <w:rsid w:val="00364C30"/>
    <w:rsid w:val="00364E27"/>
    <w:rsid w:val="00364EB5"/>
    <w:rsid w:val="00364F25"/>
    <w:rsid w:val="00365213"/>
    <w:rsid w:val="00365C1F"/>
    <w:rsid w:val="00366063"/>
    <w:rsid w:val="003662B1"/>
    <w:rsid w:val="00366851"/>
    <w:rsid w:val="00367B19"/>
    <w:rsid w:val="00370628"/>
    <w:rsid w:val="00370D11"/>
    <w:rsid w:val="003714BB"/>
    <w:rsid w:val="003719B3"/>
    <w:rsid w:val="0037275B"/>
    <w:rsid w:val="003727D9"/>
    <w:rsid w:val="00372F22"/>
    <w:rsid w:val="003731DF"/>
    <w:rsid w:val="00373C01"/>
    <w:rsid w:val="00373F6B"/>
    <w:rsid w:val="00374699"/>
    <w:rsid w:val="00374BD4"/>
    <w:rsid w:val="00374EAE"/>
    <w:rsid w:val="00374F12"/>
    <w:rsid w:val="00374F99"/>
    <w:rsid w:val="003753B2"/>
    <w:rsid w:val="00375601"/>
    <w:rsid w:val="00375BF8"/>
    <w:rsid w:val="00375F3E"/>
    <w:rsid w:val="00375F9E"/>
    <w:rsid w:val="003762E9"/>
    <w:rsid w:val="003767F9"/>
    <w:rsid w:val="00376BA8"/>
    <w:rsid w:val="0037742B"/>
    <w:rsid w:val="00377691"/>
    <w:rsid w:val="00377846"/>
    <w:rsid w:val="003778E0"/>
    <w:rsid w:val="00377F15"/>
    <w:rsid w:val="00380292"/>
    <w:rsid w:val="00380552"/>
    <w:rsid w:val="003806D1"/>
    <w:rsid w:val="00380A74"/>
    <w:rsid w:val="003814EC"/>
    <w:rsid w:val="00381A43"/>
    <w:rsid w:val="00382845"/>
    <w:rsid w:val="00382899"/>
    <w:rsid w:val="00382933"/>
    <w:rsid w:val="003830DD"/>
    <w:rsid w:val="00383188"/>
    <w:rsid w:val="003836ED"/>
    <w:rsid w:val="003838C3"/>
    <w:rsid w:val="00383C3E"/>
    <w:rsid w:val="00383D2F"/>
    <w:rsid w:val="00383DB6"/>
    <w:rsid w:val="003840AD"/>
    <w:rsid w:val="003844F9"/>
    <w:rsid w:val="003848DF"/>
    <w:rsid w:val="003849DA"/>
    <w:rsid w:val="00384B37"/>
    <w:rsid w:val="00384C53"/>
    <w:rsid w:val="00384D1C"/>
    <w:rsid w:val="003854D9"/>
    <w:rsid w:val="0038555D"/>
    <w:rsid w:val="003858B6"/>
    <w:rsid w:val="00386024"/>
    <w:rsid w:val="003867F8"/>
    <w:rsid w:val="003869EE"/>
    <w:rsid w:val="00386BB7"/>
    <w:rsid w:val="00386FA4"/>
    <w:rsid w:val="00387547"/>
    <w:rsid w:val="00387B8A"/>
    <w:rsid w:val="00387E17"/>
    <w:rsid w:val="0039012F"/>
    <w:rsid w:val="00390465"/>
    <w:rsid w:val="003909BE"/>
    <w:rsid w:val="00390FF4"/>
    <w:rsid w:val="00391C4B"/>
    <w:rsid w:val="00391E46"/>
    <w:rsid w:val="00392777"/>
    <w:rsid w:val="0039408C"/>
    <w:rsid w:val="0039421E"/>
    <w:rsid w:val="0039453D"/>
    <w:rsid w:val="00395121"/>
    <w:rsid w:val="00395F7E"/>
    <w:rsid w:val="003960D8"/>
    <w:rsid w:val="0039610E"/>
    <w:rsid w:val="0039662B"/>
    <w:rsid w:val="0039758D"/>
    <w:rsid w:val="00397773"/>
    <w:rsid w:val="003A0C07"/>
    <w:rsid w:val="003A0F59"/>
    <w:rsid w:val="003A117F"/>
    <w:rsid w:val="003A12F9"/>
    <w:rsid w:val="003A18CB"/>
    <w:rsid w:val="003A22EB"/>
    <w:rsid w:val="003A24F2"/>
    <w:rsid w:val="003A2579"/>
    <w:rsid w:val="003A25F7"/>
    <w:rsid w:val="003A26E1"/>
    <w:rsid w:val="003A2749"/>
    <w:rsid w:val="003A276B"/>
    <w:rsid w:val="003A2BE3"/>
    <w:rsid w:val="003A2C12"/>
    <w:rsid w:val="003A2F48"/>
    <w:rsid w:val="003A31C3"/>
    <w:rsid w:val="003A326B"/>
    <w:rsid w:val="003A34A6"/>
    <w:rsid w:val="003A37FF"/>
    <w:rsid w:val="003A3840"/>
    <w:rsid w:val="003A3A2D"/>
    <w:rsid w:val="003A3AEA"/>
    <w:rsid w:val="003A3E3B"/>
    <w:rsid w:val="003A41A1"/>
    <w:rsid w:val="003A4804"/>
    <w:rsid w:val="003A48E9"/>
    <w:rsid w:val="003A4944"/>
    <w:rsid w:val="003A4CCC"/>
    <w:rsid w:val="003A5092"/>
    <w:rsid w:val="003A526F"/>
    <w:rsid w:val="003A52FD"/>
    <w:rsid w:val="003A541E"/>
    <w:rsid w:val="003A54FF"/>
    <w:rsid w:val="003A55D7"/>
    <w:rsid w:val="003A5660"/>
    <w:rsid w:val="003A5895"/>
    <w:rsid w:val="003A5BE8"/>
    <w:rsid w:val="003A622D"/>
    <w:rsid w:val="003A62B8"/>
    <w:rsid w:val="003A6EDF"/>
    <w:rsid w:val="003A7211"/>
    <w:rsid w:val="003B03C9"/>
    <w:rsid w:val="003B0F26"/>
    <w:rsid w:val="003B15C5"/>
    <w:rsid w:val="003B1E54"/>
    <w:rsid w:val="003B1F3A"/>
    <w:rsid w:val="003B29B6"/>
    <w:rsid w:val="003B37B2"/>
    <w:rsid w:val="003B38A6"/>
    <w:rsid w:val="003B3DDE"/>
    <w:rsid w:val="003B4478"/>
    <w:rsid w:val="003B44EE"/>
    <w:rsid w:val="003B4E1C"/>
    <w:rsid w:val="003B4F5C"/>
    <w:rsid w:val="003B55C7"/>
    <w:rsid w:val="003B5A95"/>
    <w:rsid w:val="003B5B96"/>
    <w:rsid w:val="003B5C19"/>
    <w:rsid w:val="003B6285"/>
    <w:rsid w:val="003B6A2D"/>
    <w:rsid w:val="003B7487"/>
    <w:rsid w:val="003B78E0"/>
    <w:rsid w:val="003B7EB8"/>
    <w:rsid w:val="003B7FDB"/>
    <w:rsid w:val="003C076C"/>
    <w:rsid w:val="003C0BA9"/>
    <w:rsid w:val="003C137F"/>
    <w:rsid w:val="003C1472"/>
    <w:rsid w:val="003C16BE"/>
    <w:rsid w:val="003C1866"/>
    <w:rsid w:val="003C18B5"/>
    <w:rsid w:val="003C21F8"/>
    <w:rsid w:val="003C220C"/>
    <w:rsid w:val="003C27A8"/>
    <w:rsid w:val="003C2AA1"/>
    <w:rsid w:val="003C2F7F"/>
    <w:rsid w:val="003C3B65"/>
    <w:rsid w:val="003C3C1F"/>
    <w:rsid w:val="003C40C3"/>
    <w:rsid w:val="003C4465"/>
    <w:rsid w:val="003C48B6"/>
    <w:rsid w:val="003C4E1E"/>
    <w:rsid w:val="003C516D"/>
    <w:rsid w:val="003C5728"/>
    <w:rsid w:val="003C5751"/>
    <w:rsid w:val="003C58AF"/>
    <w:rsid w:val="003C5CE9"/>
    <w:rsid w:val="003C611A"/>
    <w:rsid w:val="003C62A6"/>
    <w:rsid w:val="003C62ED"/>
    <w:rsid w:val="003C65A4"/>
    <w:rsid w:val="003C6A4E"/>
    <w:rsid w:val="003C7037"/>
    <w:rsid w:val="003C7633"/>
    <w:rsid w:val="003C76C2"/>
    <w:rsid w:val="003C7BDE"/>
    <w:rsid w:val="003C7C47"/>
    <w:rsid w:val="003C7EFF"/>
    <w:rsid w:val="003D0999"/>
    <w:rsid w:val="003D0FA2"/>
    <w:rsid w:val="003D1373"/>
    <w:rsid w:val="003D1401"/>
    <w:rsid w:val="003D233E"/>
    <w:rsid w:val="003D2F50"/>
    <w:rsid w:val="003D3878"/>
    <w:rsid w:val="003D410E"/>
    <w:rsid w:val="003D4241"/>
    <w:rsid w:val="003D44B8"/>
    <w:rsid w:val="003D4701"/>
    <w:rsid w:val="003D4D37"/>
    <w:rsid w:val="003D549C"/>
    <w:rsid w:val="003D54EB"/>
    <w:rsid w:val="003D5811"/>
    <w:rsid w:val="003D5A1F"/>
    <w:rsid w:val="003D5F32"/>
    <w:rsid w:val="003D61E0"/>
    <w:rsid w:val="003D68A7"/>
    <w:rsid w:val="003D6C13"/>
    <w:rsid w:val="003D6F31"/>
    <w:rsid w:val="003D73B2"/>
    <w:rsid w:val="003D7DD7"/>
    <w:rsid w:val="003D7E59"/>
    <w:rsid w:val="003E0A8C"/>
    <w:rsid w:val="003E0D94"/>
    <w:rsid w:val="003E104E"/>
    <w:rsid w:val="003E1259"/>
    <w:rsid w:val="003E13F8"/>
    <w:rsid w:val="003E1841"/>
    <w:rsid w:val="003E18E5"/>
    <w:rsid w:val="003E1905"/>
    <w:rsid w:val="003E1D61"/>
    <w:rsid w:val="003E237B"/>
    <w:rsid w:val="003E25C7"/>
    <w:rsid w:val="003E2838"/>
    <w:rsid w:val="003E28D9"/>
    <w:rsid w:val="003E3411"/>
    <w:rsid w:val="003E3CFF"/>
    <w:rsid w:val="003E3EC4"/>
    <w:rsid w:val="003E3F2E"/>
    <w:rsid w:val="003E409C"/>
    <w:rsid w:val="003E5079"/>
    <w:rsid w:val="003E57C6"/>
    <w:rsid w:val="003E5EC2"/>
    <w:rsid w:val="003E68C0"/>
    <w:rsid w:val="003E7348"/>
    <w:rsid w:val="003E7B46"/>
    <w:rsid w:val="003E7D46"/>
    <w:rsid w:val="003F0281"/>
    <w:rsid w:val="003F08B8"/>
    <w:rsid w:val="003F0B7A"/>
    <w:rsid w:val="003F0D53"/>
    <w:rsid w:val="003F0EE8"/>
    <w:rsid w:val="003F1733"/>
    <w:rsid w:val="003F1869"/>
    <w:rsid w:val="003F1AA1"/>
    <w:rsid w:val="003F2324"/>
    <w:rsid w:val="003F27F9"/>
    <w:rsid w:val="003F2B22"/>
    <w:rsid w:val="003F32E6"/>
    <w:rsid w:val="003F3557"/>
    <w:rsid w:val="003F36D0"/>
    <w:rsid w:val="003F38BD"/>
    <w:rsid w:val="003F3A8A"/>
    <w:rsid w:val="003F3BA6"/>
    <w:rsid w:val="003F3D24"/>
    <w:rsid w:val="003F41D8"/>
    <w:rsid w:val="003F42A1"/>
    <w:rsid w:val="003F46BD"/>
    <w:rsid w:val="003F4955"/>
    <w:rsid w:val="003F4CF9"/>
    <w:rsid w:val="003F57E3"/>
    <w:rsid w:val="003F5E7C"/>
    <w:rsid w:val="003F6205"/>
    <w:rsid w:val="003F6260"/>
    <w:rsid w:val="0040062B"/>
    <w:rsid w:val="00400934"/>
    <w:rsid w:val="00400B89"/>
    <w:rsid w:val="00400D9A"/>
    <w:rsid w:val="00400F7D"/>
    <w:rsid w:val="004011DB"/>
    <w:rsid w:val="00402691"/>
    <w:rsid w:val="00402BCA"/>
    <w:rsid w:val="00402F03"/>
    <w:rsid w:val="00402F27"/>
    <w:rsid w:val="00403437"/>
    <w:rsid w:val="004034A1"/>
    <w:rsid w:val="004036E4"/>
    <w:rsid w:val="004037D8"/>
    <w:rsid w:val="004038FC"/>
    <w:rsid w:val="00403A09"/>
    <w:rsid w:val="00403BE4"/>
    <w:rsid w:val="00404527"/>
    <w:rsid w:val="004048F4"/>
    <w:rsid w:val="004049FB"/>
    <w:rsid w:val="00404A7E"/>
    <w:rsid w:val="00404C54"/>
    <w:rsid w:val="00404F5E"/>
    <w:rsid w:val="0040507F"/>
    <w:rsid w:val="00405127"/>
    <w:rsid w:val="004051C3"/>
    <w:rsid w:val="00405FF3"/>
    <w:rsid w:val="0040625B"/>
    <w:rsid w:val="004067C6"/>
    <w:rsid w:val="00406E02"/>
    <w:rsid w:val="0040768E"/>
    <w:rsid w:val="00407976"/>
    <w:rsid w:val="00407F6B"/>
    <w:rsid w:val="0041013C"/>
    <w:rsid w:val="004104BC"/>
    <w:rsid w:val="004106EE"/>
    <w:rsid w:val="00410AA7"/>
    <w:rsid w:val="00410BE9"/>
    <w:rsid w:val="00411957"/>
    <w:rsid w:val="00411FB0"/>
    <w:rsid w:val="004120BC"/>
    <w:rsid w:val="004120DA"/>
    <w:rsid w:val="004120F1"/>
    <w:rsid w:val="00412473"/>
    <w:rsid w:val="004126AC"/>
    <w:rsid w:val="00412B99"/>
    <w:rsid w:val="00412C4E"/>
    <w:rsid w:val="00412D02"/>
    <w:rsid w:val="0041329C"/>
    <w:rsid w:val="0041348D"/>
    <w:rsid w:val="00413ABD"/>
    <w:rsid w:val="00413C5B"/>
    <w:rsid w:val="004142E3"/>
    <w:rsid w:val="004146E0"/>
    <w:rsid w:val="0041490B"/>
    <w:rsid w:val="00414A1B"/>
    <w:rsid w:val="00414A7A"/>
    <w:rsid w:val="00414D05"/>
    <w:rsid w:val="00414DB2"/>
    <w:rsid w:val="00415292"/>
    <w:rsid w:val="004157F5"/>
    <w:rsid w:val="004158CF"/>
    <w:rsid w:val="004162CF"/>
    <w:rsid w:val="004166BD"/>
    <w:rsid w:val="00417681"/>
    <w:rsid w:val="00417995"/>
    <w:rsid w:val="00417B0B"/>
    <w:rsid w:val="004201FA"/>
    <w:rsid w:val="00420722"/>
    <w:rsid w:val="0042073C"/>
    <w:rsid w:val="00420FA3"/>
    <w:rsid w:val="004210E7"/>
    <w:rsid w:val="0042144C"/>
    <w:rsid w:val="00421733"/>
    <w:rsid w:val="00421867"/>
    <w:rsid w:val="00421A43"/>
    <w:rsid w:val="00421A4B"/>
    <w:rsid w:val="00422099"/>
    <w:rsid w:val="0042219F"/>
    <w:rsid w:val="00422452"/>
    <w:rsid w:val="004224B7"/>
    <w:rsid w:val="00422523"/>
    <w:rsid w:val="0042260F"/>
    <w:rsid w:val="00422CCD"/>
    <w:rsid w:val="00422D69"/>
    <w:rsid w:val="00423435"/>
    <w:rsid w:val="00423522"/>
    <w:rsid w:val="004238E9"/>
    <w:rsid w:val="00423C86"/>
    <w:rsid w:val="00423D3E"/>
    <w:rsid w:val="00423D6C"/>
    <w:rsid w:val="00424B96"/>
    <w:rsid w:val="00424E41"/>
    <w:rsid w:val="00424E8E"/>
    <w:rsid w:val="00424F23"/>
    <w:rsid w:val="00424F77"/>
    <w:rsid w:val="0042524B"/>
    <w:rsid w:val="0042552C"/>
    <w:rsid w:val="00425B6A"/>
    <w:rsid w:val="00425EBD"/>
    <w:rsid w:val="00425FAC"/>
    <w:rsid w:val="00425FB3"/>
    <w:rsid w:val="00426247"/>
    <w:rsid w:val="00426275"/>
    <w:rsid w:val="00426963"/>
    <w:rsid w:val="00426BE1"/>
    <w:rsid w:val="00427375"/>
    <w:rsid w:val="004274E4"/>
    <w:rsid w:val="00427663"/>
    <w:rsid w:val="004276A9"/>
    <w:rsid w:val="00427BEB"/>
    <w:rsid w:val="00430BC0"/>
    <w:rsid w:val="00430C90"/>
    <w:rsid w:val="00430FFF"/>
    <w:rsid w:val="00431356"/>
    <w:rsid w:val="00431667"/>
    <w:rsid w:val="00431A21"/>
    <w:rsid w:val="00431AE2"/>
    <w:rsid w:val="004320F6"/>
    <w:rsid w:val="0043212A"/>
    <w:rsid w:val="0043222C"/>
    <w:rsid w:val="004323ED"/>
    <w:rsid w:val="00432864"/>
    <w:rsid w:val="00432C7C"/>
    <w:rsid w:val="00432C94"/>
    <w:rsid w:val="00432D78"/>
    <w:rsid w:val="00432DD7"/>
    <w:rsid w:val="00432EE0"/>
    <w:rsid w:val="00433622"/>
    <w:rsid w:val="00433BAB"/>
    <w:rsid w:val="00433CE7"/>
    <w:rsid w:val="00433F44"/>
    <w:rsid w:val="004347FF"/>
    <w:rsid w:val="004350F0"/>
    <w:rsid w:val="00435554"/>
    <w:rsid w:val="00435D4B"/>
    <w:rsid w:val="00436C8F"/>
    <w:rsid w:val="00437B2E"/>
    <w:rsid w:val="00437D06"/>
    <w:rsid w:val="004400AF"/>
    <w:rsid w:val="004407B5"/>
    <w:rsid w:val="00440DB6"/>
    <w:rsid w:val="00440EE4"/>
    <w:rsid w:val="004413BE"/>
    <w:rsid w:val="004416F6"/>
    <w:rsid w:val="00441815"/>
    <w:rsid w:val="00442A01"/>
    <w:rsid w:val="004430D9"/>
    <w:rsid w:val="004437BF"/>
    <w:rsid w:val="00443BE0"/>
    <w:rsid w:val="00443F0A"/>
    <w:rsid w:val="004441C1"/>
    <w:rsid w:val="004445BE"/>
    <w:rsid w:val="0044481B"/>
    <w:rsid w:val="00445382"/>
    <w:rsid w:val="0044595C"/>
    <w:rsid w:val="00446A22"/>
    <w:rsid w:val="00447903"/>
    <w:rsid w:val="00447DDE"/>
    <w:rsid w:val="00450145"/>
    <w:rsid w:val="004501F8"/>
    <w:rsid w:val="004503CE"/>
    <w:rsid w:val="004504FB"/>
    <w:rsid w:val="00451332"/>
    <w:rsid w:val="004517FC"/>
    <w:rsid w:val="004519FE"/>
    <w:rsid w:val="004524AD"/>
    <w:rsid w:val="00452A26"/>
    <w:rsid w:val="00452A74"/>
    <w:rsid w:val="00453108"/>
    <w:rsid w:val="004534E0"/>
    <w:rsid w:val="00453B5D"/>
    <w:rsid w:val="00454055"/>
    <w:rsid w:val="004545FC"/>
    <w:rsid w:val="0045497B"/>
    <w:rsid w:val="00454D39"/>
    <w:rsid w:val="004552A2"/>
    <w:rsid w:val="0045554C"/>
    <w:rsid w:val="00455B49"/>
    <w:rsid w:val="00455C1B"/>
    <w:rsid w:val="00455C9D"/>
    <w:rsid w:val="00455D5C"/>
    <w:rsid w:val="00456493"/>
    <w:rsid w:val="00456635"/>
    <w:rsid w:val="00456AB7"/>
    <w:rsid w:val="00456AF1"/>
    <w:rsid w:val="00456B3C"/>
    <w:rsid w:val="00456ED1"/>
    <w:rsid w:val="00457186"/>
    <w:rsid w:val="00457310"/>
    <w:rsid w:val="0045734A"/>
    <w:rsid w:val="00457435"/>
    <w:rsid w:val="00457CB0"/>
    <w:rsid w:val="00460036"/>
    <w:rsid w:val="00460158"/>
    <w:rsid w:val="00460376"/>
    <w:rsid w:val="0046047C"/>
    <w:rsid w:val="00460A02"/>
    <w:rsid w:val="00460B2B"/>
    <w:rsid w:val="004611EE"/>
    <w:rsid w:val="004614A5"/>
    <w:rsid w:val="004619F5"/>
    <w:rsid w:val="00461CA9"/>
    <w:rsid w:val="0046288E"/>
    <w:rsid w:val="004628DA"/>
    <w:rsid w:val="00462C8D"/>
    <w:rsid w:val="00462FD0"/>
    <w:rsid w:val="0046303D"/>
    <w:rsid w:val="00463116"/>
    <w:rsid w:val="00463D19"/>
    <w:rsid w:val="00464291"/>
    <w:rsid w:val="0046444C"/>
    <w:rsid w:val="0046449C"/>
    <w:rsid w:val="00464528"/>
    <w:rsid w:val="00464BA7"/>
    <w:rsid w:val="00464F74"/>
    <w:rsid w:val="00465261"/>
    <w:rsid w:val="0046546C"/>
    <w:rsid w:val="004655E6"/>
    <w:rsid w:val="00465869"/>
    <w:rsid w:val="00465C9B"/>
    <w:rsid w:val="004665EC"/>
    <w:rsid w:val="00466A6C"/>
    <w:rsid w:val="00466F03"/>
    <w:rsid w:val="00467530"/>
    <w:rsid w:val="00467A3C"/>
    <w:rsid w:val="004708C7"/>
    <w:rsid w:val="004708CD"/>
    <w:rsid w:val="004709B8"/>
    <w:rsid w:val="00470D83"/>
    <w:rsid w:val="0047114F"/>
    <w:rsid w:val="0047148D"/>
    <w:rsid w:val="004718DE"/>
    <w:rsid w:val="004732C7"/>
    <w:rsid w:val="004737C5"/>
    <w:rsid w:val="00473B03"/>
    <w:rsid w:val="004740BD"/>
    <w:rsid w:val="00474C77"/>
    <w:rsid w:val="004750F5"/>
    <w:rsid w:val="00475305"/>
    <w:rsid w:val="00475331"/>
    <w:rsid w:val="004754DE"/>
    <w:rsid w:val="0047565C"/>
    <w:rsid w:val="00475922"/>
    <w:rsid w:val="00475F12"/>
    <w:rsid w:val="00476B43"/>
    <w:rsid w:val="00476DAC"/>
    <w:rsid w:val="00476DCC"/>
    <w:rsid w:val="00477AF5"/>
    <w:rsid w:val="00477C49"/>
    <w:rsid w:val="00477E06"/>
    <w:rsid w:val="0048091B"/>
    <w:rsid w:val="00480933"/>
    <w:rsid w:val="00480FE3"/>
    <w:rsid w:val="0048116B"/>
    <w:rsid w:val="00481889"/>
    <w:rsid w:val="00482685"/>
    <w:rsid w:val="00482E34"/>
    <w:rsid w:val="004830B9"/>
    <w:rsid w:val="00483A7F"/>
    <w:rsid w:val="00483C7B"/>
    <w:rsid w:val="00483CE9"/>
    <w:rsid w:val="00484099"/>
    <w:rsid w:val="0048466E"/>
    <w:rsid w:val="0048477B"/>
    <w:rsid w:val="00484878"/>
    <w:rsid w:val="00485030"/>
    <w:rsid w:val="00485130"/>
    <w:rsid w:val="0048539D"/>
    <w:rsid w:val="0048546B"/>
    <w:rsid w:val="0048580A"/>
    <w:rsid w:val="00485E96"/>
    <w:rsid w:val="00485EA3"/>
    <w:rsid w:val="00486062"/>
    <w:rsid w:val="004860AF"/>
    <w:rsid w:val="00486B0C"/>
    <w:rsid w:val="00487016"/>
    <w:rsid w:val="004870A2"/>
    <w:rsid w:val="004870F8"/>
    <w:rsid w:val="00487303"/>
    <w:rsid w:val="00487347"/>
    <w:rsid w:val="00487966"/>
    <w:rsid w:val="00487B29"/>
    <w:rsid w:val="00487D2A"/>
    <w:rsid w:val="00487DEA"/>
    <w:rsid w:val="004901EE"/>
    <w:rsid w:val="00490250"/>
    <w:rsid w:val="0049036C"/>
    <w:rsid w:val="004904E2"/>
    <w:rsid w:val="004907E6"/>
    <w:rsid w:val="00491F21"/>
    <w:rsid w:val="00492343"/>
    <w:rsid w:val="004928E5"/>
    <w:rsid w:val="00492D8C"/>
    <w:rsid w:val="00492DAD"/>
    <w:rsid w:val="0049318B"/>
    <w:rsid w:val="004933A7"/>
    <w:rsid w:val="00494272"/>
    <w:rsid w:val="004946F1"/>
    <w:rsid w:val="00494814"/>
    <w:rsid w:val="00494C7A"/>
    <w:rsid w:val="004952B7"/>
    <w:rsid w:val="00495375"/>
    <w:rsid w:val="0049544A"/>
    <w:rsid w:val="004954ED"/>
    <w:rsid w:val="0049574F"/>
    <w:rsid w:val="00495B5B"/>
    <w:rsid w:val="00495CBC"/>
    <w:rsid w:val="0049616D"/>
    <w:rsid w:val="00496415"/>
    <w:rsid w:val="004965F2"/>
    <w:rsid w:val="004966C7"/>
    <w:rsid w:val="00496AA2"/>
    <w:rsid w:val="00496E74"/>
    <w:rsid w:val="00497761"/>
    <w:rsid w:val="00497E09"/>
    <w:rsid w:val="00497F21"/>
    <w:rsid w:val="004A03DB"/>
    <w:rsid w:val="004A0CF8"/>
    <w:rsid w:val="004A1122"/>
    <w:rsid w:val="004A1218"/>
    <w:rsid w:val="004A14DD"/>
    <w:rsid w:val="004A1533"/>
    <w:rsid w:val="004A1575"/>
    <w:rsid w:val="004A17D2"/>
    <w:rsid w:val="004A1A0C"/>
    <w:rsid w:val="004A25EC"/>
    <w:rsid w:val="004A2945"/>
    <w:rsid w:val="004A2A37"/>
    <w:rsid w:val="004A2AA9"/>
    <w:rsid w:val="004A2CE1"/>
    <w:rsid w:val="004A3197"/>
    <w:rsid w:val="004A3796"/>
    <w:rsid w:val="004A38F9"/>
    <w:rsid w:val="004A4325"/>
    <w:rsid w:val="004A46B5"/>
    <w:rsid w:val="004A485D"/>
    <w:rsid w:val="004A4A78"/>
    <w:rsid w:val="004A6CAE"/>
    <w:rsid w:val="004A712B"/>
    <w:rsid w:val="004A73D5"/>
    <w:rsid w:val="004A789C"/>
    <w:rsid w:val="004A7B1E"/>
    <w:rsid w:val="004B079A"/>
    <w:rsid w:val="004B079C"/>
    <w:rsid w:val="004B07A6"/>
    <w:rsid w:val="004B0ED9"/>
    <w:rsid w:val="004B10B9"/>
    <w:rsid w:val="004B1281"/>
    <w:rsid w:val="004B3358"/>
    <w:rsid w:val="004B33C5"/>
    <w:rsid w:val="004B33ED"/>
    <w:rsid w:val="004B3ADD"/>
    <w:rsid w:val="004B3F04"/>
    <w:rsid w:val="004B42BC"/>
    <w:rsid w:val="004B460B"/>
    <w:rsid w:val="004B49D2"/>
    <w:rsid w:val="004B5326"/>
    <w:rsid w:val="004B5364"/>
    <w:rsid w:val="004B594F"/>
    <w:rsid w:val="004B59B8"/>
    <w:rsid w:val="004B653A"/>
    <w:rsid w:val="004B6579"/>
    <w:rsid w:val="004B65E3"/>
    <w:rsid w:val="004B69AD"/>
    <w:rsid w:val="004B6B2C"/>
    <w:rsid w:val="004B6CBD"/>
    <w:rsid w:val="004B6FBF"/>
    <w:rsid w:val="004B6FE0"/>
    <w:rsid w:val="004B7076"/>
    <w:rsid w:val="004B7328"/>
    <w:rsid w:val="004B747F"/>
    <w:rsid w:val="004B77F2"/>
    <w:rsid w:val="004B7EA9"/>
    <w:rsid w:val="004B7F64"/>
    <w:rsid w:val="004C0614"/>
    <w:rsid w:val="004C068B"/>
    <w:rsid w:val="004C18B9"/>
    <w:rsid w:val="004C1F3F"/>
    <w:rsid w:val="004C1F4E"/>
    <w:rsid w:val="004C1F5C"/>
    <w:rsid w:val="004C256D"/>
    <w:rsid w:val="004C2742"/>
    <w:rsid w:val="004C2A79"/>
    <w:rsid w:val="004C2B75"/>
    <w:rsid w:val="004C2BBF"/>
    <w:rsid w:val="004C2CE6"/>
    <w:rsid w:val="004C2D4F"/>
    <w:rsid w:val="004C3182"/>
    <w:rsid w:val="004C32D9"/>
    <w:rsid w:val="004C331F"/>
    <w:rsid w:val="004C352A"/>
    <w:rsid w:val="004C3809"/>
    <w:rsid w:val="004C3970"/>
    <w:rsid w:val="004C3B9E"/>
    <w:rsid w:val="004C4426"/>
    <w:rsid w:val="004C44FB"/>
    <w:rsid w:val="004C4D78"/>
    <w:rsid w:val="004C50C5"/>
    <w:rsid w:val="004C5209"/>
    <w:rsid w:val="004C5E14"/>
    <w:rsid w:val="004C5EDC"/>
    <w:rsid w:val="004C6298"/>
    <w:rsid w:val="004C6465"/>
    <w:rsid w:val="004C6EA5"/>
    <w:rsid w:val="004C75C7"/>
    <w:rsid w:val="004C7649"/>
    <w:rsid w:val="004C79BB"/>
    <w:rsid w:val="004D0144"/>
    <w:rsid w:val="004D060C"/>
    <w:rsid w:val="004D08C3"/>
    <w:rsid w:val="004D0A39"/>
    <w:rsid w:val="004D137A"/>
    <w:rsid w:val="004D1557"/>
    <w:rsid w:val="004D1782"/>
    <w:rsid w:val="004D199F"/>
    <w:rsid w:val="004D19C4"/>
    <w:rsid w:val="004D1E44"/>
    <w:rsid w:val="004D1EE1"/>
    <w:rsid w:val="004D2067"/>
    <w:rsid w:val="004D25FA"/>
    <w:rsid w:val="004D28CE"/>
    <w:rsid w:val="004D2ADB"/>
    <w:rsid w:val="004D3412"/>
    <w:rsid w:val="004D3638"/>
    <w:rsid w:val="004D3F01"/>
    <w:rsid w:val="004D4A79"/>
    <w:rsid w:val="004D4EB9"/>
    <w:rsid w:val="004D4FE4"/>
    <w:rsid w:val="004D51B3"/>
    <w:rsid w:val="004D5238"/>
    <w:rsid w:val="004D524B"/>
    <w:rsid w:val="004D53C6"/>
    <w:rsid w:val="004D53EC"/>
    <w:rsid w:val="004D5488"/>
    <w:rsid w:val="004D55F6"/>
    <w:rsid w:val="004D55F7"/>
    <w:rsid w:val="004D5664"/>
    <w:rsid w:val="004D5806"/>
    <w:rsid w:val="004D5986"/>
    <w:rsid w:val="004D59B0"/>
    <w:rsid w:val="004D5F20"/>
    <w:rsid w:val="004D6232"/>
    <w:rsid w:val="004D632C"/>
    <w:rsid w:val="004D6F88"/>
    <w:rsid w:val="004D7BE4"/>
    <w:rsid w:val="004D7CCF"/>
    <w:rsid w:val="004D7FBB"/>
    <w:rsid w:val="004E0CF1"/>
    <w:rsid w:val="004E1014"/>
    <w:rsid w:val="004E1329"/>
    <w:rsid w:val="004E1481"/>
    <w:rsid w:val="004E26C7"/>
    <w:rsid w:val="004E2D0B"/>
    <w:rsid w:val="004E3208"/>
    <w:rsid w:val="004E32B3"/>
    <w:rsid w:val="004E3739"/>
    <w:rsid w:val="004E3D94"/>
    <w:rsid w:val="004E41BE"/>
    <w:rsid w:val="004E43A2"/>
    <w:rsid w:val="004E4A68"/>
    <w:rsid w:val="004E4C3F"/>
    <w:rsid w:val="004E53B6"/>
    <w:rsid w:val="004E5940"/>
    <w:rsid w:val="004E5DE1"/>
    <w:rsid w:val="004E615A"/>
    <w:rsid w:val="004E62E7"/>
    <w:rsid w:val="004E6D37"/>
    <w:rsid w:val="004E6EF1"/>
    <w:rsid w:val="004E6FA7"/>
    <w:rsid w:val="004E7052"/>
    <w:rsid w:val="004E709E"/>
    <w:rsid w:val="004E7176"/>
    <w:rsid w:val="004E786C"/>
    <w:rsid w:val="004E78C5"/>
    <w:rsid w:val="004E7A25"/>
    <w:rsid w:val="004E7B13"/>
    <w:rsid w:val="004E7E75"/>
    <w:rsid w:val="004F013C"/>
    <w:rsid w:val="004F046E"/>
    <w:rsid w:val="004F07B7"/>
    <w:rsid w:val="004F0B31"/>
    <w:rsid w:val="004F0CF6"/>
    <w:rsid w:val="004F118C"/>
    <w:rsid w:val="004F1907"/>
    <w:rsid w:val="004F1A08"/>
    <w:rsid w:val="004F1F25"/>
    <w:rsid w:val="004F2025"/>
    <w:rsid w:val="004F21A2"/>
    <w:rsid w:val="004F25FC"/>
    <w:rsid w:val="004F29ED"/>
    <w:rsid w:val="004F2AA0"/>
    <w:rsid w:val="004F2F84"/>
    <w:rsid w:val="004F339C"/>
    <w:rsid w:val="004F3601"/>
    <w:rsid w:val="004F3830"/>
    <w:rsid w:val="004F4036"/>
    <w:rsid w:val="004F46AD"/>
    <w:rsid w:val="004F4EE3"/>
    <w:rsid w:val="004F5529"/>
    <w:rsid w:val="004F5B3E"/>
    <w:rsid w:val="004F5D0A"/>
    <w:rsid w:val="004F65CD"/>
    <w:rsid w:val="004F7425"/>
    <w:rsid w:val="004F7CB3"/>
    <w:rsid w:val="0050012D"/>
    <w:rsid w:val="0050040A"/>
    <w:rsid w:val="00500731"/>
    <w:rsid w:val="005008A0"/>
    <w:rsid w:val="00500F7F"/>
    <w:rsid w:val="005010A4"/>
    <w:rsid w:val="00501AB9"/>
    <w:rsid w:val="00502217"/>
    <w:rsid w:val="00502533"/>
    <w:rsid w:val="005025C3"/>
    <w:rsid w:val="00502E53"/>
    <w:rsid w:val="005030A6"/>
    <w:rsid w:val="00503259"/>
    <w:rsid w:val="005032EE"/>
    <w:rsid w:val="0050330B"/>
    <w:rsid w:val="00503702"/>
    <w:rsid w:val="00503C82"/>
    <w:rsid w:val="0050429A"/>
    <w:rsid w:val="00504586"/>
    <w:rsid w:val="00504B60"/>
    <w:rsid w:val="00504EBC"/>
    <w:rsid w:val="005055F0"/>
    <w:rsid w:val="00505634"/>
    <w:rsid w:val="0050568E"/>
    <w:rsid w:val="00505B80"/>
    <w:rsid w:val="00506E49"/>
    <w:rsid w:val="0050722A"/>
    <w:rsid w:val="00507344"/>
    <w:rsid w:val="005075CE"/>
    <w:rsid w:val="00507B82"/>
    <w:rsid w:val="00507D0C"/>
    <w:rsid w:val="00507EDE"/>
    <w:rsid w:val="00510071"/>
    <w:rsid w:val="00510F88"/>
    <w:rsid w:val="00510FC8"/>
    <w:rsid w:val="005110B2"/>
    <w:rsid w:val="005111F5"/>
    <w:rsid w:val="0051151A"/>
    <w:rsid w:val="00511800"/>
    <w:rsid w:val="00511B80"/>
    <w:rsid w:val="00511BBE"/>
    <w:rsid w:val="00511CB2"/>
    <w:rsid w:val="00511E47"/>
    <w:rsid w:val="00511F11"/>
    <w:rsid w:val="00511F58"/>
    <w:rsid w:val="005123CE"/>
    <w:rsid w:val="0051289D"/>
    <w:rsid w:val="00512ACB"/>
    <w:rsid w:val="00513B63"/>
    <w:rsid w:val="00514122"/>
    <w:rsid w:val="0051414C"/>
    <w:rsid w:val="00514206"/>
    <w:rsid w:val="00514244"/>
    <w:rsid w:val="00514C2C"/>
    <w:rsid w:val="00514E1B"/>
    <w:rsid w:val="00515411"/>
    <w:rsid w:val="00515D04"/>
    <w:rsid w:val="005160B4"/>
    <w:rsid w:val="005163AF"/>
    <w:rsid w:val="0051649E"/>
    <w:rsid w:val="00516F95"/>
    <w:rsid w:val="005170E9"/>
    <w:rsid w:val="00517C29"/>
    <w:rsid w:val="00520183"/>
    <w:rsid w:val="00520327"/>
    <w:rsid w:val="00520713"/>
    <w:rsid w:val="0052098B"/>
    <w:rsid w:val="0052119E"/>
    <w:rsid w:val="00521312"/>
    <w:rsid w:val="00521814"/>
    <w:rsid w:val="0052184F"/>
    <w:rsid w:val="00521E2B"/>
    <w:rsid w:val="005223B3"/>
    <w:rsid w:val="00522449"/>
    <w:rsid w:val="0052254C"/>
    <w:rsid w:val="00522662"/>
    <w:rsid w:val="00522DAD"/>
    <w:rsid w:val="00523065"/>
    <w:rsid w:val="005231CB"/>
    <w:rsid w:val="0052370B"/>
    <w:rsid w:val="00523821"/>
    <w:rsid w:val="00523AD9"/>
    <w:rsid w:val="00523B8F"/>
    <w:rsid w:val="00523BE7"/>
    <w:rsid w:val="00524866"/>
    <w:rsid w:val="0052498A"/>
    <w:rsid w:val="00524A08"/>
    <w:rsid w:val="00524C46"/>
    <w:rsid w:val="00524D8D"/>
    <w:rsid w:val="005250E8"/>
    <w:rsid w:val="00525D67"/>
    <w:rsid w:val="005264A2"/>
    <w:rsid w:val="0052660F"/>
    <w:rsid w:val="005266D5"/>
    <w:rsid w:val="00526B0D"/>
    <w:rsid w:val="00526D28"/>
    <w:rsid w:val="005273D6"/>
    <w:rsid w:val="0052754B"/>
    <w:rsid w:val="005275CC"/>
    <w:rsid w:val="00527A49"/>
    <w:rsid w:val="005302EA"/>
    <w:rsid w:val="00530AB3"/>
    <w:rsid w:val="00530E06"/>
    <w:rsid w:val="00531534"/>
    <w:rsid w:val="00531E25"/>
    <w:rsid w:val="00532B88"/>
    <w:rsid w:val="00532BEA"/>
    <w:rsid w:val="00532E0C"/>
    <w:rsid w:val="005336C6"/>
    <w:rsid w:val="00533B2E"/>
    <w:rsid w:val="00533CE7"/>
    <w:rsid w:val="0053432F"/>
    <w:rsid w:val="0053461A"/>
    <w:rsid w:val="0053483E"/>
    <w:rsid w:val="0053525B"/>
    <w:rsid w:val="0053560C"/>
    <w:rsid w:val="005356B2"/>
    <w:rsid w:val="00536BBA"/>
    <w:rsid w:val="00537129"/>
    <w:rsid w:val="00540121"/>
    <w:rsid w:val="00540847"/>
    <w:rsid w:val="00541440"/>
    <w:rsid w:val="0054173D"/>
    <w:rsid w:val="005417E6"/>
    <w:rsid w:val="005419BA"/>
    <w:rsid w:val="00541F78"/>
    <w:rsid w:val="00541F79"/>
    <w:rsid w:val="0054212B"/>
    <w:rsid w:val="00542223"/>
    <w:rsid w:val="0054288E"/>
    <w:rsid w:val="00542A9A"/>
    <w:rsid w:val="00542DC4"/>
    <w:rsid w:val="005432B5"/>
    <w:rsid w:val="005437F7"/>
    <w:rsid w:val="005439E5"/>
    <w:rsid w:val="00543C96"/>
    <w:rsid w:val="00544470"/>
    <w:rsid w:val="00544817"/>
    <w:rsid w:val="00544B36"/>
    <w:rsid w:val="005450EE"/>
    <w:rsid w:val="0054529B"/>
    <w:rsid w:val="0054557D"/>
    <w:rsid w:val="005456B8"/>
    <w:rsid w:val="00545700"/>
    <w:rsid w:val="00545CC7"/>
    <w:rsid w:val="00546068"/>
    <w:rsid w:val="00546072"/>
    <w:rsid w:val="00546222"/>
    <w:rsid w:val="0054688D"/>
    <w:rsid w:val="00546BCC"/>
    <w:rsid w:val="00546DD4"/>
    <w:rsid w:val="00547102"/>
    <w:rsid w:val="00550111"/>
    <w:rsid w:val="00550326"/>
    <w:rsid w:val="005507BD"/>
    <w:rsid w:val="00550A31"/>
    <w:rsid w:val="005511AA"/>
    <w:rsid w:val="005511CA"/>
    <w:rsid w:val="0055120B"/>
    <w:rsid w:val="005512A3"/>
    <w:rsid w:val="00551592"/>
    <w:rsid w:val="00551A3F"/>
    <w:rsid w:val="00551FA0"/>
    <w:rsid w:val="0055227D"/>
    <w:rsid w:val="005523D8"/>
    <w:rsid w:val="00552C2F"/>
    <w:rsid w:val="00553D88"/>
    <w:rsid w:val="00553E30"/>
    <w:rsid w:val="00553F54"/>
    <w:rsid w:val="005542C1"/>
    <w:rsid w:val="00554407"/>
    <w:rsid w:val="00554ED9"/>
    <w:rsid w:val="00555008"/>
    <w:rsid w:val="0055500E"/>
    <w:rsid w:val="00555079"/>
    <w:rsid w:val="005551F8"/>
    <w:rsid w:val="005552FF"/>
    <w:rsid w:val="005555B7"/>
    <w:rsid w:val="00556429"/>
    <w:rsid w:val="005564FD"/>
    <w:rsid w:val="00556E8A"/>
    <w:rsid w:val="005577D4"/>
    <w:rsid w:val="00557AB0"/>
    <w:rsid w:val="00557E24"/>
    <w:rsid w:val="005604F0"/>
    <w:rsid w:val="00560A1E"/>
    <w:rsid w:val="005610CF"/>
    <w:rsid w:val="00561365"/>
    <w:rsid w:val="0056149B"/>
    <w:rsid w:val="00561FF1"/>
    <w:rsid w:val="00562130"/>
    <w:rsid w:val="005622AE"/>
    <w:rsid w:val="0056379F"/>
    <w:rsid w:val="0056385A"/>
    <w:rsid w:val="0056394B"/>
    <w:rsid w:val="005641C6"/>
    <w:rsid w:val="0056432C"/>
    <w:rsid w:val="00564DBC"/>
    <w:rsid w:val="00564DCF"/>
    <w:rsid w:val="00564FE4"/>
    <w:rsid w:val="00565022"/>
    <w:rsid w:val="005654D5"/>
    <w:rsid w:val="00565574"/>
    <w:rsid w:val="00565630"/>
    <w:rsid w:val="005662BD"/>
    <w:rsid w:val="00566A63"/>
    <w:rsid w:val="0056706F"/>
    <w:rsid w:val="00567EEF"/>
    <w:rsid w:val="00570126"/>
    <w:rsid w:val="00570B32"/>
    <w:rsid w:val="00570BCB"/>
    <w:rsid w:val="00570F1E"/>
    <w:rsid w:val="005712AF"/>
    <w:rsid w:val="00571DD4"/>
    <w:rsid w:val="0057205D"/>
    <w:rsid w:val="00573EAE"/>
    <w:rsid w:val="00574189"/>
    <w:rsid w:val="005742E3"/>
    <w:rsid w:val="005743D7"/>
    <w:rsid w:val="00574E67"/>
    <w:rsid w:val="00575ED4"/>
    <w:rsid w:val="005764EE"/>
    <w:rsid w:val="00576B25"/>
    <w:rsid w:val="00577751"/>
    <w:rsid w:val="00577ABA"/>
    <w:rsid w:val="00580351"/>
    <w:rsid w:val="005805C1"/>
    <w:rsid w:val="00580A90"/>
    <w:rsid w:val="00580DDA"/>
    <w:rsid w:val="0058117C"/>
    <w:rsid w:val="0058281D"/>
    <w:rsid w:val="005828A8"/>
    <w:rsid w:val="00582D5A"/>
    <w:rsid w:val="005835DE"/>
    <w:rsid w:val="00583616"/>
    <w:rsid w:val="00583C59"/>
    <w:rsid w:val="00583CF7"/>
    <w:rsid w:val="005850F3"/>
    <w:rsid w:val="0058532E"/>
    <w:rsid w:val="005854E9"/>
    <w:rsid w:val="00585C3C"/>
    <w:rsid w:val="005861AB"/>
    <w:rsid w:val="00586633"/>
    <w:rsid w:val="0058680D"/>
    <w:rsid w:val="00586C83"/>
    <w:rsid w:val="00586FBA"/>
    <w:rsid w:val="00587012"/>
    <w:rsid w:val="00587650"/>
    <w:rsid w:val="005878ED"/>
    <w:rsid w:val="00587E60"/>
    <w:rsid w:val="0059030F"/>
    <w:rsid w:val="005907C0"/>
    <w:rsid w:val="00590AFB"/>
    <w:rsid w:val="00590B23"/>
    <w:rsid w:val="00590B90"/>
    <w:rsid w:val="005915D0"/>
    <w:rsid w:val="005916EE"/>
    <w:rsid w:val="00591B32"/>
    <w:rsid w:val="00592296"/>
    <w:rsid w:val="00592665"/>
    <w:rsid w:val="005932D9"/>
    <w:rsid w:val="00593A4B"/>
    <w:rsid w:val="005942AC"/>
    <w:rsid w:val="00594E26"/>
    <w:rsid w:val="00594F03"/>
    <w:rsid w:val="0059558D"/>
    <w:rsid w:val="00595A4E"/>
    <w:rsid w:val="00595DEA"/>
    <w:rsid w:val="00595F48"/>
    <w:rsid w:val="005976A6"/>
    <w:rsid w:val="005979F4"/>
    <w:rsid w:val="00597D32"/>
    <w:rsid w:val="00597F47"/>
    <w:rsid w:val="005A0E18"/>
    <w:rsid w:val="005A141E"/>
    <w:rsid w:val="005A1597"/>
    <w:rsid w:val="005A18F7"/>
    <w:rsid w:val="005A197D"/>
    <w:rsid w:val="005A1CB3"/>
    <w:rsid w:val="005A1DA9"/>
    <w:rsid w:val="005A1F15"/>
    <w:rsid w:val="005A27B1"/>
    <w:rsid w:val="005A28C4"/>
    <w:rsid w:val="005A2BF9"/>
    <w:rsid w:val="005A318D"/>
    <w:rsid w:val="005A320A"/>
    <w:rsid w:val="005A358E"/>
    <w:rsid w:val="005A40BC"/>
    <w:rsid w:val="005A4149"/>
    <w:rsid w:val="005A4B3E"/>
    <w:rsid w:val="005A58F1"/>
    <w:rsid w:val="005A5B46"/>
    <w:rsid w:val="005A619D"/>
    <w:rsid w:val="005A6517"/>
    <w:rsid w:val="005A6BF5"/>
    <w:rsid w:val="005A6C97"/>
    <w:rsid w:val="005A6D46"/>
    <w:rsid w:val="005A6F0C"/>
    <w:rsid w:val="005A71D9"/>
    <w:rsid w:val="005A79B2"/>
    <w:rsid w:val="005A7D61"/>
    <w:rsid w:val="005A7FA0"/>
    <w:rsid w:val="005B0AB1"/>
    <w:rsid w:val="005B13E8"/>
    <w:rsid w:val="005B13F0"/>
    <w:rsid w:val="005B155D"/>
    <w:rsid w:val="005B1663"/>
    <w:rsid w:val="005B1CBB"/>
    <w:rsid w:val="005B1DCD"/>
    <w:rsid w:val="005B1F54"/>
    <w:rsid w:val="005B2ACF"/>
    <w:rsid w:val="005B3062"/>
    <w:rsid w:val="005B34BF"/>
    <w:rsid w:val="005B3828"/>
    <w:rsid w:val="005B3DD0"/>
    <w:rsid w:val="005B3F46"/>
    <w:rsid w:val="005B3FD6"/>
    <w:rsid w:val="005B487B"/>
    <w:rsid w:val="005B4947"/>
    <w:rsid w:val="005B58BE"/>
    <w:rsid w:val="005B6072"/>
    <w:rsid w:val="005B62D1"/>
    <w:rsid w:val="005B6958"/>
    <w:rsid w:val="005B6BB5"/>
    <w:rsid w:val="005B6EAF"/>
    <w:rsid w:val="005B6F5D"/>
    <w:rsid w:val="005B73A9"/>
    <w:rsid w:val="005B73C9"/>
    <w:rsid w:val="005B7EAE"/>
    <w:rsid w:val="005C05C3"/>
    <w:rsid w:val="005C0697"/>
    <w:rsid w:val="005C09B8"/>
    <w:rsid w:val="005C09BE"/>
    <w:rsid w:val="005C0DBD"/>
    <w:rsid w:val="005C104F"/>
    <w:rsid w:val="005C13A0"/>
    <w:rsid w:val="005C1865"/>
    <w:rsid w:val="005C1E2D"/>
    <w:rsid w:val="005C2354"/>
    <w:rsid w:val="005C254E"/>
    <w:rsid w:val="005C2705"/>
    <w:rsid w:val="005C2884"/>
    <w:rsid w:val="005C2954"/>
    <w:rsid w:val="005C29C9"/>
    <w:rsid w:val="005C2D9F"/>
    <w:rsid w:val="005C3051"/>
    <w:rsid w:val="005C3320"/>
    <w:rsid w:val="005C395A"/>
    <w:rsid w:val="005C3C04"/>
    <w:rsid w:val="005C427A"/>
    <w:rsid w:val="005C4310"/>
    <w:rsid w:val="005C4B68"/>
    <w:rsid w:val="005C50EA"/>
    <w:rsid w:val="005C5517"/>
    <w:rsid w:val="005C5AC6"/>
    <w:rsid w:val="005C6093"/>
    <w:rsid w:val="005C64AA"/>
    <w:rsid w:val="005C6B95"/>
    <w:rsid w:val="005C6CA0"/>
    <w:rsid w:val="005C7290"/>
    <w:rsid w:val="005C7997"/>
    <w:rsid w:val="005C7F3B"/>
    <w:rsid w:val="005D021F"/>
    <w:rsid w:val="005D03DE"/>
    <w:rsid w:val="005D0993"/>
    <w:rsid w:val="005D0AD0"/>
    <w:rsid w:val="005D106D"/>
    <w:rsid w:val="005D1749"/>
    <w:rsid w:val="005D2021"/>
    <w:rsid w:val="005D2071"/>
    <w:rsid w:val="005D2146"/>
    <w:rsid w:val="005D2442"/>
    <w:rsid w:val="005D2603"/>
    <w:rsid w:val="005D2814"/>
    <w:rsid w:val="005D2820"/>
    <w:rsid w:val="005D2B14"/>
    <w:rsid w:val="005D2B85"/>
    <w:rsid w:val="005D37F2"/>
    <w:rsid w:val="005D39F0"/>
    <w:rsid w:val="005D4126"/>
    <w:rsid w:val="005D42B4"/>
    <w:rsid w:val="005D4F12"/>
    <w:rsid w:val="005D54D7"/>
    <w:rsid w:val="005D5B6A"/>
    <w:rsid w:val="005D5B6B"/>
    <w:rsid w:val="005D5B70"/>
    <w:rsid w:val="005D60D3"/>
    <w:rsid w:val="005D625D"/>
    <w:rsid w:val="005D678F"/>
    <w:rsid w:val="005D6AD5"/>
    <w:rsid w:val="005D725C"/>
    <w:rsid w:val="005D74D7"/>
    <w:rsid w:val="005D7891"/>
    <w:rsid w:val="005D7B51"/>
    <w:rsid w:val="005E0BEA"/>
    <w:rsid w:val="005E0DA2"/>
    <w:rsid w:val="005E182A"/>
    <w:rsid w:val="005E1F68"/>
    <w:rsid w:val="005E232F"/>
    <w:rsid w:val="005E240B"/>
    <w:rsid w:val="005E2412"/>
    <w:rsid w:val="005E3516"/>
    <w:rsid w:val="005E369D"/>
    <w:rsid w:val="005E3D5B"/>
    <w:rsid w:val="005E3D9F"/>
    <w:rsid w:val="005E4469"/>
    <w:rsid w:val="005E4C2D"/>
    <w:rsid w:val="005E5337"/>
    <w:rsid w:val="005E58A4"/>
    <w:rsid w:val="005E5B58"/>
    <w:rsid w:val="005E6302"/>
    <w:rsid w:val="005E6682"/>
    <w:rsid w:val="005E6DDA"/>
    <w:rsid w:val="005E71F5"/>
    <w:rsid w:val="005E7413"/>
    <w:rsid w:val="005E789C"/>
    <w:rsid w:val="005E7D43"/>
    <w:rsid w:val="005F06A8"/>
    <w:rsid w:val="005F0ADE"/>
    <w:rsid w:val="005F10BB"/>
    <w:rsid w:val="005F11DA"/>
    <w:rsid w:val="005F1204"/>
    <w:rsid w:val="005F15FC"/>
    <w:rsid w:val="005F19D1"/>
    <w:rsid w:val="005F19EA"/>
    <w:rsid w:val="005F1E0C"/>
    <w:rsid w:val="005F24A6"/>
    <w:rsid w:val="005F2B89"/>
    <w:rsid w:val="005F2DDA"/>
    <w:rsid w:val="005F363B"/>
    <w:rsid w:val="005F3A92"/>
    <w:rsid w:val="005F3D0A"/>
    <w:rsid w:val="005F4047"/>
    <w:rsid w:val="005F482C"/>
    <w:rsid w:val="005F5A44"/>
    <w:rsid w:val="005F5B51"/>
    <w:rsid w:val="005F5EA1"/>
    <w:rsid w:val="005F5FC5"/>
    <w:rsid w:val="005F6227"/>
    <w:rsid w:val="005F653C"/>
    <w:rsid w:val="005F6EF0"/>
    <w:rsid w:val="005F6EFC"/>
    <w:rsid w:val="005F72FD"/>
    <w:rsid w:val="005F73F7"/>
    <w:rsid w:val="005F7509"/>
    <w:rsid w:val="005F771F"/>
    <w:rsid w:val="005F7836"/>
    <w:rsid w:val="005F7C0A"/>
    <w:rsid w:val="005F7EAD"/>
    <w:rsid w:val="006003C0"/>
    <w:rsid w:val="0060065D"/>
    <w:rsid w:val="00600843"/>
    <w:rsid w:val="006008DC"/>
    <w:rsid w:val="00600C1C"/>
    <w:rsid w:val="00600D0C"/>
    <w:rsid w:val="0060118C"/>
    <w:rsid w:val="00602051"/>
    <w:rsid w:val="00602184"/>
    <w:rsid w:val="006021D9"/>
    <w:rsid w:val="0060259A"/>
    <w:rsid w:val="006029B7"/>
    <w:rsid w:val="00602BD7"/>
    <w:rsid w:val="00602C80"/>
    <w:rsid w:val="00602EE4"/>
    <w:rsid w:val="00603891"/>
    <w:rsid w:val="00603998"/>
    <w:rsid w:val="006039F2"/>
    <w:rsid w:val="00603A25"/>
    <w:rsid w:val="00603A70"/>
    <w:rsid w:val="00603E7E"/>
    <w:rsid w:val="006043A7"/>
    <w:rsid w:val="00604C25"/>
    <w:rsid w:val="00604E15"/>
    <w:rsid w:val="00604E89"/>
    <w:rsid w:val="00605186"/>
    <w:rsid w:val="006052DA"/>
    <w:rsid w:val="0060541E"/>
    <w:rsid w:val="006054CF"/>
    <w:rsid w:val="006055D1"/>
    <w:rsid w:val="00605620"/>
    <w:rsid w:val="00606738"/>
    <w:rsid w:val="00606A1C"/>
    <w:rsid w:val="0060701D"/>
    <w:rsid w:val="006071D6"/>
    <w:rsid w:val="006077CB"/>
    <w:rsid w:val="006077F8"/>
    <w:rsid w:val="006079E0"/>
    <w:rsid w:val="006109F9"/>
    <w:rsid w:val="00610FDD"/>
    <w:rsid w:val="00611267"/>
    <w:rsid w:val="00611552"/>
    <w:rsid w:val="00611868"/>
    <w:rsid w:val="006119C5"/>
    <w:rsid w:val="00611A19"/>
    <w:rsid w:val="006124CB"/>
    <w:rsid w:val="00612949"/>
    <w:rsid w:val="00612ED1"/>
    <w:rsid w:val="00613417"/>
    <w:rsid w:val="006134D6"/>
    <w:rsid w:val="006137B8"/>
    <w:rsid w:val="00613B90"/>
    <w:rsid w:val="00613C5E"/>
    <w:rsid w:val="00613D56"/>
    <w:rsid w:val="00614B5A"/>
    <w:rsid w:val="00614D83"/>
    <w:rsid w:val="00614DD2"/>
    <w:rsid w:val="00615DC0"/>
    <w:rsid w:val="00615F76"/>
    <w:rsid w:val="006170E6"/>
    <w:rsid w:val="006175A2"/>
    <w:rsid w:val="00617800"/>
    <w:rsid w:val="00617D22"/>
    <w:rsid w:val="00617F08"/>
    <w:rsid w:val="0062052C"/>
    <w:rsid w:val="006206CA"/>
    <w:rsid w:val="00620D95"/>
    <w:rsid w:val="00621181"/>
    <w:rsid w:val="00621F46"/>
    <w:rsid w:val="00622392"/>
    <w:rsid w:val="00622B82"/>
    <w:rsid w:val="00622F11"/>
    <w:rsid w:val="00623BAD"/>
    <w:rsid w:val="00623D17"/>
    <w:rsid w:val="00623D61"/>
    <w:rsid w:val="006243AD"/>
    <w:rsid w:val="006248B9"/>
    <w:rsid w:val="006249BB"/>
    <w:rsid w:val="0062515D"/>
    <w:rsid w:val="00625496"/>
    <w:rsid w:val="00625586"/>
    <w:rsid w:val="00625598"/>
    <w:rsid w:val="00625CB7"/>
    <w:rsid w:val="00626016"/>
    <w:rsid w:val="00626195"/>
    <w:rsid w:val="0062642E"/>
    <w:rsid w:val="00626F8B"/>
    <w:rsid w:val="00626FB9"/>
    <w:rsid w:val="006275E9"/>
    <w:rsid w:val="006306A8"/>
    <w:rsid w:val="00630902"/>
    <w:rsid w:val="00630DC5"/>
    <w:rsid w:val="00630FDB"/>
    <w:rsid w:val="006311BA"/>
    <w:rsid w:val="00631A31"/>
    <w:rsid w:val="00632136"/>
    <w:rsid w:val="00632184"/>
    <w:rsid w:val="00632278"/>
    <w:rsid w:val="0063257A"/>
    <w:rsid w:val="00632992"/>
    <w:rsid w:val="00632C74"/>
    <w:rsid w:val="00632E42"/>
    <w:rsid w:val="00633168"/>
    <w:rsid w:val="00633843"/>
    <w:rsid w:val="00633BE5"/>
    <w:rsid w:val="00633CA3"/>
    <w:rsid w:val="00633DD0"/>
    <w:rsid w:val="00634123"/>
    <w:rsid w:val="006344A0"/>
    <w:rsid w:val="006344F8"/>
    <w:rsid w:val="00634D50"/>
    <w:rsid w:val="00634FFB"/>
    <w:rsid w:val="00635245"/>
    <w:rsid w:val="006352BC"/>
    <w:rsid w:val="00635BEF"/>
    <w:rsid w:val="00635FD1"/>
    <w:rsid w:val="006361A8"/>
    <w:rsid w:val="00636506"/>
    <w:rsid w:val="0063659A"/>
    <w:rsid w:val="006369E2"/>
    <w:rsid w:val="006370F9"/>
    <w:rsid w:val="006373C6"/>
    <w:rsid w:val="0063748C"/>
    <w:rsid w:val="006374C7"/>
    <w:rsid w:val="006400AB"/>
    <w:rsid w:val="006403FB"/>
    <w:rsid w:val="00640BA8"/>
    <w:rsid w:val="00642365"/>
    <w:rsid w:val="00642F8A"/>
    <w:rsid w:val="00644066"/>
    <w:rsid w:val="006440CF"/>
    <w:rsid w:val="006441AD"/>
    <w:rsid w:val="00644D6F"/>
    <w:rsid w:val="00644DC2"/>
    <w:rsid w:val="006457FC"/>
    <w:rsid w:val="00645881"/>
    <w:rsid w:val="0064589F"/>
    <w:rsid w:val="00645B06"/>
    <w:rsid w:val="00645C02"/>
    <w:rsid w:val="0064643B"/>
    <w:rsid w:val="006464C0"/>
    <w:rsid w:val="00646916"/>
    <w:rsid w:val="00647483"/>
    <w:rsid w:val="00647A92"/>
    <w:rsid w:val="006503BD"/>
    <w:rsid w:val="00650A0B"/>
    <w:rsid w:val="006512BC"/>
    <w:rsid w:val="00651311"/>
    <w:rsid w:val="00651733"/>
    <w:rsid w:val="006519CC"/>
    <w:rsid w:val="00652285"/>
    <w:rsid w:val="006525DF"/>
    <w:rsid w:val="006528B1"/>
    <w:rsid w:val="006530BD"/>
    <w:rsid w:val="0065334B"/>
    <w:rsid w:val="006536A4"/>
    <w:rsid w:val="0065394C"/>
    <w:rsid w:val="00653DD1"/>
    <w:rsid w:val="006542D7"/>
    <w:rsid w:val="006550CC"/>
    <w:rsid w:val="00655286"/>
    <w:rsid w:val="00655477"/>
    <w:rsid w:val="00655748"/>
    <w:rsid w:val="006566C8"/>
    <w:rsid w:val="00657565"/>
    <w:rsid w:val="00657C75"/>
    <w:rsid w:val="00657E1B"/>
    <w:rsid w:val="0066042E"/>
    <w:rsid w:val="006609B7"/>
    <w:rsid w:val="00660C3E"/>
    <w:rsid w:val="00660E9D"/>
    <w:rsid w:val="00661350"/>
    <w:rsid w:val="006614D3"/>
    <w:rsid w:val="00661E13"/>
    <w:rsid w:val="00662112"/>
    <w:rsid w:val="00662462"/>
    <w:rsid w:val="0066279A"/>
    <w:rsid w:val="00662A45"/>
    <w:rsid w:val="00663203"/>
    <w:rsid w:val="0066364C"/>
    <w:rsid w:val="0066374D"/>
    <w:rsid w:val="00663781"/>
    <w:rsid w:val="00663EDD"/>
    <w:rsid w:val="0066407C"/>
    <w:rsid w:val="0066456F"/>
    <w:rsid w:val="00664B66"/>
    <w:rsid w:val="00664BBB"/>
    <w:rsid w:val="00664E95"/>
    <w:rsid w:val="0066502F"/>
    <w:rsid w:val="006650A7"/>
    <w:rsid w:val="006650D3"/>
    <w:rsid w:val="006652AD"/>
    <w:rsid w:val="006653B6"/>
    <w:rsid w:val="00665B84"/>
    <w:rsid w:val="0066627B"/>
    <w:rsid w:val="0066647A"/>
    <w:rsid w:val="00667274"/>
    <w:rsid w:val="006675F5"/>
    <w:rsid w:val="0066763E"/>
    <w:rsid w:val="00667AD2"/>
    <w:rsid w:val="00667ADB"/>
    <w:rsid w:val="00667E65"/>
    <w:rsid w:val="00667E68"/>
    <w:rsid w:val="00670026"/>
    <w:rsid w:val="0067005D"/>
    <w:rsid w:val="0067037C"/>
    <w:rsid w:val="006704B4"/>
    <w:rsid w:val="0067064F"/>
    <w:rsid w:val="00670789"/>
    <w:rsid w:val="006708D7"/>
    <w:rsid w:val="00670A50"/>
    <w:rsid w:val="00670D3A"/>
    <w:rsid w:val="00671182"/>
    <w:rsid w:val="00672031"/>
    <w:rsid w:val="0067220C"/>
    <w:rsid w:val="00672432"/>
    <w:rsid w:val="00672777"/>
    <w:rsid w:val="00672D72"/>
    <w:rsid w:val="00672E09"/>
    <w:rsid w:val="00673FBB"/>
    <w:rsid w:val="006742A4"/>
    <w:rsid w:val="006744E5"/>
    <w:rsid w:val="0067465D"/>
    <w:rsid w:val="00674BBD"/>
    <w:rsid w:val="00674D37"/>
    <w:rsid w:val="0067513A"/>
    <w:rsid w:val="00675152"/>
    <w:rsid w:val="006758F9"/>
    <w:rsid w:val="00675ACE"/>
    <w:rsid w:val="00675C9D"/>
    <w:rsid w:val="00675D70"/>
    <w:rsid w:val="00676835"/>
    <w:rsid w:val="00676872"/>
    <w:rsid w:val="00676AC8"/>
    <w:rsid w:val="00676C10"/>
    <w:rsid w:val="00676E33"/>
    <w:rsid w:val="0067778B"/>
    <w:rsid w:val="00677943"/>
    <w:rsid w:val="00677CBA"/>
    <w:rsid w:val="00677DFE"/>
    <w:rsid w:val="00680043"/>
    <w:rsid w:val="00681521"/>
    <w:rsid w:val="00681740"/>
    <w:rsid w:val="00681E60"/>
    <w:rsid w:val="00682244"/>
    <w:rsid w:val="0068253C"/>
    <w:rsid w:val="006825F5"/>
    <w:rsid w:val="00682A8D"/>
    <w:rsid w:val="0068322F"/>
    <w:rsid w:val="0068381F"/>
    <w:rsid w:val="0068396C"/>
    <w:rsid w:val="00683C9E"/>
    <w:rsid w:val="00683F93"/>
    <w:rsid w:val="0068401C"/>
    <w:rsid w:val="00684050"/>
    <w:rsid w:val="00684385"/>
    <w:rsid w:val="00684F2C"/>
    <w:rsid w:val="00684FF1"/>
    <w:rsid w:val="006851C1"/>
    <w:rsid w:val="0068528C"/>
    <w:rsid w:val="00685BCA"/>
    <w:rsid w:val="00686657"/>
    <w:rsid w:val="00686B1E"/>
    <w:rsid w:val="00686E04"/>
    <w:rsid w:val="00686F3D"/>
    <w:rsid w:val="00687216"/>
    <w:rsid w:val="00687847"/>
    <w:rsid w:val="00687A81"/>
    <w:rsid w:val="00687BB2"/>
    <w:rsid w:val="00687F5D"/>
    <w:rsid w:val="006904C2"/>
    <w:rsid w:val="00690799"/>
    <w:rsid w:val="00690A0C"/>
    <w:rsid w:val="00691625"/>
    <w:rsid w:val="0069174B"/>
    <w:rsid w:val="00692127"/>
    <w:rsid w:val="00692767"/>
    <w:rsid w:val="00692A2D"/>
    <w:rsid w:val="00692B2B"/>
    <w:rsid w:val="00693A6F"/>
    <w:rsid w:val="00693BE8"/>
    <w:rsid w:val="00693EEF"/>
    <w:rsid w:val="00693FA0"/>
    <w:rsid w:val="006942A6"/>
    <w:rsid w:val="0069433E"/>
    <w:rsid w:val="00694D79"/>
    <w:rsid w:val="00694EF7"/>
    <w:rsid w:val="00695095"/>
    <w:rsid w:val="006952F8"/>
    <w:rsid w:val="00695BF9"/>
    <w:rsid w:val="0069621F"/>
    <w:rsid w:val="00696C8B"/>
    <w:rsid w:val="00696D87"/>
    <w:rsid w:val="00696E31"/>
    <w:rsid w:val="006973B2"/>
    <w:rsid w:val="00697A7A"/>
    <w:rsid w:val="00697D3D"/>
    <w:rsid w:val="00697EFA"/>
    <w:rsid w:val="006A0004"/>
    <w:rsid w:val="006A03D6"/>
    <w:rsid w:val="006A088B"/>
    <w:rsid w:val="006A0CAD"/>
    <w:rsid w:val="006A13E2"/>
    <w:rsid w:val="006A17F7"/>
    <w:rsid w:val="006A2545"/>
    <w:rsid w:val="006A2616"/>
    <w:rsid w:val="006A2E17"/>
    <w:rsid w:val="006A2FEF"/>
    <w:rsid w:val="006A356F"/>
    <w:rsid w:val="006A395D"/>
    <w:rsid w:val="006A418B"/>
    <w:rsid w:val="006A42C9"/>
    <w:rsid w:val="006A445D"/>
    <w:rsid w:val="006A4C85"/>
    <w:rsid w:val="006A4CDF"/>
    <w:rsid w:val="006A4DD9"/>
    <w:rsid w:val="006A4DE4"/>
    <w:rsid w:val="006A4F9F"/>
    <w:rsid w:val="006A50E0"/>
    <w:rsid w:val="006A528B"/>
    <w:rsid w:val="006A54A3"/>
    <w:rsid w:val="006A5B88"/>
    <w:rsid w:val="006A5BA0"/>
    <w:rsid w:val="006A64A9"/>
    <w:rsid w:val="006A69F0"/>
    <w:rsid w:val="006A7263"/>
    <w:rsid w:val="006A7521"/>
    <w:rsid w:val="006A77BA"/>
    <w:rsid w:val="006A7D17"/>
    <w:rsid w:val="006A7D21"/>
    <w:rsid w:val="006B0E04"/>
    <w:rsid w:val="006B119B"/>
    <w:rsid w:val="006B17B5"/>
    <w:rsid w:val="006B1A10"/>
    <w:rsid w:val="006B1D3A"/>
    <w:rsid w:val="006B1EFB"/>
    <w:rsid w:val="006B227B"/>
    <w:rsid w:val="006B2BD5"/>
    <w:rsid w:val="006B2D99"/>
    <w:rsid w:val="006B318F"/>
    <w:rsid w:val="006B365A"/>
    <w:rsid w:val="006B3738"/>
    <w:rsid w:val="006B38DB"/>
    <w:rsid w:val="006B3DE2"/>
    <w:rsid w:val="006B452F"/>
    <w:rsid w:val="006B45C3"/>
    <w:rsid w:val="006B4686"/>
    <w:rsid w:val="006B47F0"/>
    <w:rsid w:val="006B48E1"/>
    <w:rsid w:val="006B49F1"/>
    <w:rsid w:val="006B4CAD"/>
    <w:rsid w:val="006B5585"/>
    <w:rsid w:val="006B740F"/>
    <w:rsid w:val="006B7440"/>
    <w:rsid w:val="006B74B5"/>
    <w:rsid w:val="006B777A"/>
    <w:rsid w:val="006B7AD8"/>
    <w:rsid w:val="006B7FA1"/>
    <w:rsid w:val="006C05C1"/>
    <w:rsid w:val="006C0C1E"/>
    <w:rsid w:val="006C0CB7"/>
    <w:rsid w:val="006C0D06"/>
    <w:rsid w:val="006C0D18"/>
    <w:rsid w:val="006C1001"/>
    <w:rsid w:val="006C13F9"/>
    <w:rsid w:val="006C1413"/>
    <w:rsid w:val="006C1444"/>
    <w:rsid w:val="006C15A3"/>
    <w:rsid w:val="006C16A2"/>
    <w:rsid w:val="006C1A11"/>
    <w:rsid w:val="006C1DBD"/>
    <w:rsid w:val="006C1F29"/>
    <w:rsid w:val="006C1F7C"/>
    <w:rsid w:val="006C296F"/>
    <w:rsid w:val="006C2F2E"/>
    <w:rsid w:val="006C3121"/>
    <w:rsid w:val="006C3313"/>
    <w:rsid w:val="006C347C"/>
    <w:rsid w:val="006C35C6"/>
    <w:rsid w:val="006C3746"/>
    <w:rsid w:val="006C380C"/>
    <w:rsid w:val="006C39A8"/>
    <w:rsid w:val="006C3EE6"/>
    <w:rsid w:val="006C4363"/>
    <w:rsid w:val="006C472A"/>
    <w:rsid w:val="006C4881"/>
    <w:rsid w:val="006C4C24"/>
    <w:rsid w:val="006C4EF3"/>
    <w:rsid w:val="006C5009"/>
    <w:rsid w:val="006C58AB"/>
    <w:rsid w:val="006C58CC"/>
    <w:rsid w:val="006C5CED"/>
    <w:rsid w:val="006C6173"/>
    <w:rsid w:val="006C73A9"/>
    <w:rsid w:val="006C7858"/>
    <w:rsid w:val="006C7BB8"/>
    <w:rsid w:val="006D0E05"/>
    <w:rsid w:val="006D17A7"/>
    <w:rsid w:val="006D1AD7"/>
    <w:rsid w:val="006D1CBB"/>
    <w:rsid w:val="006D29E1"/>
    <w:rsid w:val="006D2A95"/>
    <w:rsid w:val="006D36C1"/>
    <w:rsid w:val="006D39FE"/>
    <w:rsid w:val="006D47B8"/>
    <w:rsid w:val="006D4A92"/>
    <w:rsid w:val="006D4C6A"/>
    <w:rsid w:val="006D5257"/>
    <w:rsid w:val="006D539C"/>
    <w:rsid w:val="006D5A63"/>
    <w:rsid w:val="006D6728"/>
    <w:rsid w:val="006D6F10"/>
    <w:rsid w:val="006D723E"/>
    <w:rsid w:val="006D79B4"/>
    <w:rsid w:val="006D7D73"/>
    <w:rsid w:val="006D7DF7"/>
    <w:rsid w:val="006E0935"/>
    <w:rsid w:val="006E17B3"/>
    <w:rsid w:val="006E1941"/>
    <w:rsid w:val="006E1A7A"/>
    <w:rsid w:val="006E1E29"/>
    <w:rsid w:val="006E1E9E"/>
    <w:rsid w:val="006E230C"/>
    <w:rsid w:val="006E24F0"/>
    <w:rsid w:val="006E2FBD"/>
    <w:rsid w:val="006E3399"/>
    <w:rsid w:val="006E3435"/>
    <w:rsid w:val="006E39DC"/>
    <w:rsid w:val="006E3A8D"/>
    <w:rsid w:val="006E3D53"/>
    <w:rsid w:val="006E4277"/>
    <w:rsid w:val="006E4E26"/>
    <w:rsid w:val="006E5513"/>
    <w:rsid w:val="006E57D4"/>
    <w:rsid w:val="006E5823"/>
    <w:rsid w:val="006E5886"/>
    <w:rsid w:val="006E5A0E"/>
    <w:rsid w:val="006E5AA9"/>
    <w:rsid w:val="006E6DAA"/>
    <w:rsid w:val="006E7834"/>
    <w:rsid w:val="006E7B77"/>
    <w:rsid w:val="006E7E51"/>
    <w:rsid w:val="006F0861"/>
    <w:rsid w:val="006F0944"/>
    <w:rsid w:val="006F0BFA"/>
    <w:rsid w:val="006F121D"/>
    <w:rsid w:val="006F1299"/>
    <w:rsid w:val="006F2028"/>
    <w:rsid w:val="006F2573"/>
    <w:rsid w:val="006F286C"/>
    <w:rsid w:val="006F36B4"/>
    <w:rsid w:val="006F3736"/>
    <w:rsid w:val="006F3A48"/>
    <w:rsid w:val="006F3E2E"/>
    <w:rsid w:val="006F421E"/>
    <w:rsid w:val="006F45E0"/>
    <w:rsid w:val="006F45F0"/>
    <w:rsid w:val="006F4CB7"/>
    <w:rsid w:val="006F6393"/>
    <w:rsid w:val="006F6578"/>
    <w:rsid w:val="006F65CF"/>
    <w:rsid w:val="006F6785"/>
    <w:rsid w:val="006F6ED2"/>
    <w:rsid w:val="006F723B"/>
    <w:rsid w:val="006F7729"/>
    <w:rsid w:val="006F7A05"/>
    <w:rsid w:val="006F7A64"/>
    <w:rsid w:val="0070006A"/>
    <w:rsid w:val="007005A5"/>
    <w:rsid w:val="00700843"/>
    <w:rsid w:val="00700A3D"/>
    <w:rsid w:val="00700F13"/>
    <w:rsid w:val="007012FA"/>
    <w:rsid w:val="007015EC"/>
    <w:rsid w:val="00701AFD"/>
    <w:rsid w:val="00701ED2"/>
    <w:rsid w:val="007020D0"/>
    <w:rsid w:val="0070213B"/>
    <w:rsid w:val="007022A9"/>
    <w:rsid w:val="00702BF2"/>
    <w:rsid w:val="00702EB4"/>
    <w:rsid w:val="00703292"/>
    <w:rsid w:val="007035C0"/>
    <w:rsid w:val="00703956"/>
    <w:rsid w:val="00703C15"/>
    <w:rsid w:val="00704086"/>
    <w:rsid w:val="00704A6D"/>
    <w:rsid w:val="00704EFB"/>
    <w:rsid w:val="00705019"/>
    <w:rsid w:val="00705794"/>
    <w:rsid w:val="00705820"/>
    <w:rsid w:val="007059EF"/>
    <w:rsid w:val="00705EBD"/>
    <w:rsid w:val="0070627D"/>
    <w:rsid w:val="0070687A"/>
    <w:rsid w:val="00706D85"/>
    <w:rsid w:val="007071F4"/>
    <w:rsid w:val="0070728D"/>
    <w:rsid w:val="00707D22"/>
    <w:rsid w:val="00707DB2"/>
    <w:rsid w:val="007100B8"/>
    <w:rsid w:val="007101AB"/>
    <w:rsid w:val="00710777"/>
    <w:rsid w:val="007115CC"/>
    <w:rsid w:val="00711828"/>
    <w:rsid w:val="00712009"/>
    <w:rsid w:val="007122F5"/>
    <w:rsid w:val="00712482"/>
    <w:rsid w:val="00712703"/>
    <w:rsid w:val="00713AFB"/>
    <w:rsid w:val="00713C4C"/>
    <w:rsid w:val="007147FD"/>
    <w:rsid w:val="00714B06"/>
    <w:rsid w:val="0071542B"/>
    <w:rsid w:val="0071585C"/>
    <w:rsid w:val="0071599C"/>
    <w:rsid w:val="00716340"/>
    <w:rsid w:val="0071666E"/>
    <w:rsid w:val="007166AD"/>
    <w:rsid w:val="00717004"/>
    <w:rsid w:val="00717193"/>
    <w:rsid w:val="007173BE"/>
    <w:rsid w:val="007176CF"/>
    <w:rsid w:val="0071786C"/>
    <w:rsid w:val="00717892"/>
    <w:rsid w:val="007178F8"/>
    <w:rsid w:val="00717D22"/>
    <w:rsid w:val="00717E85"/>
    <w:rsid w:val="0072041F"/>
    <w:rsid w:val="0072074A"/>
    <w:rsid w:val="00720D5D"/>
    <w:rsid w:val="00721A66"/>
    <w:rsid w:val="00721C2E"/>
    <w:rsid w:val="00722532"/>
    <w:rsid w:val="0072259F"/>
    <w:rsid w:val="00722B6F"/>
    <w:rsid w:val="00722C3D"/>
    <w:rsid w:val="00723159"/>
    <w:rsid w:val="0072377F"/>
    <w:rsid w:val="00723AAB"/>
    <w:rsid w:val="00724322"/>
    <w:rsid w:val="007244D9"/>
    <w:rsid w:val="00724A08"/>
    <w:rsid w:val="00724E98"/>
    <w:rsid w:val="007258F8"/>
    <w:rsid w:val="00725BB0"/>
    <w:rsid w:val="00725F4D"/>
    <w:rsid w:val="007264F5"/>
    <w:rsid w:val="007269FB"/>
    <w:rsid w:val="0072746A"/>
    <w:rsid w:val="0073008D"/>
    <w:rsid w:val="00730416"/>
    <w:rsid w:val="00730A3E"/>
    <w:rsid w:val="00730DD2"/>
    <w:rsid w:val="0073110A"/>
    <w:rsid w:val="00731135"/>
    <w:rsid w:val="00731A2C"/>
    <w:rsid w:val="00731B83"/>
    <w:rsid w:val="00731DE0"/>
    <w:rsid w:val="00732252"/>
    <w:rsid w:val="007322C1"/>
    <w:rsid w:val="00732DFD"/>
    <w:rsid w:val="00733296"/>
    <w:rsid w:val="007338A2"/>
    <w:rsid w:val="00734A7D"/>
    <w:rsid w:val="0073501D"/>
    <w:rsid w:val="00735A3E"/>
    <w:rsid w:val="00735FB5"/>
    <w:rsid w:val="00736309"/>
    <w:rsid w:val="0073647E"/>
    <w:rsid w:val="007365C1"/>
    <w:rsid w:val="00736D6E"/>
    <w:rsid w:val="00736D9A"/>
    <w:rsid w:val="00736DCB"/>
    <w:rsid w:val="0073711A"/>
    <w:rsid w:val="00737176"/>
    <w:rsid w:val="007371B0"/>
    <w:rsid w:val="00737818"/>
    <w:rsid w:val="0074013C"/>
    <w:rsid w:val="007401D7"/>
    <w:rsid w:val="007408FA"/>
    <w:rsid w:val="00740E96"/>
    <w:rsid w:val="00740FBD"/>
    <w:rsid w:val="00741613"/>
    <w:rsid w:val="007416AB"/>
    <w:rsid w:val="00741C43"/>
    <w:rsid w:val="007429F5"/>
    <w:rsid w:val="00742FF4"/>
    <w:rsid w:val="00743838"/>
    <w:rsid w:val="00743A92"/>
    <w:rsid w:val="00744B94"/>
    <w:rsid w:val="00744C2D"/>
    <w:rsid w:val="007451DE"/>
    <w:rsid w:val="007452E8"/>
    <w:rsid w:val="0074573C"/>
    <w:rsid w:val="007458D1"/>
    <w:rsid w:val="007459C6"/>
    <w:rsid w:val="00746106"/>
    <w:rsid w:val="00746928"/>
    <w:rsid w:val="00746CB2"/>
    <w:rsid w:val="00747671"/>
    <w:rsid w:val="007477AC"/>
    <w:rsid w:val="00750542"/>
    <w:rsid w:val="0075064C"/>
    <w:rsid w:val="0075066B"/>
    <w:rsid w:val="0075138C"/>
    <w:rsid w:val="007519FF"/>
    <w:rsid w:val="00751E27"/>
    <w:rsid w:val="00752007"/>
    <w:rsid w:val="00752437"/>
    <w:rsid w:val="00752855"/>
    <w:rsid w:val="00752DDB"/>
    <w:rsid w:val="007532E4"/>
    <w:rsid w:val="00753403"/>
    <w:rsid w:val="0075354C"/>
    <w:rsid w:val="00753EBE"/>
    <w:rsid w:val="00754314"/>
    <w:rsid w:val="0075488B"/>
    <w:rsid w:val="00754FE8"/>
    <w:rsid w:val="007557B3"/>
    <w:rsid w:val="00755B7A"/>
    <w:rsid w:val="00756554"/>
    <w:rsid w:val="00756563"/>
    <w:rsid w:val="00756BB4"/>
    <w:rsid w:val="00756BB6"/>
    <w:rsid w:val="00757561"/>
    <w:rsid w:val="0075776A"/>
    <w:rsid w:val="007577B8"/>
    <w:rsid w:val="00757B3B"/>
    <w:rsid w:val="00757DC9"/>
    <w:rsid w:val="00757F44"/>
    <w:rsid w:val="00760951"/>
    <w:rsid w:val="00760A7E"/>
    <w:rsid w:val="00760AF0"/>
    <w:rsid w:val="00761114"/>
    <w:rsid w:val="007615C6"/>
    <w:rsid w:val="00761BE9"/>
    <w:rsid w:val="00761F43"/>
    <w:rsid w:val="00762295"/>
    <w:rsid w:val="007624C5"/>
    <w:rsid w:val="00762D58"/>
    <w:rsid w:val="00763257"/>
    <w:rsid w:val="00763262"/>
    <w:rsid w:val="0076336F"/>
    <w:rsid w:val="00763788"/>
    <w:rsid w:val="00763E5D"/>
    <w:rsid w:val="00764417"/>
    <w:rsid w:val="007644AE"/>
    <w:rsid w:val="00764ADD"/>
    <w:rsid w:val="007653EF"/>
    <w:rsid w:val="0076541D"/>
    <w:rsid w:val="0076694F"/>
    <w:rsid w:val="00766A3E"/>
    <w:rsid w:val="00766BB2"/>
    <w:rsid w:val="00766C9C"/>
    <w:rsid w:val="00766F0D"/>
    <w:rsid w:val="0076710D"/>
    <w:rsid w:val="00767B77"/>
    <w:rsid w:val="00767ED8"/>
    <w:rsid w:val="00770108"/>
    <w:rsid w:val="00770566"/>
    <w:rsid w:val="0077065C"/>
    <w:rsid w:val="00770A25"/>
    <w:rsid w:val="00770D92"/>
    <w:rsid w:val="00770EAD"/>
    <w:rsid w:val="00770F71"/>
    <w:rsid w:val="0077105D"/>
    <w:rsid w:val="00771B36"/>
    <w:rsid w:val="00771E78"/>
    <w:rsid w:val="00772311"/>
    <w:rsid w:val="0077240A"/>
    <w:rsid w:val="00772616"/>
    <w:rsid w:val="0077268E"/>
    <w:rsid w:val="00772CED"/>
    <w:rsid w:val="007736AE"/>
    <w:rsid w:val="00773B90"/>
    <w:rsid w:val="00773DF1"/>
    <w:rsid w:val="00773EDE"/>
    <w:rsid w:val="007741FE"/>
    <w:rsid w:val="00774311"/>
    <w:rsid w:val="0077473F"/>
    <w:rsid w:val="007749CE"/>
    <w:rsid w:val="00774DA3"/>
    <w:rsid w:val="007758B0"/>
    <w:rsid w:val="007759E9"/>
    <w:rsid w:val="00775C07"/>
    <w:rsid w:val="00775E34"/>
    <w:rsid w:val="00776701"/>
    <w:rsid w:val="00776BE6"/>
    <w:rsid w:val="00776D72"/>
    <w:rsid w:val="00777CBD"/>
    <w:rsid w:val="00777CCE"/>
    <w:rsid w:val="00780F1B"/>
    <w:rsid w:val="00780F95"/>
    <w:rsid w:val="00780F9C"/>
    <w:rsid w:val="0078115D"/>
    <w:rsid w:val="007816CB"/>
    <w:rsid w:val="00781D1B"/>
    <w:rsid w:val="007821C9"/>
    <w:rsid w:val="00782314"/>
    <w:rsid w:val="00782B9B"/>
    <w:rsid w:val="00782C2F"/>
    <w:rsid w:val="00782E63"/>
    <w:rsid w:val="007832EE"/>
    <w:rsid w:val="00783AA9"/>
    <w:rsid w:val="00784E19"/>
    <w:rsid w:val="0078558A"/>
    <w:rsid w:val="007855B8"/>
    <w:rsid w:val="00785837"/>
    <w:rsid w:val="007864EC"/>
    <w:rsid w:val="00786590"/>
    <w:rsid w:val="007865AE"/>
    <w:rsid w:val="0078673E"/>
    <w:rsid w:val="00786B7B"/>
    <w:rsid w:val="00786DA7"/>
    <w:rsid w:val="007871E0"/>
    <w:rsid w:val="007875BA"/>
    <w:rsid w:val="0078794D"/>
    <w:rsid w:val="0079069B"/>
    <w:rsid w:val="007908F4"/>
    <w:rsid w:val="00790B87"/>
    <w:rsid w:val="00791542"/>
    <w:rsid w:val="0079267A"/>
    <w:rsid w:val="00792803"/>
    <w:rsid w:val="00792A2A"/>
    <w:rsid w:val="00792E81"/>
    <w:rsid w:val="00792EF1"/>
    <w:rsid w:val="0079300F"/>
    <w:rsid w:val="0079323A"/>
    <w:rsid w:val="0079396C"/>
    <w:rsid w:val="0079425C"/>
    <w:rsid w:val="007944A3"/>
    <w:rsid w:val="00794E69"/>
    <w:rsid w:val="00794F13"/>
    <w:rsid w:val="00795085"/>
    <w:rsid w:val="00795653"/>
    <w:rsid w:val="007960CB"/>
    <w:rsid w:val="007963DE"/>
    <w:rsid w:val="00796767"/>
    <w:rsid w:val="007967ED"/>
    <w:rsid w:val="007974DD"/>
    <w:rsid w:val="00797E74"/>
    <w:rsid w:val="007A054A"/>
    <w:rsid w:val="007A0717"/>
    <w:rsid w:val="007A1859"/>
    <w:rsid w:val="007A2B69"/>
    <w:rsid w:val="007A3409"/>
    <w:rsid w:val="007A404D"/>
    <w:rsid w:val="007A43D0"/>
    <w:rsid w:val="007A4447"/>
    <w:rsid w:val="007A444C"/>
    <w:rsid w:val="007A47B3"/>
    <w:rsid w:val="007A49E0"/>
    <w:rsid w:val="007A4F2E"/>
    <w:rsid w:val="007A4FC8"/>
    <w:rsid w:val="007A5153"/>
    <w:rsid w:val="007A51F2"/>
    <w:rsid w:val="007A523F"/>
    <w:rsid w:val="007A57AA"/>
    <w:rsid w:val="007A5858"/>
    <w:rsid w:val="007A5AFC"/>
    <w:rsid w:val="007A5BA2"/>
    <w:rsid w:val="007A5C95"/>
    <w:rsid w:val="007A5DB9"/>
    <w:rsid w:val="007A6936"/>
    <w:rsid w:val="007A6B7E"/>
    <w:rsid w:val="007A6CF5"/>
    <w:rsid w:val="007A6DEC"/>
    <w:rsid w:val="007A6ECA"/>
    <w:rsid w:val="007A7619"/>
    <w:rsid w:val="007A7CB0"/>
    <w:rsid w:val="007A7EAB"/>
    <w:rsid w:val="007B06B6"/>
    <w:rsid w:val="007B08CE"/>
    <w:rsid w:val="007B149A"/>
    <w:rsid w:val="007B1555"/>
    <w:rsid w:val="007B1A49"/>
    <w:rsid w:val="007B1D91"/>
    <w:rsid w:val="007B27B0"/>
    <w:rsid w:val="007B291A"/>
    <w:rsid w:val="007B2DDF"/>
    <w:rsid w:val="007B2FA5"/>
    <w:rsid w:val="007B3112"/>
    <w:rsid w:val="007B35E3"/>
    <w:rsid w:val="007B36D8"/>
    <w:rsid w:val="007B394C"/>
    <w:rsid w:val="007B3DA5"/>
    <w:rsid w:val="007B4449"/>
    <w:rsid w:val="007B4454"/>
    <w:rsid w:val="007B460B"/>
    <w:rsid w:val="007B4C98"/>
    <w:rsid w:val="007B532F"/>
    <w:rsid w:val="007B5AD5"/>
    <w:rsid w:val="007B5E54"/>
    <w:rsid w:val="007B61FD"/>
    <w:rsid w:val="007B6CF2"/>
    <w:rsid w:val="007B6F88"/>
    <w:rsid w:val="007B7026"/>
    <w:rsid w:val="007B7A08"/>
    <w:rsid w:val="007C0017"/>
    <w:rsid w:val="007C009D"/>
    <w:rsid w:val="007C09A5"/>
    <w:rsid w:val="007C0A6A"/>
    <w:rsid w:val="007C13D9"/>
    <w:rsid w:val="007C21AB"/>
    <w:rsid w:val="007C248F"/>
    <w:rsid w:val="007C28A0"/>
    <w:rsid w:val="007C302F"/>
    <w:rsid w:val="007C3168"/>
    <w:rsid w:val="007C3245"/>
    <w:rsid w:val="007C361E"/>
    <w:rsid w:val="007C36EF"/>
    <w:rsid w:val="007C3949"/>
    <w:rsid w:val="007C3CB4"/>
    <w:rsid w:val="007C3D1E"/>
    <w:rsid w:val="007C41D8"/>
    <w:rsid w:val="007C48B3"/>
    <w:rsid w:val="007C4A63"/>
    <w:rsid w:val="007C58E1"/>
    <w:rsid w:val="007C59DF"/>
    <w:rsid w:val="007C5A6A"/>
    <w:rsid w:val="007C5ACD"/>
    <w:rsid w:val="007C5B21"/>
    <w:rsid w:val="007C5FF7"/>
    <w:rsid w:val="007C7478"/>
    <w:rsid w:val="007C757D"/>
    <w:rsid w:val="007C7714"/>
    <w:rsid w:val="007C7A93"/>
    <w:rsid w:val="007D0252"/>
    <w:rsid w:val="007D04B9"/>
    <w:rsid w:val="007D071B"/>
    <w:rsid w:val="007D087D"/>
    <w:rsid w:val="007D0D95"/>
    <w:rsid w:val="007D0F80"/>
    <w:rsid w:val="007D107D"/>
    <w:rsid w:val="007D1338"/>
    <w:rsid w:val="007D1A6B"/>
    <w:rsid w:val="007D1E48"/>
    <w:rsid w:val="007D299A"/>
    <w:rsid w:val="007D2A58"/>
    <w:rsid w:val="007D384C"/>
    <w:rsid w:val="007D40A3"/>
    <w:rsid w:val="007D4A5C"/>
    <w:rsid w:val="007D52B1"/>
    <w:rsid w:val="007D537E"/>
    <w:rsid w:val="007D5B7F"/>
    <w:rsid w:val="007D604F"/>
    <w:rsid w:val="007D62E0"/>
    <w:rsid w:val="007D66E2"/>
    <w:rsid w:val="007D6803"/>
    <w:rsid w:val="007D693E"/>
    <w:rsid w:val="007D6C21"/>
    <w:rsid w:val="007D6C5F"/>
    <w:rsid w:val="007E00C0"/>
    <w:rsid w:val="007E01B0"/>
    <w:rsid w:val="007E0977"/>
    <w:rsid w:val="007E13B6"/>
    <w:rsid w:val="007E1428"/>
    <w:rsid w:val="007E1EFF"/>
    <w:rsid w:val="007E1F28"/>
    <w:rsid w:val="007E245A"/>
    <w:rsid w:val="007E27E8"/>
    <w:rsid w:val="007E2C0F"/>
    <w:rsid w:val="007E2C19"/>
    <w:rsid w:val="007E2FEE"/>
    <w:rsid w:val="007E3026"/>
    <w:rsid w:val="007E3176"/>
    <w:rsid w:val="007E3A44"/>
    <w:rsid w:val="007E41C0"/>
    <w:rsid w:val="007E4526"/>
    <w:rsid w:val="007E4680"/>
    <w:rsid w:val="007E4AE0"/>
    <w:rsid w:val="007E5FBE"/>
    <w:rsid w:val="007E6753"/>
    <w:rsid w:val="007E688F"/>
    <w:rsid w:val="007E6B2A"/>
    <w:rsid w:val="007E70E6"/>
    <w:rsid w:val="007E734D"/>
    <w:rsid w:val="007E76C6"/>
    <w:rsid w:val="007E77C7"/>
    <w:rsid w:val="007E78B6"/>
    <w:rsid w:val="007E7915"/>
    <w:rsid w:val="007E7A55"/>
    <w:rsid w:val="007E7FFB"/>
    <w:rsid w:val="007F0311"/>
    <w:rsid w:val="007F08DF"/>
    <w:rsid w:val="007F0B9D"/>
    <w:rsid w:val="007F0CE9"/>
    <w:rsid w:val="007F0E5F"/>
    <w:rsid w:val="007F1027"/>
    <w:rsid w:val="007F12C3"/>
    <w:rsid w:val="007F1380"/>
    <w:rsid w:val="007F1C2D"/>
    <w:rsid w:val="007F1D6D"/>
    <w:rsid w:val="007F20A2"/>
    <w:rsid w:val="007F218D"/>
    <w:rsid w:val="007F24EC"/>
    <w:rsid w:val="007F31F8"/>
    <w:rsid w:val="007F360C"/>
    <w:rsid w:val="007F4BE6"/>
    <w:rsid w:val="007F4C1C"/>
    <w:rsid w:val="007F4E89"/>
    <w:rsid w:val="007F503C"/>
    <w:rsid w:val="007F5200"/>
    <w:rsid w:val="007F5B06"/>
    <w:rsid w:val="007F5B16"/>
    <w:rsid w:val="007F6243"/>
    <w:rsid w:val="007F62C1"/>
    <w:rsid w:val="007F6835"/>
    <w:rsid w:val="007F6D9F"/>
    <w:rsid w:val="0080061A"/>
    <w:rsid w:val="00800A59"/>
    <w:rsid w:val="00800B96"/>
    <w:rsid w:val="00801128"/>
    <w:rsid w:val="00801405"/>
    <w:rsid w:val="0080141B"/>
    <w:rsid w:val="008017FB"/>
    <w:rsid w:val="008019BD"/>
    <w:rsid w:val="00801DF1"/>
    <w:rsid w:val="00801FED"/>
    <w:rsid w:val="008021E9"/>
    <w:rsid w:val="008023C8"/>
    <w:rsid w:val="0080251A"/>
    <w:rsid w:val="0080306A"/>
    <w:rsid w:val="008038DF"/>
    <w:rsid w:val="008044D6"/>
    <w:rsid w:val="00804822"/>
    <w:rsid w:val="00804CB4"/>
    <w:rsid w:val="00804EC5"/>
    <w:rsid w:val="008050BE"/>
    <w:rsid w:val="008053D3"/>
    <w:rsid w:val="00805507"/>
    <w:rsid w:val="008055AF"/>
    <w:rsid w:val="00805758"/>
    <w:rsid w:val="00805927"/>
    <w:rsid w:val="008059C1"/>
    <w:rsid w:val="008059D4"/>
    <w:rsid w:val="00805B93"/>
    <w:rsid w:val="00806065"/>
    <w:rsid w:val="008062AA"/>
    <w:rsid w:val="00807067"/>
    <w:rsid w:val="008070FD"/>
    <w:rsid w:val="008071FF"/>
    <w:rsid w:val="008078EF"/>
    <w:rsid w:val="00807964"/>
    <w:rsid w:val="00807A95"/>
    <w:rsid w:val="00807D93"/>
    <w:rsid w:val="00810EDA"/>
    <w:rsid w:val="0081108A"/>
    <w:rsid w:val="00811445"/>
    <w:rsid w:val="0081152F"/>
    <w:rsid w:val="0081166D"/>
    <w:rsid w:val="00811771"/>
    <w:rsid w:val="008117A7"/>
    <w:rsid w:val="0081187C"/>
    <w:rsid w:val="00811D20"/>
    <w:rsid w:val="00811D25"/>
    <w:rsid w:val="0081230A"/>
    <w:rsid w:val="00812C3B"/>
    <w:rsid w:val="0081302E"/>
    <w:rsid w:val="008131D0"/>
    <w:rsid w:val="00813881"/>
    <w:rsid w:val="008139CF"/>
    <w:rsid w:val="00813BE9"/>
    <w:rsid w:val="008145BC"/>
    <w:rsid w:val="008147E5"/>
    <w:rsid w:val="008148F5"/>
    <w:rsid w:val="00814F7D"/>
    <w:rsid w:val="00815618"/>
    <w:rsid w:val="00815CDE"/>
    <w:rsid w:val="00816073"/>
    <w:rsid w:val="008165B6"/>
    <w:rsid w:val="008166E8"/>
    <w:rsid w:val="00816BA0"/>
    <w:rsid w:val="0081756E"/>
    <w:rsid w:val="00817B36"/>
    <w:rsid w:val="00820146"/>
    <w:rsid w:val="0082020D"/>
    <w:rsid w:val="00820FE2"/>
    <w:rsid w:val="00821129"/>
    <w:rsid w:val="00821734"/>
    <w:rsid w:val="00821C0D"/>
    <w:rsid w:val="00821F68"/>
    <w:rsid w:val="00822222"/>
    <w:rsid w:val="008226E0"/>
    <w:rsid w:val="00822FF4"/>
    <w:rsid w:val="008231A1"/>
    <w:rsid w:val="0082359E"/>
    <w:rsid w:val="00823BD2"/>
    <w:rsid w:val="00823DF5"/>
    <w:rsid w:val="0082405F"/>
    <w:rsid w:val="00824694"/>
    <w:rsid w:val="00824B44"/>
    <w:rsid w:val="00825032"/>
    <w:rsid w:val="00825904"/>
    <w:rsid w:val="00825D60"/>
    <w:rsid w:val="00826344"/>
    <w:rsid w:val="008265EE"/>
    <w:rsid w:val="008268B8"/>
    <w:rsid w:val="008270A2"/>
    <w:rsid w:val="008302EE"/>
    <w:rsid w:val="00830A4A"/>
    <w:rsid w:val="00830B52"/>
    <w:rsid w:val="00831225"/>
    <w:rsid w:val="00831C5B"/>
    <w:rsid w:val="00832189"/>
    <w:rsid w:val="00832679"/>
    <w:rsid w:val="008329D9"/>
    <w:rsid w:val="008335BE"/>
    <w:rsid w:val="00833C4F"/>
    <w:rsid w:val="00833DA9"/>
    <w:rsid w:val="00834019"/>
    <w:rsid w:val="008345F7"/>
    <w:rsid w:val="00834600"/>
    <w:rsid w:val="008346F0"/>
    <w:rsid w:val="00835108"/>
    <w:rsid w:val="0083564B"/>
    <w:rsid w:val="008356BE"/>
    <w:rsid w:val="00835EF1"/>
    <w:rsid w:val="00836685"/>
    <w:rsid w:val="008368DD"/>
    <w:rsid w:val="00837235"/>
    <w:rsid w:val="0083757E"/>
    <w:rsid w:val="008377AC"/>
    <w:rsid w:val="00837A69"/>
    <w:rsid w:val="00837B67"/>
    <w:rsid w:val="00837CEE"/>
    <w:rsid w:val="008407B6"/>
    <w:rsid w:val="0084097F"/>
    <w:rsid w:val="00840A33"/>
    <w:rsid w:val="0084133F"/>
    <w:rsid w:val="00841486"/>
    <w:rsid w:val="00841540"/>
    <w:rsid w:val="00841B77"/>
    <w:rsid w:val="00841E76"/>
    <w:rsid w:val="00841FCA"/>
    <w:rsid w:val="00842A52"/>
    <w:rsid w:val="00842C2D"/>
    <w:rsid w:val="0084338A"/>
    <w:rsid w:val="00843394"/>
    <w:rsid w:val="0084342A"/>
    <w:rsid w:val="00843731"/>
    <w:rsid w:val="00843A6D"/>
    <w:rsid w:val="00844B30"/>
    <w:rsid w:val="00845052"/>
    <w:rsid w:val="00845384"/>
    <w:rsid w:val="00845529"/>
    <w:rsid w:val="00845EC7"/>
    <w:rsid w:val="00845FA2"/>
    <w:rsid w:val="00846AD9"/>
    <w:rsid w:val="00846D77"/>
    <w:rsid w:val="00846FD5"/>
    <w:rsid w:val="0084736D"/>
    <w:rsid w:val="00847960"/>
    <w:rsid w:val="008504F3"/>
    <w:rsid w:val="00850545"/>
    <w:rsid w:val="008505DE"/>
    <w:rsid w:val="00850E69"/>
    <w:rsid w:val="00851682"/>
    <w:rsid w:val="00851857"/>
    <w:rsid w:val="00851B4A"/>
    <w:rsid w:val="00852876"/>
    <w:rsid w:val="008528B7"/>
    <w:rsid w:val="00852F61"/>
    <w:rsid w:val="008530BE"/>
    <w:rsid w:val="008531AC"/>
    <w:rsid w:val="00853272"/>
    <w:rsid w:val="008532A1"/>
    <w:rsid w:val="00853C36"/>
    <w:rsid w:val="00853E40"/>
    <w:rsid w:val="00854ABA"/>
    <w:rsid w:val="00855770"/>
    <w:rsid w:val="0085583B"/>
    <w:rsid w:val="00855E3F"/>
    <w:rsid w:val="00855F74"/>
    <w:rsid w:val="008560F1"/>
    <w:rsid w:val="00856621"/>
    <w:rsid w:val="00856F7E"/>
    <w:rsid w:val="008571DB"/>
    <w:rsid w:val="00857792"/>
    <w:rsid w:val="00857CAA"/>
    <w:rsid w:val="008606DB"/>
    <w:rsid w:val="00860D40"/>
    <w:rsid w:val="00860D62"/>
    <w:rsid w:val="00860E3A"/>
    <w:rsid w:val="008610B5"/>
    <w:rsid w:val="008612B5"/>
    <w:rsid w:val="00861496"/>
    <w:rsid w:val="0086155E"/>
    <w:rsid w:val="00861FBA"/>
    <w:rsid w:val="00862329"/>
    <w:rsid w:val="0086251C"/>
    <w:rsid w:val="0086261A"/>
    <w:rsid w:val="008627C3"/>
    <w:rsid w:val="0086281E"/>
    <w:rsid w:val="00862ECA"/>
    <w:rsid w:val="00863010"/>
    <w:rsid w:val="008633B3"/>
    <w:rsid w:val="008634FF"/>
    <w:rsid w:val="00863761"/>
    <w:rsid w:val="00863995"/>
    <w:rsid w:val="00863BBD"/>
    <w:rsid w:val="00863F81"/>
    <w:rsid w:val="0086400D"/>
    <w:rsid w:val="00864B85"/>
    <w:rsid w:val="00864E13"/>
    <w:rsid w:val="008657E8"/>
    <w:rsid w:val="008659E3"/>
    <w:rsid w:val="00865A31"/>
    <w:rsid w:val="00865D30"/>
    <w:rsid w:val="00865E66"/>
    <w:rsid w:val="00866E2A"/>
    <w:rsid w:val="00867294"/>
    <w:rsid w:val="0086748C"/>
    <w:rsid w:val="00867A07"/>
    <w:rsid w:val="008701F1"/>
    <w:rsid w:val="00870340"/>
    <w:rsid w:val="00870FB8"/>
    <w:rsid w:val="0087133A"/>
    <w:rsid w:val="00871434"/>
    <w:rsid w:val="0087160F"/>
    <w:rsid w:val="0087184C"/>
    <w:rsid w:val="008718C5"/>
    <w:rsid w:val="0087194C"/>
    <w:rsid w:val="00871A3A"/>
    <w:rsid w:val="00871B44"/>
    <w:rsid w:val="008720D8"/>
    <w:rsid w:val="00872A9E"/>
    <w:rsid w:val="00872C94"/>
    <w:rsid w:val="00872DDC"/>
    <w:rsid w:val="00873535"/>
    <w:rsid w:val="00873547"/>
    <w:rsid w:val="0087360A"/>
    <w:rsid w:val="00874021"/>
    <w:rsid w:val="00874BF5"/>
    <w:rsid w:val="00874CDA"/>
    <w:rsid w:val="00875166"/>
    <w:rsid w:val="008751AE"/>
    <w:rsid w:val="00875FDF"/>
    <w:rsid w:val="00876792"/>
    <w:rsid w:val="00876E55"/>
    <w:rsid w:val="00877870"/>
    <w:rsid w:val="008779FF"/>
    <w:rsid w:val="00877A1A"/>
    <w:rsid w:val="00877BA0"/>
    <w:rsid w:val="0088015E"/>
    <w:rsid w:val="008804FA"/>
    <w:rsid w:val="00881263"/>
    <w:rsid w:val="00881504"/>
    <w:rsid w:val="0088162F"/>
    <w:rsid w:val="00881BFC"/>
    <w:rsid w:val="00882320"/>
    <w:rsid w:val="008825B5"/>
    <w:rsid w:val="008827FE"/>
    <w:rsid w:val="008829B4"/>
    <w:rsid w:val="00882B85"/>
    <w:rsid w:val="00883D3D"/>
    <w:rsid w:val="00883E6D"/>
    <w:rsid w:val="0088421D"/>
    <w:rsid w:val="0088433A"/>
    <w:rsid w:val="008846A3"/>
    <w:rsid w:val="00884AE8"/>
    <w:rsid w:val="00884E84"/>
    <w:rsid w:val="00884EA3"/>
    <w:rsid w:val="00884FD9"/>
    <w:rsid w:val="008852F7"/>
    <w:rsid w:val="008859D4"/>
    <w:rsid w:val="00885CCB"/>
    <w:rsid w:val="008863C2"/>
    <w:rsid w:val="008863D4"/>
    <w:rsid w:val="008864DD"/>
    <w:rsid w:val="008866F0"/>
    <w:rsid w:val="00886805"/>
    <w:rsid w:val="00886F81"/>
    <w:rsid w:val="00887268"/>
    <w:rsid w:val="008874C1"/>
    <w:rsid w:val="0088787D"/>
    <w:rsid w:val="0089043B"/>
    <w:rsid w:val="008904DC"/>
    <w:rsid w:val="00890598"/>
    <w:rsid w:val="0089062D"/>
    <w:rsid w:val="0089082A"/>
    <w:rsid w:val="008908A9"/>
    <w:rsid w:val="00890A33"/>
    <w:rsid w:val="0089107A"/>
    <w:rsid w:val="00891164"/>
    <w:rsid w:val="0089162A"/>
    <w:rsid w:val="00891B05"/>
    <w:rsid w:val="0089203A"/>
    <w:rsid w:val="00892202"/>
    <w:rsid w:val="0089291B"/>
    <w:rsid w:val="0089328F"/>
    <w:rsid w:val="008935EA"/>
    <w:rsid w:val="0089458C"/>
    <w:rsid w:val="008946FD"/>
    <w:rsid w:val="0089478A"/>
    <w:rsid w:val="0089485E"/>
    <w:rsid w:val="00895581"/>
    <w:rsid w:val="00895C02"/>
    <w:rsid w:val="00895DA1"/>
    <w:rsid w:val="00895FB4"/>
    <w:rsid w:val="008965F0"/>
    <w:rsid w:val="00896939"/>
    <w:rsid w:val="008969F3"/>
    <w:rsid w:val="00896C92"/>
    <w:rsid w:val="00897032"/>
    <w:rsid w:val="008978EB"/>
    <w:rsid w:val="00897CDD"/>
    <w:rsid w:val="00897CFF"/>
    <w:rsid w:val="00897D87"/>
    <w:rsid w:val="00897DE9"/>
    <w:rsid w:val="00897F00"/>
    <w:rsid w:val="008A04F5"/>
    <w:rsid w:val="008A0CCA"/>
    <w:rsid w:val="008A0D00"/>
    <w:rsid w:val="008A10A5"/>
    <w:rsid w:val="008A11D1"/>
    <w:rsid w:val="008A124F"/>
    <w:rsid w:val="008A14D9"/>
    <w:rsid w:val="008A1529"/>
    <w:rsid w:val="008A181C"/>
    <w:rsid w:val="008A1BC0"/>
    <w:rsid w:val="008A253C"/>
    <w:rsid w:val="008A2B2E"/>
    <w:rsid w:val="008A2D86"/>
    <w:rsid w:val="008A3171"/>
    <w:rsid w:val="008A482F"/>
    <w:rsid w:val="008A48C6"/>
    <w:rsid w:val="008A5204"/>
    <w:rsid w:val="008A5A5E"/>
    <w:rsid w:val="008A5BA4"/>
    <w:rsid w:val="008A6051"/>
    <w:rsid w:val="008A6093"/>
    <w:rsid w:val="008A6D2A"/>
    <w:rsid w:val="008A7111"/>
    <w:rsid w:val="008A7195"/>
    <w:rsid w:val="008A7CDF"/>
    <w:rsid w:val="008A7DA8"/>
    <w:rsid w:val="008B0094"/>
    <w:rsid w:val="008B0207"/>
    <w:rsid w:val="008B0A34"/>
    <w:rsid w:val="008B0E96"/>
    <w:rsid w:val="008B0F05"/>
    <w:rsid w:val="008B127A"/>
    <w:rsid w:val="008B12C5"/>
    <w:rsid w:val="008B1A39"/>
    <w:rsid w:val="008B1F0E"/>
    <w:rsid w:val="008B1FE8"/>
    <w:rsid w:val="008B29A5"/>
    <w:rsid w:val="008B2DD8"/>
    <w:rsid w:val="008B301D"/>
    <w:rsid w:val="008B44B7"/>
    <w:rsid w:val="008B489C"/>
    <w:rsid w:val="008B49E5"/>
    <w:rsid w:val="008B4D6C"/>
    <w:rsid w:val="008B4D81"/>
    <w:rsid w:val="008B515B"/>
    <w:rsid w:val="008B517E"/>
    <w:rsid w:val="008B5695"/>
    <w:rsid w:val="008B5A1B"/>
    <w:rsid w:val="008B5D4A"/>
    <w:rsid w:val="008B68A6"/>
    <w:rsid w:val="008B690A"/>
    <w:rsid w:val="008B6F78"/>
    <w:rsid w:val="008B7CDE"/>
    <w:rsid w:val="008C081F"/>
    <w:rsid w:val="008C096D"/>
    <w:rsid w:val="008C2DCD"/>
    <w:rsid w:val="008C2E78"/>
    <w:rsid w:val="008C30E6"/>
    <w:rsid w:val="008C4156"/>
    <w:rsid w:val="008C476A"/>
    <w:rsid w:val="008C48DA"/>
    <w:rsid w:val="008C496E"/>
    <w:rsid w:val="008C5144"/>
    <w:rsid w:val="008C5383"/>
    <w:rsid w:val="008C5468"/>
    <w:rsid w:val="008C5569"/>
    <w:rsid w:val="008C62C1"/>
    <w:rsid w:val="008C635D"/>
    <w:rsid w:val="008C63A2"/>
    <w:rsid w:val="008C6687"/>
    <w:rsid w:val="008C68B8"/>
    <w:rsid w:val="008C6C02"/>
    <w:rsid w:val="008C6C29"/>
    <w:rsid w:val="008C7420"/>
    <w:rsid w:val="008C74DF"/>
    <w:rsid w:val="008D0028"/>
    <w:rsid w:val="008D037D"/>
    <w:rsid w:val="008D0E05"/>
    <w:rsid w:val="008D0FB4"/>
    <w:rsid w:val="008D1946"/>
    <w:rsid w:val="008D1A6A"/>
    <w:rsid w:val="008D2348"/>
    <w:rsid w:val="008D2769"/>
    <w:rsid w:val="008D2802"/>
    <w:rsid w:val="008D2D93"/>
    <w:rsid w:val="008D3665"/>
    <w:rsid w:val="008D38A6"/>
    <w:rsid w:val="008D3D7F"/>
    <w:rsid w:val="008D3EFD"/>
    <w:rsid w:val="008D41FC"/>
    <w:rsid w:val="008D426D"/>
    <w:rsid w:val="008D4579"/>
    <w:rsid w:val="008D491C"/>
    <w:rsid w:val="008D498E"/>
    <w:rsid w:val="008D5239"/>
    <w:rsid w:val="008D538E"/>
    <w:rsid w:val="008D562D"/>
    <w:rsid w:val="008D56DD"/>
    <w:rsid w:val="008D59EE"/>
    <w:rsid w:val="008D5A50"/>
    <w:rsid w:val="008D5CD4"/>
    <w:rsid w:val="008D62C4"/>
    <w:rsid w:val="008D6CA2"/>
    <w:rsid w:val="008D6D7E"/>
    <w:rsid w:val="008D6F32"/>
    <w:rsid w:val="008D6F93"/>
    <w:rsid w:val="008D6FC4"/>
    <w:rsid w:val="008D7A23"/>
    <w:rsid w:val="008E02AD"/>
    <w:rsid w:val="008E0674"/>
    <w:rsid w:val="008E0843"/>
    <w:rsid w:val="008E0A12"/>
    <w:rsid w:val="008E0BA3"/>
    <w:rsid w:val="008E1080"/>
    <w:rsid w:val="008E14C9"/>
    <w:rsid w:val="008E170B"/>
    <w:rsid w:val="008E17C6"/>
    <w:rsid w:val="008E1B34"/>
    <w:rsid w:val="008E2068"/>
    <w:rsid w:val="008E24C0"/>
    <w:rsid w:val="008E28D0"/>
    <w:rsid w:val="008E2943"/>
    <w:rsid w:val="008E2A5D"/>
    <w:rsid w:val="008E2ABC"/>
    <w:rsid w:val="008E3823"/>
    <w:rsid w:val="008E3B5C"/>
    <w:rsid w:val="008E3B82"/>
    <w:rsid w:val="008E3E49"/>
    <w:rsid w:val="008E3F6D"/>
    <w:rsid w:val="008E47FD"/>
    <w:rsid w:val="008E48B4"/>
    <w:rsid w:val="008E4B71"/>
    <w:rsid w:val="008E5531"/>
    <w:rsid w:val="008E5B1D"/>
    <w:rsid w:val="008E5D2B"/>
    <w:rsid w:val="008E5EBD"/>
    <w:rsid w:val="008E647F"/>
    <w:rsid w:val="008E6EA4"/>
    <w:rsid w:val="008E6FC7"/>
    <w:rsid w:val="008E7016"/>
    <w:rsid w:val="008F0038"/>
    <w:rsid w:val="008F0311"/>
    <w:rsid w:val="008F054C"/>
    <w:rsid w:val="008F0556"/>
    <w:rsid w:val="008F05F3"/>
    <w:rsid w:val="008F0838"/>
    <w:rsid w:val="008F09DB"/>
    <w:rsid w:val="008F0E9E"/>
    <w:rsid w:val="008F0EE5"/>
    <w:rsid w:val="008F1103"/>
    <w:rsid w:val="008F12BF"/>
    <w:rsid w:val="008F1590"/>
    <w:rsid w:val="008F1A42"/>
    <w:rsid w:val="008F2B87"/>
    <w:rsid w:val="008F2CFE"/>
    <w:rsid w:val="008F3014"/>
    <w:rsid w:val="008F3806"/>
    <w:rsid w:val="008F384E"/>
    <w:rsid w:val="008F3F56"/>
    <w:rsid w:val="008F42A3"/>
    <w:rsid w:val="008F4413"/>
    <w:rsid w:val="008F480E"/>
    <w:rsid w:val="008F4D1B"/>
    <w:rsid w:val="008F5100"/>
    <w:rsid w:val="008F5136"/>
    <w:rsid w:val="008F513B"/>
    <w:rsid w:val="008F5A2C"/>
    <w:rsid w:val="008F5F91"/>
    <w:rsid w:val="008F6605"/>
    <w:rsid w:val="008F6EB5"/>
    <w:rsid w:val="008F7205"/>
    <w:rsid w:val="008F7AAC"/>
    <w:rsid w:val="008F7DC1"/>
    <w:rsid w:val="008F7ED0"/>
    <w:rsid w:val="008F7F2E"/>
    <w:rsid w:val="009009CA"/>
    <w:rsid w:val="00900D78"/>
    <w:rsid w:val="009010A5"/>
    <w:rsid w:val="0090169F"/>
    <w:rsid w:val="00901AD9"/>
    <w:rsid w:val="00901FA1"/>
    <w:rsid w:val="0090236B"/>
    <w:rsid w:val="009029F6"/>
    <w:rsid w:val="009036F7"/>
    <w:rsid w:val="009039BA"/>
    <w:rsid w:val="009039C4"/>
    <w:rsid w:val="00903A70"/>
    <w:rsid w:val="00903BF5"/>
    <w:rsid w:val="00903E0B"/>
    <w:rsid w:val="00903F88"/>
    <w:rsid w:val="00903FCD"/>
    <w:rsid w:val="009045B2"/>
    <w:rsid w:val="00904BEB"/>
    <w:rsid w:val="00904D6B"/>
    <w:rsid w:val="00905893"/>
    <w:rsid w:val="0090619F"/>
    <w:rsid w:val="00906A76"/>
    <w:rsid w:val="00906D29"/>
    <w:rsid w:val="00906FA8"/>
    <w:rsid w:val="00907170"/>
    <w:rsid w:val="009077A0"/>
    <w:rsid w:val="009078FA"/>
    <w:rsid w:val="00907FEC"/>
    <w:rsid w:val="0091023C"/>
    <w:rsid w:val="00910ADF"/>
    <w:rsid w:val="00911259"/>
    <w:rsid w:val="009119D9"/>
    <w:rsid w:val="00911CE7"/>
    <w:rsid w:val="009127D7"/>
    <w:rsid w:val="009127F0"/>
    <w:rsid w:val="00912904"/>
    <w:rsid w:val="00912A36"/>
    <w:rsid w:val="00912EC5"/>
    <w:rsid w:val="009134C6"/>
    <w:rsid w:val="009134FB"/>
    <w:rsid w:val="00913EAD"/>
    <w:rsid w:val="0091438D"/>
    <w:rsid w:val="009144E2"/>
    <w:rsid w:val="0091472A"/>
    <w:rsid w:val="00915A03"/>
    <w:rsid w:val="00915D64"/>
    <w:rsid w:val="00915FEA"/>
    <w:rsid w:val="00916284"/>
    <w:rsid w:val="0091629D"/>
    <w:rsid w:val="00916641"/>
    <w:rsid w:val="009169FA"/>
    <w:rsid w:val="00916E37"/>
    <w:rsid w:val="0091708E"/>
    <w:rsid w:val="009170C1"/>
    <w:rsid w:val="009170D0"/>
    <w:rsid w:val="00917203"/>
    <w:rsid w:val="00917E34"/>
    <w:rsid w:val="00917ED1"/>
    <w:rsid w:val="0092008F"/>
    <w:rsid w:val="00920092"/>
    <w:rsid w:val="0092011F"/>
    <w:rsid w:val="00920DB3"/>
    <w:rsid w:val="009210C9"/>
    <w:rsid w:val="00921239"/>
    <w:rsid w:val="0092146B"/>
    <w:rsid w:val="00921DEA"/>
    <w:rsid w:val="00921F57"/>
    <w:rsid w:val="00922824"/>
    <w:rsid w:val="009229C9"/>
    <w:rsid w:val="0092381F"/>
    <w:rsid w:val="00925374"/>
    <w:rsid w:val="009259CD"/>
    <w:rsid w:val="0092669E"/>
    <w:rsid w:val="009266AC"/>
    <w:rsid w:val="00927065"/>
    <w:rsid w:val="0092733F"/>
    <w:rsid w:val="00927393"/>
    <w:rsid w:val="009309A4"/>
    <w:rsid w:val="00930A08"/>
    <w:rsid w:val="0093114F"/>
    <w:rsid w:val="00931C26"/>
    <w:rsid w:val="009321A2"/>
    <w:rsid w:val="009329CB"/>
    <w:rsid w:val="00932A23"/>
    <w:rsid w:val="00932DE8"/>
    <w:rsid w:val="00932F3B"/>
    <w:rsid w:val="009330C3"/>
    <w:rsid w:val="009332E8"/>
    <w:rsid w:val="009337AD"/>
    <w:rsid w:val="00933AC2"/>
    <w:rsid w:val="00933CAF"/>
    <w:rsid w:val="00934176"/>
    <w:rsid w:val="0093455B"/>
    <w:rsid w:val="00934A9E"/>
    <w:rsid w:val="0093547F"/>
    <w:rsid w:val="009354A2"/>
    <w:rsid w:val="00935565"/>
    <w:rsid w:val="00935D05"/>
    <w:rsid w:val="00935FD8"/>
    <w:rsid w:val="0093647C"/>
    <w:rsid w:val="00936B6D"/>
    <w:rsid w:val="00936E1B"/>
    <w:rsid w:val="00936ED6"/>
    <w:rsid w:val="009377BB"/>
    <w:rsid w:val="00937BB4"/>
    <w:rsid w:val="00937FFC"/>
    <w:rsid w:val="0094017C"/>
    <w:rsid w:val="00940409"/>
    <w:rsid w:val="009409B9"/>
    <w:rsid w:val="00941292"/>
    <w:rsid w:val="00941B2E"/>
    <w:rsid w:val="009426F3"/>
    <w:rsid w:val="00942839"/>
    <w:rsid w:val="0094289E"/>
    <w:rsid w:val="0094316C"/>
    <w:rsid w:val="009433A3"/>
    <w:rsid w:val="009433D3"/>
    <w:rsid w:val="0094357F"/>
    <w:rsid w:val="009438D2"/>
    <w:rsid w:val="00943A0F"/>
    <w:rsid w:val="00943A70"/>
    <w:rsid w:val="00943BB5"/>
    <w:rsid w:val="009443EB"/>
    <w:rsid w:val="0094537F"/>
    <w:rsid w:val="00945AB1"/>
    <w:rsid w:val="00946AB7"/>
    <w:rsid w:val="00946B5C"/>
    <w:rsid w:val="00946E18"/>
    <w:rsid w:val="00947445"/>
    <w:rsid w:val="0094797C"/>
    <w:rsid w:val="00947D7E"/>
    <w:rsid w:val="00947EFE"/>
    <w:rsid w:val="009501C8"/>
    <w:rsid w:val="009501D8"/>
    <w:rsid w:val="009502B9"/>
    <w:rsid w:val="009503F7"/>
    <w:rsid w:val="00950913"/>
    <w:rsid w:val="00950CFF"/>
    <w:rsid w:val="00950D1F"/>
    <w:rsid w:val="00950F9D"/>
    <w:rsid w:val="0095111B"/>
    <w:rsid w:val="00951546"/>
    <w:rsid w:val="00951627"/>
    <w:rsid w:val="00951DA2"/>
    <w:rsid w:val="00951F9F"/>
    <w:rsid w:val="00952216"/>
    <w:rsid w:val="0095232F"/>
    <w:rsid w:val="0095237B"/>
    <w:rsid w:val="009524BA"/>
    <w:rsid w:val="0095302C"/>
    <w:rsid w:val="009530CD"/>
    <w:rsid w:val="00953647"/>
    <w:rsid w:val="0095370C"/>
    <w:rsid w:val="009538B1"/>
    <w:rsid w:val="00954141"/>
    <w:rsid w:val="00954149"/>
    <w:rsid w:val="009541EF"/>
    <w:rsid w:val="00954243"/>
    <w:rsid w:val="009547FF"/>
    <w:rsid w:val="00954E79"/>
    <w:rsid w:val="00955BA5"/>
    <w:rsid w:val="00955D4B"/>
    <w:rsid w:val="00955E9C"/>
    <w:rsid w:val="00956589"/>
    <w:rsid w:val="009565CA"/>
    <w:rsid w:val="009567FC"/>
    <w:rsid w:val="00956F7E"/>
    <w:rsid w:val="0095758C"/>
    <w:rsid w:val="009577CE"/>
    <w:rsid w:val="00957C86"/>
    <w:rsid w:val="00957D73"/>
    <w:rsid w:val="00960200"/>
    <w:rsid w:val="009607A5"/>
    <w:rsid w:val="00960FA5"/>
    <w:rsid w:val="0096161F"/>
    <w:rsid w:val="009618E8"/>
    <w:rsid w:val="00961B5A"/>
    <w:rsid w:val="00962361"/>
    <w:rsid w:val="00962862"/>
    <w:rsid w:val="00962D0F"/>
    <w:rsid w:val="0096365B"/>
    <w:rsid w:val="00963B2A"/>
    <w:rsid w:val="00963E5C"/>
    <w:rsid w:val="009643A2"/>
    <w:rsid w:val="00964A5F"/>
    <w:rsid w:val="009659C7"/>
    <w:rsid w:val="00965BD6"/>
    <w:rsid w:val="0096625B"/>
    <w:rsid w:val="00966447"/>
    <w:rsid w:val="00966498"/>
    <w:rsid w:val="00966B66"/>
    <w:rsid w:val="009673A5"/>
    <w:rsid w:val="00967D7B"/>
    <w:rsid w:val="00967E4B"/>
    <w:rsid w:val="00970957"/>
    <w:rsid w:val="00970988"/>
    <w:rsid w:val="009711BA"/>
    <w:rsid w:val="009715A8"/>
    <w:rsid w:val="00971941"/>
    <w:rsid w:val="0097227B"/>
    <w:rsid w:val="0097258B"/>
    <w:rsid w:val="0097287D"/>
    <w:rsid w:val="009728B7"/>
    <w:rsid w:val="00972C16"/>
    <w:rsid w:val="00972CDD"/>
    <w:rsid w:val="00973349"/>
    <w:rsid w:val="00973B1A"/>
    <w:rsid w:val="00973E23"/>
    <w:rsid w:val="00974243"/>
    <w:rsid w:val="00974549"/>
    <w:rsid w:val="00974593"/>
    <w:rsid w:val="00974729"/>
    <w:rsid w:val="00974DA8"/>
    <w:rsid w:val="00975165"/>
    <w:rsid w:val="009751A3"/>
    <w:rsid w:val="00975A4A"/>
    <w:rsid w:val="00975F1B"/>
    <w:rsid w:val="009766EE"/>
    <w:rsid w:val="00976EBD"/>
    <w:rsid w:val="00976ECB"/>
    <w:rsid w:val="009770D3"/>
    <w:rsid w:val="009770EC"/>
    <w:rsid w:val="00977100"/>
    <w:rsid w:val="009771E2"/>
    <w:rsid w:val="009774D1"/>
    <w:rsid w:val="00977A8F"/>
    <w:rsid w:val="00977C7C"/>
    <w:rsid w:val="009802FA"/>
    <w:rsid w:val="009805FC"/>
    <w:rsid w:val="00980935"/>
    <w:rsid w:val="00980E50"/>
    <w:rsid w:val="00980EB7"/>
    <w:rsid w:val="00981264"/>
    <w:rsid w:val="009812C0"/>
    <w:rsid w:val="009823B8"/>
    <w:rsid w:val="00982603"/>
    <w:rsid w:val="0098279C"/>
    <w:rsid w:val="00982CBD"/>
    <w:rsid w:val="00983068"/>
    <w:rsid w:val="00983858"/>
    <w:rsid w:val="00983B3C"/>
    <w:rsid w:val="00983D2D"/>
    <w:rsid w:val="00983FA2"/>
    <w:rsid w:val="009848B3"/>
    <w:rsid w:val="00984D37"/>
    <w:rsid w:val="00984DCE"/>
    <w:rsid w:val="00984ECF"/>
    <w:rsid w:val="00984EDE"/>
    <w:rsid w:val="00984F3D"/>
    <w:rsid w:val="00984F78"/>
    <w:rsid w:val="009850EB"/>
    <w:rsid w:val="0098511C"/>
    <w:rsid w:val="00985374"/>
    <w:rsid w:val="00985AA7"/>
    <w:rsid w:val="00985D30"/>
    <w:rsid w:val="00985D42"/>
    <w:rsid w:val="00986309"/>
    <w:rsid w:val="00986E48"/>
    <w:rsid w:val="00986F64"/>
    <w:rsid w:val="009870F0"/>
    <w:rsid w:val="00987230"/>
    <w:rsid w:val="00987AF8"/>
    <w:rsid w:val="00987C06"/>
    <w:rsid w:val="00987D00"/>
    <w:rsid w:val="009901CA"/>
    <w:rsid w:val="0099040F"/>
    <w:rsid w:val="0099066B"/>
    <w:rsid w:val="00990A46"/>
    <w:rsid w:val="00990CF8"/>
    <w:rsid w:val="0099133F"/>
    <w:rsid w:val="00991DAB"/>
    <w:rsid w:val="00991FFD"/>
    <w:rsid w:val="0099214D"/>
    <w:rsid w:val="00992674"/>
    <w:rsid w:val="00992B46"/>
    <w:rsid w:val="00992CF6"/>
    <w:rsid w:val="00992FAF"/>
    <w:rsid w:val="00993611"/>
    <w:rsid w:val="00993C74"/>
    <w:rsid w:val="009940FB"/>
    <w:rsid w:val="00994312"/>
    <w:rsid w:val="009947B4"/>
    <w:rsid w:val="00994EF0"/>
    <w:rsid w:val="009950C6"/>
    <w:rsid w:val="00995136"/>
    <w:rsid w:val="0099515C"/>
    <w:rsid w:val="00995242"/>
    <w:rsid w:val="00995283"/>
    <w:rsid w:val="00995966"/>
    <w:rsid w:val="00995CA3"/>
    <w:rsid w:val="00996225"/>
    <w:rsid w:val="00996BEB"/>
    <w:rsid w:val="00996CFA"/>
    <w:rsid w:val="00996D81"/>
    <w:rsid w:val="00997B93"/>
    <w:rsid w:val="00997DBD"/>
    <w:rsid w:val="009A0910"/>
    <w:rsid w:val="009A0D9D"/>
    <w:rsid w:val="009A1235"/>
    <w:rsid w:val="009A14D9"/>
    <w:rsid w:val="009A1599"/>
    <w:rsid w:val="009A2A34"/>
    <w:rsid w:val="009A2FC7"/>
    <w:rsid w:val="009A2FE0"/>
    <w:rsid w:val="009A3278"/>
    <w:rsid w:val="009A33E1"/>
    <w:rsid w:val="009A37D3"/>
    <w:rsid w:val="009A3E07"/>
    <w:rsid w:val="009A4286"/>
    <w:rsid w:val="009A42AD"/>
    <w:rsid w:val="009A465E"/>
    <w:rsid w:val="009A4A80"/>
    <w:rsid w:val="009A4F79"/>
    <w:rsid w:val="009A51DA"/>
    <w:rsid w:val="009A5ABE"/>
    <w:rsid w:val="009A5BD0"/>
    <w:rsid w:val="009A5C5A"/>
    <w:rsid w:val="009A5E40"/>
    <w:rsid w:val="009A6127"/>
    <w:rsid w:val="009A617F"/>
    <w:rsid w:val="009A628F"/>
    <w:rsid w:val="009A6649"/>
    <w:rsid w:val="009A693F"/>
    <w:rsid w:val="009A6E56"/>
    <w:rsid w:val="009A7C66"/>
    <w:rsid w:val="009B0362"/>
    <w:rsid w:val="009B0540"/>
    <w:rsid w:val="009B0665"/>
    <w:rsid w:val="009B08B7"/>
    <w:rsid w:val="009B0CD7"/>
    <w:rsid w:val="009B0FCE"/>
    <w:rsid w:val="009B1162"/>
    <w:rsid w:val="009B1225"/>
    <w:rsid w:val="009B1289"/>
    <w:rsid w:val="009B1D5C"/>
    <w:rsid w:val="009B1EBA"/>
    <w:rsid w:val="009B1EC3"/>
    <w:rsid w:val="009B24F7"/>
    <w:rsid w:val="009B28C6"/>
    <w:rsid w:val="009B2984"/>
    <w:rsid w:val="009B3628"/>
    <w:rsid w:val="009B3B87"/>
    <w:rsid w:val="009B3B9F"/>
    <w:rsid w:val="009B43D1"/>
    <w:rsid w:val="009B46FC"/>
    <w:rsid w:val="009B5107"/>
    <w:rsid w:val="009B56AA"/>
    <w:rsid w:val="009B56F1"/>
    <w:rsid w:val="009B59C7"/>
    <w:rsid w:val="009B5B33"/>
    <w:rsid w:val="009B5C73"/>
    <w:rsid w:val="009B62CD"/>
    <w:rsid w:val="009C00D9"/>
    <w:rsid w:val="009C0607"/>
    <w:rsid w:val="009C0839"/>
    <w:rsid w:val="009C0ABB"/>
    <w:rsid w:val="009C0F7F"/>
    <w:rsid w:val="009C1137"/>
    <w:rsid w:val="009C14A0"/>
    <w:rsid w:val="009C1B31"/>
    <w:rsid w:val="009C1FAD"/>
    <w:rsid w:val="009C218E"/>
    <w:rsid w:val="009C25D3"/>
    <w:rsid w:val="009C2728"/>
    <w:rsid w:val="009C29E9"/>
    <w:rsid w:val="009C2DFA"/>
    <w:rsid w:val="009C301E"/>
    <w:rsid w:val="009C30F0"/>
    <w:rsid w:val="009C3C0E"/>
    <w:rsid w:val="009C4125"/>
    <w:rsid w:val="009C43D1"/>
    <w:rsid w:val="009C4489"/>
    <w:rsid w:val="009C47B5"/>
    <w:rsid w:val="009C4AF4"/>
    <w:rsid w:val="009C4B04"/>
    <w:rsid w:val="009C55F9"/>
    <w:rsid w:val="009C5900"/>
    <w:rsid w:val="009C6D56"/>
    <w:rsid w:val="009C6EB2"/>
    <w:rsid w:val="009C7F0A"/>
    <w:rsid w:val="009D0186"/>
    <w:rsid w:val="009D026B"/>
    <w:rsid w:val="009D07AA"/>
    <w:rsid w:val="009D17B3"/>
    <w:rsid w:val="009D18B5"/>
    <w:rsid w:val="009D1A9E"/>
    <w:rsid w:val="009D1C9C"/>
    <w:rsid w:val="009D28DF"/>
    <w:rsid w:val="009D3163"/>
    <w:rsid w:val="009D31A2"/>
    <w:rsid w:val="009D388E"/>
    <w:rsid w:val="009D3B0D"/>
    <w:rsid w:val="009D3B95"/>
    <w:rsid w:val="009D3F6B"/>
    <w:rsid w:val="009D429A"/>
    <w:rsid w:val="009D4889"/>
    <w:rsid w:val="009D4A63"/>
    <w:rsid w:val="009D4B4C"/>
    <w:rsid w:val="009D4ED2"/>
    <w:rsid w:val="009D520A"/>
    <w:rsid w:val="009D52EC"/>
    <w:rsid w:val="009D54CD"/>
    <w:rsid w:val="009D596F"/>
    <w:rsid w:val="009D5A20"/>
    <w:rsid w:val="009D6301"/>
    <w:rsid w:val="009D68E9"/>
    <w:rsid w:val="009D696A"/>
    <w:rsid w:val="009D6C46"/>
    <w:rsid w:val="009D7440"/>
    <w:rsid w:val="009D74E9"/>
    <w:rsid w:val="009D7768"/>
    <w:rsid w:val="009D7858"/>
    <w:rsid w:val="009D7BC8"/>
    <w:rsid w:val="009D7D8A"/>
    <w:rsid w:val="009E0F1E"/>
    <w:rsid w:val="009E1443"/>
    <w:rsid w:val="009E2A2E"/>
    <w:rsid w:val="009E2A59"/>
    <w:rsid w:val="009E2D1A"/>
    <w:rsid w:val="009E2D75"/>
    <w:rsid w:val="009E2FFA"/>
    <w:rsid w:val="009E38E8"/>
    <w:rsid w:val="009E3BBE"/>
    <w:rsid w:val="009E43A3"/>
    <w:rsid w:val="009E4A1F"/>
    <w:rsid w:val="009E54BC"/>
    <w:rsid w:val="009E55D9"/>
    <w:rsid w:val="009E58E4"/>
    <w:rsid w:val="009E58F0"/>
    <w:rsid w:val="009E5A26"/>
    <w:rsid w:val="009E5B42"/>
    <w:rsid w:val="009E6099"/>
    <w:rsid w:val="009E6131"/>
    <w:rsid w:val="009E6E7D"/>
    <w:rsid w:val="009E7135"/>
    <w:rsid w:val="009E7384"/>
    <w:rsid w:val="009E775B"/>
    <w:rsid w:val="009E78B1"/>
    <w:rsid w:val="009E7B2E"/>
    <w:rsid w:val="009E7BBB"/>
    <w:rsid w:val="009F03C0"/>
    <w:rsid w:val="009F153E"/>
    <w:rsid w:val="009F1723"/>
    <w:rsid w:val="009F177C"/>
    <w:rsid w:val="009F21F3"/>
    <w:rsid w:val="009F2230"/>
    <w:rsid w:val="009F2288"/>
    <w:rsid w:val="009F25FE"/>
    <w:rsid w:val="009F26DE"/>
    <w:rsid w:val="009F31F1"/>
    <w:rsid w:val="009F32C4"/>
    <w:rsid w:val="009F350B"/>
    <w:rsid w:val="009F3BD6"/>
    <w:rsid w:val="009F3FB4"/>
    <w:rsid w:val="009F420A"/>
    <w:rsid w:val="009F427A"/>
    <w:rsid w:val="009F4519"/>
    <w:rsid w:val="009F4703"/>
    <w:rsid w:val="009F4D51"/>
    <w:rsid w:val="009F4FE9"/>
    <w:rsid w:val="009F64B9"/>
    <w:rsid w:val="009F657F"/>
    <w:rsid w:val="009F6893"/>
    <w:rsid w:val="009F6905"/>
    <w:rsid w:val="009F6BC9"/>
    <w:rsid w:val="009F731F"/>
    <w:rsid w:val="009F7358"/>
    <w:rsid w:val="009F7516"/>
    <w:rsid w:val="009F762F"/>
    <w:rsid w:val="009F7D74"/>
    <w:rsid w:val="009F7E7E"/>
    <w:rsid w:val="009F7FE5"/>
    <w:rsid w:val="00A001D3"/>
    <w:rsid w:val="00A00B03"/>
    <w:rsid w:val="00A00DCC"/>
    <w:rsid w:val="00A01548"/>
    <w:rsid w:val="00A01695"/>
    <w:rsid w:val="00A025A2"/>
    <w:rsid w:val="00A02ACC"/>
    <w:rsid w:val="00A030D1"/>
    <w:rsid w:val="00A03252"/>
    <w:rsid w:val="00A03339"/>
    <w:rsid w:val="00A0343F"/>
    <w:rsid w:val="00A0363E"/>
    <w:rsid w:val="00A037DB"/>
    <w:rsid w:val="00A03B91"/>
    <w:rsid w:val="00A03CA6"/>
    <w:rsid w:val="00A041E3"/>
    <w:rsid w:val="00A04323"/>
    <w:rsid w:val="00A044F3"/>
    <w:rsid w:val="00A04921"/>
    <w:rsid w:val="00A04939"/>
    <w:rsid w:val="00A060CC"/>
    <w:rsid w:val="00A06392"/>
    <w:rsid w:val="00A065AF"/>
    <w:rsid w:val="00A068B9"/>
    <w:rsid w:val="00A06CA6"/>
    <w:rsid w:val="00A0717E"/>
    <w:rsid w:val="00A072E2"/>
    <w:rsid w:val="00A07CBF"/>
    <w:rsid w:val="00A07EF7"/>
    <w:rsid w:val="00A101D4"/>
    <w:rsid w:val="00A103AA"/>
    <w:rsid w:val="00A10A03"/>
    <w:rsid w:val="00A110DB"/>
    <w:rsid w:val="00A11724"/>
    <w:rsid w:val="00A11A1C"/>
    <w:rsid w:val="00A120B1"/>
    <w:rsid w:val="00A122A0"/>
    <w:rsid w:val="00A12934"/>
    <w:rsid w:val="00A12BF5"/>
    <w:rsid w:val="00A12C36"/>
    <w:rsid w:val="00A12D2A"/>
    <w:rsid w:val="00A13137"/>
    <w:rsid w:val="00A13A26"/>
    <w:rsid w:val="00A14121"/>
    <w:rsid w:val="00A14167"/>
    <w:rsid w:val="00A1526E"/>
    <w:rsid w:val="00A15645"/>
    <w:rsid w:val="00A15AF2"/>
    <w:rsid w:val="00A15B22"/>
    <w:rsid w:val="00A16206"/>
    <w:rsid w:val="00A163DF"/>
    <w:rsid w:val="00A16CBE"/>
    <w:rsid w:val="00A16DA1"/>
    <w:rsid w:val="00A16DC5"/>
    <w:rsid w:val="00A16F84"/>
    <w:rsid w:val="00A171D7"/>
    <w:rsid w:val="00A17624"/>
    <w:rsid w:val="00A17B08"/>
    <w:rsid w:val="00A17DAB"/>
    <w:rsid w:val="00A17F8E"/>
    <w:rsid w:val="00A2051B"/>
    <w:rsid w:val="00A20905"/>
    <w:rsid w:val="00A20FB4"/>
    <w:rsid w:val="00A21939"/>
    <w:rsid w:val="00A21EFA"/>
    <w:rsid w:val="00A2255F"/>
    <w:rsid w:val="00A22668"/>
    <w:rsid w:val="00A22846"/>
    <w:rsid w:val="00A228DF"/>
    <w:rsid w:val="00A229CB"/>
    <w:rsid w:val="00A23216"/>
    <w:rsid w:val="00A23B5A"/>
    <w:rsid w:val="00A23C39"/>
    <w:rsid w:val="00A23CF6"/>
    <w:rsid w:val="00A23F06"/>
    <w:rsid w:val="00A2429C"/>
    <w:rsid w:val="00A2434A"/>
    <w:rsid w:val="00A246F8"/>
    <w:rsid w:val="00A25172"/>
    <w:rsid w:val="00A254B2"/>
    <w:rsid w:val="00A25660"/>
    <w:rsid w:val="00A25976"/>
    <w:rsid w:val="00A25B38"/>
    <w:rsid w:val="00A25FE3"/>
    <w:rsid w:val="00A26B45"/>
    <w:rsid w:val="00A26BDF"/>
    <w:rsid w:val="00A2702C"/>
    <w:rsid w:val="00A273D7"/>
    <w:rsid w:val="00A2791A"/>
    <w:rsid w:val="00A3006E"/>
    <w:rsid w:val="00A3073A"/>
    <w:rsid w:val="00A3175E"/>
    <w:rsid w:val="00A3176C"/>
    <w:rsid w:val="00A31B55"/>
    <w:rsid w:val="00A31BFD"/>
    <w:rsid w:val="00A31E23"/>
    <w:rsid w:val="00A32B39"/>
    <w:rsid w:val="00A32EE1"/>
    <w:rsid w:val="00A32EE7"/>
    <w:rsid w:val="00A32FE3"/>
    <w:rsid w:val="00A338C0"/>
    <w:rsid w:val="00A33AC0"/>
    <w:rsid w:val="00A33E80"/>
    <w:rsid w:val="00A342B8"/>
    <w:rsid w:val="00A3488A"/>
    <w:rsid w:val="00A348C4"/>
    <w:rsid w:val="00A34B5F"/>
    <w:rsid w:val="00A34CC2"/>
    <w:rsid w:val="00A34F64"/>
    <w:rsid w:val="00A3513F"/>
    <w:rsid w:val="00A35585"/>
    <w:rsid w:val="00A35AEF"/>
    <w:rsid w:val="00A35BF5"/>
    <w:rsid w:val="00A35C75"/>
    <w:rsid w:val="00A3619F"/>
    <w:rsid w:val="00A376A5"/>
    <w:rsid w:val="00A37941"/>
    <w:rsid w:val="00A37E3C"/>
    <w:rsid w:val="00A408E7"/>
    <w:rsid w:val="00A4097E"/>
    <w:rsid w:val="00A4156D"/>
    <w:rsid w:val="00A41B33"/>
    <w:rsid w:val="00A41D13"/>
    <w:rsid w:val="00A42553"/>
    <w:rsid w:val="00A427F2"/>
    <w:rsid w:val="00A4308E"/>
    <w:rsid w:val="00A43188"/>
    <w:rsid w:val="00A43752"/>
    <w:rsid w:val="00A43E2D"/>
    <w:rsid w:val="00A43FF7"/>
    <w:rsid w:val="00A440F7"/>
    <w:rsid w:val="00A441CD"/>
    <w:rsid w:val="00A44257"/>
    <w:rsid w:val="00A444C4"/>
    <w:rsid w:val="00A4472E"/>
    <w:rsid w:val="00A447FD"/>
    <w:rsid w:val="00A44E15"/>
    <w:rsid w:val="00A44E66"/>
    <w:rsid w:val="00A45003"/>
    <w:rsid w:val="00A451C5"/>
    <w:rsid w:val="00A45369"/>
    <w:rsid w:val="00A459F1"/>
    <w:rsid w:val="00A45CD6"/>
    <w:rsid w:val="00A45D51"/>
    <w:rsid w:val="00A467B3"/>
    <w:rsid w:val="00A46C08"/>
    <w:rsid w:val="00A46C70"/>
    <w:rsid w:val="00A47458"/>
    <w:rsid w:val="00A478F2"/>
    <w:rsid w:val="00A47B49"/>
    <w:rsid w:val="00A47C20"/>
    <w:rsid w:val="00A504E3"/>
    <w:rsid w:val="00A5054A"/>
    <w:rsid w:val="00A5090D"/>
    <w:rsid w:val="00A50AD3"/>
    <w:rsid w:val="00A50C42"/>
    <w:rsid w:val="00A50DDF"/>
    <w:rsid w:val="00A50F33"/>
    <w:rsid w:val="00A51654"/>
    <w:rsid w:val="00A517BB"/>
    <w:rsid w:val="00A518CE"/>
    <w:rsid w:val="00A51A69"/>
    <w:rsid w:val="00A51AB0"/>
    <w:rsid w:val="00A51D82"/>
    <w:rsid w:val="00A52566"/>
    <w:rsid w:val="00A52965"/>
    <w:rsid w:val="00A52B7C"/>
    <w:rsid w:val="00A53067"/>
    <w:rsid w:val="00A53232"/>
    <w:rsid w:val="00A53565"/>
    <w:rsid w:val="00A538F9"/>
    <w:rsid w:val="00A53BEB"/>
    <w:rsid w:val="00A53D1B"/>
    <w:rsid w:val="00A53EEE"/>
    <w:rsid w:val="00A54028"/>
    <w:rsid w:val="00A54278"/>
    <w:rsid w:val="00A54681"/>
    <w:rsid w:val="00A54E10"/>
    <w:rsid w:val="00A5573C"/>
    <w:rsid w:val="00A567A8"/>
    <w:rsid w:val="00A57944"/>
    <w:rsid w:val="00A57AD9"/>
    <w:rsid w:val="00A57DB4"/>
    <w:rsid w:val="00A60D3F"/>
    <w:rsid w:val="00A62248"/>
    <w:rsid w:val="00A62B8F"/>
    <w:rsid w:val="00A62DBF"/>
    <w:rsid w:val="00A633F4"/>
    <w:rsid w:val="00A6412B"/>
    <w:rsid w:val="00A6567E"/>
    <w:rsid w:val="00A65ABE"/>
    <w:rsid w:val="00A66035"/>
    <w:rsid w:val="00A66263"/>
    <w:rsid w:val="00A66522"/>
    <w:rsid w:val="00A66923"/>
    <w:rsid w:val="00A66C0F"/>
    <w:rsid w:val="00A670E1"/>
    <w:rsid w:val="00A677BD"/>
    <w:rsid w:val="00A705AD"/>
    <w:rsid w:val="00A70670"/>
    <w:rsid w:val="00A706FA"/>
    <w:rsid w:val="00A70A1D"/>
    <w:rsid w:val="00A710AC"/>
    <w:rsid w:val="00A715DD"/>
    <w:rsid w:val="00A71858"/>
    <w:rsid w:val="00A71B3B"/>
    <w:rsid w:val="00A72278"/>
    <w:rsid w:val="00A72C66"/>
    <w:rsid w:val="00A72CA2"/>
    <w:rsid w:val="00A73B9D"/>
    <w:rsid w:val="00A741A9"/>
    <w:rsid w:val="00A74C3C"/>
    <w:rsid w:val="00A74C76"/>
    <w:rsid w:val="00A74FA9"/>
    <w:rsid w:val="00A7544D"/>
    <w:rsid w:val="00A754FB"/>
    <w:rsid w:val="00A75539"/>
    <w:rsid w:val="00A756CD"/>
    <w:rsid w:val="00A758CD"/>
    <w:rsid w:val="00A75C47"/>
    <w:rsid w:val="00A75D19"/>
    <w:rsid w:val="00A762EC"/>
    <w:rsid w:val="00A76324"/>
    <w:rsid w:val="00A766C8"/>
    <w:rsid w:val="00A76AED"/>
    <w:rsid w:val="00A771B7"/>
    <w:rsid w:val="00A774E3"/>
    <w:rsid w:val="00A777AF"/>
    <w:rsid w:val="00A77A87"/>
    <w:rsid w:val="00A77DCB"/>
    <w:rsid w:val="00A77E3B"/>
    <w:rsid w:val="00A80255"/>
    <w:rsid w:val="00A8074A"/>
    <w:rsid w:val="00A80E67"/>
    <w:rsid w:val="00A80EBA"/>
    <w:rsid w:val="00A80F87"/>
    <w:rsid w:val="00A81114"/>
    <w:rsid w:val="00A81990"/>
    <w:rsid w:val="00A81E18"/>
    <w:rsid w:val="00A824C0"/>
    <w:rsid w:val="00A82633"/>
    <w:rsid w:val="00A82B91"/>
    <w:rsid w:val="00A82F8D"/>
    <w:rsid w:val="00A833CD"/>
    <w:rsid w:val="00A83901"/>
    <w:rsid w:val="00A84288"/>
    <w:rsid w:val="00A84A3A"/>
    <w:rsid w:val="00A84A68"/>
    <w:rsid w:val="00A84FC5"/>
    <w:rsid w:val="00A857BD"/>
    <w:rsid w:val="00A85C66"/>
    <w:rsid w:val="00A85DF1"/>
    <w:rsid w:val="00A86165"/>
    <w:rsid w:val="00A86289"/>
    <w:rsid w:val="00A862B9"/>
    <w:rsid w:val="00A8659A"/>
    <w:rsid w:val="00A87AAF"/>
    <w:rsid w:val="00A87C53"/>
    <w:rsid w:val="00A90021"/>
    <w:rsid w:val="00A9102F"/>
    <w:rsid w:val="00A9126A"/>
    <w:rsid w:val="00A91395"/>
    <w:rsid w:val="00A9151C"/>
    <w:rsid w:val="00A915CA"/>
    <w:rsid w:val="00A9196F"/>
    <w:rsid w:val="00A922B0"/>
    <w:rsid w:val="00A93240"/>
    <w:rsid w:val="00A94411"/>
    <w:rsid w:val="00A94894"/>
    <w:rsid w:val="00A94BB7"/>
    <w:rsid w:val="00A94E2C"/>
    <w:rsid w:val="00A94F97"/>
    <w:rsid w:val="00A95042"/>
    <w:rsid w:val="00A9617A"/>
    <w:rsid w:val="00A962F0"/>
    <w:rsid w:val="00A965D3"/>
    <w:rsid w:val="00A9669E"/>
    <w:rsid w:val="00A968D3"/>
    <w:rsid w:val="00A96B5D"/>
    <w:rsid w:val="00A96E77"/>
    <w:rsid w:val="00A96E85"/>
    <w:rsid w:val="00A96EB6"/>
    <w:rsid w:val="00A9713B"/>
    <w:rsid w:val="00A97B41"/>
    <w:rsid w:val="00A97E8D"/>
    <w:rsid w:val="00A97FB9"/>
    <w:rsid w:val="00AA01B3"/>
    <w:rsid w:val="00AA0218"/>
    <w:rsid w:val="00AA069C"/>
    <w:rsid w:val="00AA08A5"/>
    <w:rsid w:val="00AA0971"/>
    <w:rsid w:val="00AA1403"/>
    <w:rsid w:val="00AA14AB"/>
    <w:rsid w:val="00AA1AF9"/>
    <w:rsid w:val="00AA1C75"/>
    <w:rsid w:val="00AA2216"/>
    <w:rsid w:val="00AA3C9D"/>
    <w:rsid w:val="00AA4409"/>
    <w:rsid w:val="00AA46F8"/>
    <w:rsid w:val="00AA4CC9"/>
    <w:rsid w:val="00AA4F2E"/>
    <w:rsid w:val="00AA5294"/>
    <w:rsid w:val="00AA5729"/>
    <w:rsid w:val="00AA5F14"/>
    <w:rsid w:val="00AA6348"/>
    <w:rsid w:val="00AA6358"/>
    <w:rsid w:val="00AA665F"/>
    <w:rsid w:val="00AA666A"/>
    <w:rsid w:val="00AA68B8"/>
    <w:rsid w:val="00AA70C7"/>
    <w:rsid w:val="00AA7327"/>
    <w:rsid w:val="00AA77DB"/>
    <w:rsid w:val="00AA7B68"/>
    <w:rsid w:val="00AB03A0"/>
    <w:rsid w:val="00AB11D1"/>
    <w:rsid w:val="00AB1E06"/>
    <w:rsid w:val="00AB24EA"/>
    <w:rsid w:val="00AB262C"/>
    <w:rsid w:val="00AB263D"/>
    <w:rsid w:val="00AB292C"/>
    <w:rsid w:val="00AB2A3B"/>
    <w:rsid w:val="00AB2F5A"/>
    <w:rsid w:val="00AB2FD2"/>
    <w:rsid w:val="00AB4851"/>
    <w:rsid w:val="00AB4C75"/>
    <w:rsid w:val="00AB4D24"/>
    <w:rsid w:val="00AB4E11"/>
    <w:rsid w:val="00AB5154"/>
    <w:rsid w:val="00AB550E"/>
    <w:rsid w:val="00AB5586"/>
    <w:rsid w:val="00AB5A9D"/>
    <w:rsid w:val="00AB5CFA"/>
    <w:rsid w:val="00AB5DC7"/>
    <w:rsid w:val="00AB5EC1"/>
    <w:rsid w:val="00AB5F66"/>
    <w:rsid w:val="00AB6413"/>
    <w:rsid w:val="00AB6A5E"/>
    <w:rsid w:val="00AB6C09"/>
    <w:rsid w:val="00AB702C"/>
    <w:rsid w:val="00AB738A"/>
    <w:rsid w:val="00AB7478"/>
    <w:rsid w:val="00AB760B"/>
    <w:rsid w:val="00AB7C65"/>
    <w:rsid w:val="00AB7D2C"/>
    <w:rsid w:val="00AB7EED"/>
    <w:rsid w:val="00AC04B9"/>
    <w:rsid w:val="00AC06AE"/>
    <w:rsid w:val="00AC0712"/>
    <w:rsid w:val="00AC0785"/>
    <w:rsid w:val="00AC0B3D"/>
    <w:rsid w:val="00AC0DBC"/>
    <w:rsid w:val="00AC12D1"/>
    <w:rsid w:val="00AC1455"/>
    <w:rsid w:val="00AC181D"/>
    <w:rsid w:val="00AC193E"/>
    <w:rsid w:val="00AC19AF"/>
    <w:rsid w:val="00AC1C26"/>
    <w:rsid w:val="00AC1D35"/>
    <w:rsid w:val="00AC2607"/>
    <w:rsid w:val="00AC27F2"/>
    <w:rsid w:val="00AC2901"/>
    <w:rsid w:val="00AC2CAF"/>
    <w:rsid w:val="00AC2CE7"/>
    <w:rsid w:val="00AC2EF1"/>
    <w:rsid w:val="00AC312C"/>
    <w:rsid w:val="00AC33E9"/>
    <w:rsid w:val="00AC34BA"/>
    <w:rsid w:val="00AC38B0"/>
    <w:rsid w:val="00AC3B30"/>
    <w:rsid w:val="00AC3BF3"/>
    <w:rsid w:val="00AC3C93"/>
    <w:rsid w:val="00AC4568"/>
    <w:rsid w:val="00AC47CC"/>
    <w:rsid w:val="00AC4D91"/>
    <w:rsid w:val="00AC517C"/>
    <w:rsid w:val="00AC53D1"/>
    <w:rsid w:val="00AC561F"/>
    <w:rsid w:val="00AC584F"/>
    <w:rsid w:val="00AC5B4E"/>
    <w:rsid w:val="00AC5B8B"/>
    <w:rsid w:val="00AC6157"/>
    <w:rsid w:val="00AC6188"/>
    <w:rsid w:val="00AC63C9"/>
    <w:rsid w:val="00AC67AE"/>
    <w:rsid w:val="00AC6BCC"/>
    <w:rsid w:val="00AC6D44"/>
    <w:rsid w:val="00AC7D92"/>
    <w:rsid w:val="00AC7DE3"/>
    <w:rsid w:val="00AD0420"/>
    <w:rsid w:val="00AD0910"/>
    <w:rsid w:val="00AD0A3B"/>
    <w:rsid w:val="00AD0A9B"/>
    <w:rsid w:val="00AD0E3B"/>
    <w:rsid w:val="00AD0F88"/>
    <w:rsid w:val="00AD1503"/>
    <w:rsid w:val="00AD1525"/>
    <w:rsid w:val="00AD1588"/>
    <w:rsid w:val="00AD1765"/>
    <w:rsid w:val="00AD1CC8"/>
    <w:rsid w:val="00AD216B"/>
    <w:rsid w:val="00AD2258"/>
    <w:rsid w:val="00AD2B48"/>
    <w:rsid w:val="00AD2C1B"/>
    <w:rsid w:val="00AD3045"/>
    <w:rsid w:val="00AD3072"/>
    <w:rsid w:val="00AD34A5"/>
    <w:rsid w:val="00AD34EE"/>
    <w:rsid w:val="00AD406E"/>
    <w:rsid w:val="00AD45C4"/>
    <w:rsid w:val="00AD4A9A"/>
    <w:rsid w:val="00AD4AE3"/>
    <w:rsid w:val="00AD511F"/>
    <w:rsid w:val="00AD530C"/>
    <w:rsid w:val="00AD5347"/>
    <w:rsid w:val="00AD5E91"/>
    <w:rsid w:val="00AD6056"/>
    <w:rsid w:val="00AD60FA"/>
    <w:rsid w:val="00AD6184"/>
    <w:rsid w:val="00AD6240"/>
    <w:rsid w:val="00AD6312"/>
    <w:rsid w:val="00AD6856"/>
    <w:rsid w:val="00AD6FBD"/>
    <w:rsid w:val="00AD7092"/>
    <w:rsid w:val="00AD713D"/>
    <w:rsid w:val="00AD72C1"/>
    <w:rsid w:val="00AD75E6"/>
    <w:rsid w:val="00AD760B"/>
    <w:rsid w:val="00AD76B6"/>
    <w:rsid w:val="00AD7A0E"/>
    <w:rsid w:val="00AD7DC2"/>
    <w:rsid w:val="00AE011B"/>
    <w:rsid w:val="00AE05D6"/>
    <w:rsid w:val="00AE1595"/>
    <w:rsid w:val="00AE17D5"/>
    <w:rsid w:val="00AE18A4"/>
    <w:rsid w:val="00AE1AA6"/>
    <w:rsid w:val="00AE1D29"/>
    <w:rsid w:val="00AE2049"/>
    <w:rsid w:val="00AE24D1"/>
    <w:rsid w:val="00AE25C5"/>
    <w:rsid w:val="00AE2787"/>
    <w:rsid w:val="00AE3665"/>
    <w:rsid w:val="00AE38A7"/>
    <w:rsid w:val="00AE3D96"/>
    <w:rsid w:val="00AE3DAF"/>
    <w:rsid w:val="00AE5329"/>
    <w:rsid w:val="00AE5974"/>
    <w:rsid w:val="00AE5C3C"/>
    <w:rsid w:val="00AE5CE6"/>
    <w:rsid w:val="00AE6616"/>
    <w:rsid w:val="00AE6CA6"/>
    <w:rsid w:val="00AE6FBF"/>
    <w:rsid w:val="00AE7394"/>
    <w:rsid w:val="00AE785A"/>
    <w:rsid w:val="00AE7F35"/>
    <w:rsid w:val="00AF028D"/>
    <w:rsid w:val="00AF074F"/>
    <w:rsid w:val="00AF0A2F"/>
    <w:rsid w:val="00AF0CE5"/>
    <w:rsid w:val="00AF0F03"/>
    <w:rsid w:val="00AF1345"/>
    <w:rsid w:val="00AF17B1"/>
    <w:rsid w:val="00AF1CA8"/>
    <w:rsid w:val="00AF1E1C"/>
    <w:rsid w:val="00AF1F6B"/>
    <w:rsid w:val="00AF24BE"/>
    <w:rsid w:val="00AF2674"/>
    <w:rsid w:val="00AF26B8"/>
    <w:rsid w:val="00AF2976"/>
    <w:rsid w:val="00AF2A73"/>
    <w:rsid w:val="00AF37A3"/>
    <w:rsid w:val="00AF3A5B"/>
    <w:rsid w:val="00AF3BAB"/>
    <w:rsid w:val="00AF3CF7"/>
    <w:rsid w:val="00AF4A72"/>
    <w:rsid w:val="00AF5AB9"/>
    <w:rsid w:val="00AF5B37"/>
    <w:rsid w:val="00AF5EC6"/>
    <w:rsid w:val="00AF5F2C"/>
    <w:rsid w:val="00AF6D21"/>
    <w:rsid w:val="00AF7547"/>
    <w:rsid w:val="00AF770D"/>
    <w:rsid w:val="00AF795B"/>
    <w:rsid w:val="00AF79F1"/>
    <w:rsid w:val="00AF7A77"/>
    <w:rsid w:val="00B00475"/>
    <w:rsid w:val="00B01018"/>
    <w:rsid w:val="00B015D4"/>
    <w:rsid w:val="00B0239C"/>
    <w:rsid w:val="00B02748"/>
    <w:rsid w:val="00B02956"/>
    <w:rsid w:val="00B02C8F"/>
    <w:rsid w:val="00B03086"/>
    <w:rsid w:val="00B033E8"/>
    <w:rsid w:val="00B03838"/>
    <w:rsid w:val="00B042BB"/>
    <w:rsid w:val="00B043F7"/>
    <w:rsid w:val="00B04A01"/>
    <w:rsid w:val="00B04C8E"/>
    <w:rsid w:val="00B053CB"/>
    <w:rsid w:val="00B05559"/>
    <w:rsid w:val="00B056D6"/>
    <w:rsid w:val="00B05BA9"/>
    <w:rsid w:val="00B05CAA"/>
    <w:rsid w:val="00B0615A"/>
    <w:rsid w:val="00B061A9"/>
    <w:rsid w:val="00B0649C"/>
    <w:rsid w:val="00B07051"/>
    <w:rsid w:val="00B07860"/>
    <w:rsid w:val="00B07EBC"/>
    <w:rsid w:val="00B10747"/>
    <w:rsid w:val="00B10B5C"/>
    <w:rsid w:val="00B10C66"/>
    <w:rsid w:val="00B10E09"/>
    <w:rsid w:val="00B11350"/>
    <w:rsid w:val="00B12256"/>
    <w:rsid w:val="00B124CE"/>
    <w:rsid w:val="00B13093"/>
    <w:rsid w:val="00B132C0"/>
    <w:rsid w:val="00B134EC"/>
    <w:rsid w:val="00B1390E"/>
    <w:rsid w:val="00B13F2D"/>
    <w:rsid w:val="00B13FC3"/>
    <w:rsid w:val="00B142EB"/>
    <w:rsid w:val="00B14337"/>
    <w:rsid w:val="00B143EE"/>
    <w:rsid w:val="00B1457B"/>
    <w:rsid w:val="00B14FD0"/>
    <w:rsid w:val="00B165A9"/>
    <w:rsid w:val="00B165BD"/>
    <w:rsid w:val="00B169AE"/>
    <w:rsid w:val="00B16B84"/>
    <w:rsid w:val="00B16BE8"/>
    <w:rsid w:val="00B1711D"/>
    <w:rsid w:val="00B17123"/>
    <w:rsid w:val="00B171E1"/>
    <w:rsid w:val="00B17B2D"/>
    <w:rsid w:val="00B17B92"/>
    <w:rsid w:val="00B17D00"/>
    <w:rsid w:val="00B17EE2"/>
    <w:rsid w:val="00B211D2"/>
    <w:rsid w:val="00B21216"/>
    <w:rsid w:val="00B215EC"/>
    <w:rsid w:val="00B21C35"/>
    <w:rsid w:val="00B21FB8"/>
    <w:rsid w:val="00B220C9"/>
    <w:rsid w:val="00B2232B"/>
    <w:rsid w:val="00B22EB8"/>
    <w:rsid w:val="00B2325A"/>
    <w:rsid w:val="00B2341B"/>
    <w:rsid w:val="00B240E7"/>
    <w:rsid w:val="00B2457D"/>
    <w:rsid w:val="00B24CCE"/>
    <w:rsid w:val="00B25A71"/>
    <w:rsid w:val="00B26068"/>
    <w:rsid w:val="00B2650F"/>
    <w:rsid w:val="00B26839"/>
    <w:rsid w:val="00B26A53"/>
    <w:rsid w:val="00B26C44"/>
    <w:rsid w:val="00B27342"/>
    <w:rsid w:val="00B27880"/>
    <w:rsid w:val="00B27C44"/>
    <w:rsid w:val="00B27E2D"/>
    <w:rsid w:val="00B30390"/>
    <w:rsid w:val="00B307A7"/>
    <w:rsid w:val="00B3139F"/>
    <w:rsid w:val="00B313E2"/>
    <w:rsid w:val="00B31A31"/>
    <w:rsid w:val="00B31AD0"/>
    <w:rsid w:val="00B31AD1"/>
    <w:rsid w:val="00B31E35"/>
    <w:rsid w:val="00B322FC"/>
    <w:rsid w:val="00B3234A"/>
    <w:rsid w:val="00B32DCC"/>
    <w:rsid w:val="00B332AE"/>
    <w:rsid w:val="00B3336C"/>
    <w:rsid w:val="00B3346E"/>
    <w:rsid w:val="00B336E7"/>
    <w:rsid w:val="00B33740"/>
    <w:rsid w:val="00B33E73"/>
    <w:rsid w:val="00B342E9"/>
    <w:rsid w:val="00B3471B"/>
    <w:rsid w:val="00B347FF"/>
    <w:rsid w:val="00B349F9"/>
    <w:rsid w:val="00B34EB1"/>
    <w:rsid w:val="00B3549E"/>
    <w:rsid w:val="00B35844"/>
    <w:rsid w:val="00B35985"/>
    <w:rsid w:val="00B359EA"/>
    <w:rsid w:val="00B35C73"/>
    <w:rsid w:val="00B35F3F"/>
    <w:rsid w:val="00B3638D"/>
    <w:rsid w:val="00B36D77"/>
    <w:rsid w:val="00B36FEB"/>
    <w:rsid w:val="00B370A2"/>
    <w:rsid w:val="00B371D6"/>
    <w:rsid w:val="00B376AF"/>
    <w:rsid w:val="00B37775"/>
    <w:rsid w:val="00B379EB"/>
    <w:rsid w:val="00B4077A"/>
    <w:rsid w:val="00B40B03"/>
    <w:rsid w:val="00B416DB"/>
    <w:rsid w:val="00B417BA"/>
    <w:rsid w:val="00B418BF"/>
    <w:rsid w:val="00B419A3"/>
    <w:rsid w:val="00B41FF6"/>
    <w:rsid w:val="00B42173"/>
    <w:rsid w:val="00B421EB"/>
    <w:rsid w:val="00B4292C"/>
    <w:rsid w:val="00B42937"/>
    <w:rsid w:val="00B43EA2"/>
    <w:rsid w:val="00B445ED"/>
    <w:rsid w:val="00B45728"/>
    <w:rsid w:val="00B45E13"/>
    <w:rsid w:val="00B46017"/>
    <w:rsid w:val="00B464A4"/>
    <w:rsid w:val="00B4681F"/>
    <w:rsid w:val="00B46E2B"/>
    <w:rsid w:val="00B47231"/>
    <w:rsid w:val="00B474B0"/>
    <w:rsid w:val="00B4762F"/>
    <w:rsid w:val="00B504FF"/>
    <w:rsid w:val="00B50C0F"/>
    <w:rsid w:val="00B50C5D"/>
    <w:rsid w:val="00B50D3E"/>
    <w:rsid w:val="00B50D46"/>
    <w:rsid w:val="00B51B75"/>
    <w:rsid w:val="00B52029"/>
    <w:rsid w:val="00B527EF"/>
    <w:rsid w:val="00B52EDE"/>
    <w:rsid w:val="00B53362"/>
    <w:rsid w:val="00B53827"/>
    <w:rsid w:val="00B53BD0"/>
    <w:rsid w:val="00B53EA9"/>
    <w:rsid w:val="00B53EB2"/>
    <w:rsid w:val="00B54371"/>
    <w:rsid w:val="00B54B91"/>
    <w:rsid w:val="00B54C1D"/>
    <w:rsid w:val="00B54CF6"/>
    <w:rsid w:val="00B54E51"/>
    <w:rsid w:val="00B55192"/>
    <w:rsid w:val="00B55E65"/>
    <w:rsid w:val="00B55F3D"/>
    <w:rsid w:val="00B56416"/>
    <w:rsid w:val="00B56507"/>
    <w:rsid w:val="00B568ED"/>
    <w:rsid w:val="00B56FC3"/>
    <w:rsid w:val="00B5774F"/>
    <w:rsid w:val="00B57986"/>
    <w:rsid w:val="00B57B24"/>
    <w:rsid w:val="00B57C42"/>
    <w:rsid w:val="00B60590"/>
    <w:rsid w:val="00B6084D"/>
    <w:rsid w:val="00B611BF"/>
    <w:rsid w:val="00B61D19"/>
    <w:rsid w:val="00B61F5A"/>
    <w:rsid w:val="00B62640"/>
    <w:rsid w:val="00B62D77"/>
    <w:rsid w:val="00B62E1D"/>
    <w:rsid w:val="00B633C7"/>
    <w:rsid w:val="00B63993"/>
    <w:rsid w:val="00B63F89"/>
    <w:rsid w:val="00B641D4"/>
    <w:rsid w:val="00B6453A"/>
    <w:rsid w:val="00B64858"/>
    <w:rsid w:val="00B65318"/>
    <w:rsid w:val="00B65675"/>
    <w:rsid w:val="00B65B7C"/>
    <w:rsid w:val="00B664BD"/>
    <w:rsid w:val="00B6690F"/>
    <w:rsid w:val="00B66DC0"/>
    <w:rsid w:val="00B66EDE"/>
    <w:rsid w:val="00B674E1"/>
    <w:rsid w:val="00B6791D"/>
    <w:rsid w:val="00B67ADF"/>
    <w:rsid w:val="00B67BA5"/>
    <w:rsid w:val="00B67DA2"/>
    <w:rsid w:val="00B7007E"/>
    <w:rsid w:val="00B70139"/>
    <w:rsid w:val="00B70500"/>
    <w:rsid w:val="00B7078C"/>
    <w:rsid w:val="00B70B1D"/>
    <w:rsid w:val="00B70E13"/>
    <w:rsid w:val="00B71262"/>
    <w:rsid w:val="00B7177A"/>
    <w:rsid w:val="00B71B75"/>
    <w:rsid w:val="00B71CF8"/>
    <w:rsid w:val="00B71F6B"/>
    <w:rsid w:val="00B72945"/>
    <w:rsid w:val="00B72E5F"/>
    <w:rsid w:val="00B73014"/>
    <w:rsid w:val="00B736BA"/>
    <w:rsid w:val="00B73CE0"/>
    <w:rsid w:val="00B7406D"/>
    <w:rsid w:val="00B740C7"/>
    <w:rsid w:val="00B745EC"/>
    <w:rsid w:val="00B74AB5"/>
    <w:rsid w:val="00B74B59"/>
    <w:rsid w:val="00B74BAF"/>
    <w:rsid w:val="00B74C09"/>
    <w:rsid w:val="00B74D95"/>
    <w:rsid w:val="00B74FAF"/>
    <w:rsid w:val="00B75409"/>
    <w:rsid w:val="00B7564F"/>
    <w:rsid w:val="00B75951"/>
    <w:rsid w:val="00B75D64"/>
    <w:rsid w:val="00B761C5"/>
    <w:rsid w:val="00B765A5"/>
    <w:rsid w:val="00B76922"/>
    <w:rsid w:val="00B77061"/>
    <w:rsid w:val="00B7754E"/>
    <w:rsid w:val="00B776DD"/>
    <w:rsid w:val="00B77A9A"/>
    <w:rsid w:val="00B80042"/>
    <w:rsid w:val="00B810AF"/>
    <w:rsid w:val="00B8112F"/>
    <w:rsid w:val="00B8127A"/>
    <w:rsid w:val="00B8157C"/>
    <w:rsid w:val="00B81F3B"/>
    <w:rsid w:val="00B8281A"/>
    <w:rsid w:val="00B8286C"/>
    <w:rsid w:val="00B82F39"/>
    <w:rsid w:val="00B833D2"/>
    <w:rsid w:val="00B8365C"/>
    <w:rsid w:val="00B83B52"/>
    <w:rsid w:val="00B83DA7"/>
    <w:rsid w:val="00B84B23"/>
    <w:rsid w:val="00B85492"/>
    <w:rsid w:val="00B855EB"/>
    <w:rsid w:val="00B856FE"/>
    <w:rsid w:val="00B85B65"/>
    <w:rsid w:val="00B8625A"/>
    <w:rsid w:val="00B8636F"/>
    <w:rsid w:val="00B86615"/>
    <w:rsid w:val="00B86B18"/>
    <w:rsid w:val="00B87ABD"/>
    <w:rsid w:val="00B90024"/>
    <w:rsid w:val="00B903E7"/>
    <w:rsid w:val="00B90678"/>
    <w:rsid w:val="00B90B2A"/>
    <w:rsid w:val="00B90BF1"/>
    <w:rsid w:val="00B90E78"/>
    <w:rsid w:val="00B914F2"/>
    <w:rsid w:val="00B9168F"/>
    <w:rsid w:val="00B917DC"/>
    <w:rsid w:val="00B91823"/>
    <w:rsid w:val="00B924B4"/>
    <w:rsid w:val="00B927F4"/>
    <w:rsid w:val="00B9283B"/>
    <w:rsid w:val="00B92B18"/>
    <w:rsid w:val="00B93019"/>
    <w:rsid w:val="00B931B5"/>
    <w:rsid w:val="00B93217"/>
    <w:rsid w:val="00B93799"/>
    <w:rsid w:val="00B93B19"/>
    <w:rsid w:val="00B93E24"/>
    <w:rsid w:val="00B94C6B"/>
    <w:rsid w:val="00B952F9"/>
    <w:rsid w:val="00B95643"/>
    <w:rsid w:val="00B9573B"/>
    <w:rsid w:val="00B9580F"/>
    <w:rsid w:val="00B96091"/>
    <w:rsid w:val="00B96275"/>
    <w:rsid w:val="00B96365"/>
    <w:rsid w:val="00B96632"/>
    <w:rsid w:val="00B968D0"/>
    <w:rsid w:val="00B96A1E"/>
    <w:rsid w:val="00B97216"/>
    <w:rsid w:val="00B972AD"/>
    <w:rsid w:val="00B9798B"/>
    <w:rsid w:val="00B979B9"/>
    <w:rsid w:val="00B97AB4"/>
    <w:rsid w:val="00B97E07"/>
    <w:rsid w:val="00BA03C8"/>
    <w:rsid w:val="00BA05C4"/>
    <w:rsid w:val="00BA0FDB"/>
    <w:rsid w:val="00BA12E8"/>
    <w:rsid w:val="00BA1357"/>
    <w:rsid w:val="00BA142E"/>
    <w:rsid w:val="00BA15AB"/>
    <w:rsid w:val="00BA1CE5"/>
    <w:rsid w:val="00BA218B"/>
    <w:rsid w:val="00BA25A2"/>
    <w:rsid w:val="00BA2926"/>
    <w:rsid w:val="00BA299B"/>
    <w:rsid w:val="00BA330F"/>
    <w:rsid w:val="00BA3CB9"/>
    <w:rsid w:val="00BA4B27"/>
    <w:rsid w:val="00BA5CBD"/>
    <w:rsid w:val="00BA5E64"/>
    <w:rsid w:val="00BA5F74"/>
    <w:rsid w:val="00BA638D"/>
    <w:rsid w:val="00BA69FB"/>
    <w:rsid w:val="00BA6BC7"/>
    <w:rsid w:val="00BA704D"/>
    <w:rsid w:val="00BA7466"/>
    <w:rsid w:val="00BA74B9"/>
    <w:rsid w:val="00BA783B"/>
    <w:rsid w:val="00BA78F2"/>
    <w:rsid w:val="00BA7D06"/>
    <w:rsid w:val="00BA7FBB"/>
    <w:rsid w:val="00BB0D91"/>
    <w:rsid w:val="00BB1124"/>
    <w:rsid w:val="00BB1339"/>
    <w:rsid w:val="00BB1D52"/>
    <w:rsid w:val="00BB2076"/>
    <w:rsid w:val="00BB2262"/>
    <w:rsid w:val="00BB2472"/>
    <w:rsid w:val="00BB2F5E"/>
    <w:rsid w:val="00BB31F1"/>
    <w:rsid w:val="00BB3759"/>
    <w:rsid w:val="00BB3DB6"/>
    <w:rsid w:val="00BB3DDC"/>
    <w:rsid w:val="00BB42D4"/>
    <w:rsid w:val="00BB4371"/>
    <w:rsid w:val="00BB473D"/>
    <w:rsid w:val="00BB4A7C"/>
    <w:rsid w:val="00BB4B26"/>
    <w:rsid w:val="00BB4F53"/>
    <w:rsid w:val="00BB530F"/>
    <w:rsid w:val="00BB5BFE"/>
    <w:rsid w:val="00BB5E32"/>
    <w:rsid w:val="00BB64E6"/>
    <w:rsid w:val="00BB6541"/>
    <w:rsid w:val="00BB65B0"/>
    <w:rsid w:val="00BB667E"/>
    <w:rsid w:val="00BB6CB4"/>
    <w:rsid w:val="00BB6D39"/>
    <w:rsid w:val="00BB7108"/>
    <w:rsid w:val="00BB73F0"/>
    <w:rsid w:val="00BB7CF7"/>
    <w:rsid w:val="00BC03DB"/>
    <w:rsid w:val="00BC0547"/>
    <w:rsid w:val="00BC0752"/>
    <w:rsid w:val="00BC0B02"/>
    <w:rsid w:val="00BC1F4B"/>
    <w:rsid w:val="00BC1F80"/>
    <w:rsid w:val="00BC3111"/>
    <w:rsid w:val="00BC3A57"/>
    <w:rsid w:val="00BC4052"/>
    <w:rsid w:val="00BC47A1"/>
    <w:rsid w:val="00BC53D5"/>
    <w:rsid w:val="00BC55D4"/>
    <w:rsid w:val="00BC585E"/>
    <w:rsid w:val="00BC5C19"/>
    <w:rsid w:val="00BC5E1C"/>
    <w:rsid w:val="00BC62A5"/>
    <w:rsid w:val="00BC6778"/>
    <w:rsid w:val="00BC68E6"/>
    <w:rsid w:val="00BC7158"/>
    <w:rsid w:val="00BC7243"/>
    <w:rsid w:val="00BC7A53"/>
    <w:rsid w:val="00BC7D2E"/>
    <w:rsid w:val="00BD000B"/>
    <w:rsid w:val="00BD114F"/>
    <w:rsid w:val="00BD12E9"/>
    <w:rsid w:val="00BD2194"/>
    <w:rsid w:val="00BD2483"/>
    <w:rsid w:val="00BD2542"/>
    <w:rsid w:val="00BD307A"/>
    <w:rsid w:val="00BD39AD"/>
    <w:rsid w:val="00BD3C42"/>
    <w:rsid w:val="00BD3E47"/>
    <w:rsid w:val="00BD4803"/>
    <w:rsid w:val="00BD4D9D"/>
    <w:rsid w:val="00BD518C"/>
    <w:rsid w:val="00BD5A5F"/>
    <w:rsid w:val="00BD6157"/>
    <w:rsid w:val="00BD6F3B"/>
    <w:rsid w:val="00BD712F"/>
    <w:rsid w:val="00BD77E9"/>
    <w:rsid w:val="00BD7AC7"/>
    <w:rsid w:val="00BE0043"/>
    <w:rsid w:val="00BE04C1"/>
    <w:rsid w:val="00BE0628"/>
    <w:rsid w:val="00BE0A7B"/>
    <w:rsid w:val="00BE0C16"/>
    <w:rsid w:val="00BE15A3"/>
    <w:rsid w:val="00BE18BC"/>
    <w:rsid w:val="00BE1B98"/>
    <w:rsid w:val="00BE1C56"/>
    <w:rsid w:val="00BE1D68"/>
    <w:rsid w:val="00BE238A"/>
    <w:rsid w:val="00BE261F"/>
    <w:rsid w:val="00BE2A3C"/>
    <w:rsid w:val="00BE2D34"/>
    <w:rsid w:val="00BE44C4"/>
    <w:rsid w:val="00BE455C"/>
    <w:rsid w:val="00BE4666"/>
    <w:rsid w:val="00BE4844"/>
    <w:rsid w:val="00BE49C1"/>
    <w:rsid w:val="00BE4BD5"/>
    <w:rsid w:val="00BE4C36"/>
    <w:rsid w:val="00BE5F4C"/>
    <w:rsid w:val="00BE66E4"/>
    <w:rsid w:val="00BE6BAE"/>
    <w:rsid w:val="00BE73AD"/>
    <w:rsid w:val="00BF054B"/>
    <w:rsid w:val="00BF08AA"/>
    <w:rsid w:val="00BF10D8"/>
    <w:rsid w:val="00BF1106"/>
    <w:rsid w:val="00BF1AD2"/>
    <w:rsid w:val="00BF205D"/>
    <w:rsid w:val="00BF276C"/>
    <w:rsid w:val="00BF293E"/>
    <w:rsid w:val="00BF3BD7"/>
    <w:rsid w:val="00BF3CC5"/>
    <w:rsid w:val="00BF3D1E"/>
    <w:rsid w:val="00BF3F43"/>
    <w:rsid w:val="00BF3FC2"/>
    <w:rsid w:val="00BF4368"/>
    <w:rsid w:val="00BF4A0F"/>
    <w:rsid w:val="00BF4F36"/>
    <w:rsid w:val="00BF5B5D"/>
    <w:rsid w:val="00BF6193"/>
    <w:rsid w:val="00BF61BA"/>
    <w:rsid w:val="00BF61CF"/>
    <w:rsid w:val="00BF685D"/>
    <w:rsid w:val="00BF6979"/>
    <w:rsid w:val="00BF74F9"/>
    <w:rsid w:val="00BF794A"/>
    <w:rsid w:val="00BF7EF9"/>
    <w:rsid w:val="00C00044"/>
    <w:rsid w:val="00C00477"/>
    <w:rsid w:val="00C00D97"/>
    <w:rsid w:val="00C00EA2"/>
    <w:rsid w:val="00C01035"/>
    <w:rsid w:val="00C01134"/>
    <w:rsid w:val="00C0178E"/>
    <w:rsid w:val="00C017F9"/>
    <w:rsid w:val="00C01C2D"/>
    <w:rsid w:val="00C01F4F"/>
    <w:rsid w:val="00C02441"/>
    <w:rsid w:val="00C02B12"/>
    <w:rsid w:val="00C0309D"/>
    <w:rsid w:val="00C03987"/>
    <w:rsid w:val="00C03B30"/>
    <w:rsid w:val="00C04097"/>
    <w:rsid w:val="00C040AA"/>
    <w:rsid w:val="00C04326"/>
    <w:rsid w:val="00C0496F"/>
    <w:rsid w:val="00C04DEA"/>
    <w:rsid w:val="00C0572B"/>
    <w:rsid w:val="00C0574D"/>
    <w:rsid w:val="00C05997"/>
    <w:rsid w:val="00C05FE2"/>
    <w:rsid w:val="00C060CC"/>
    <w:rsid w:val="00C064F2"/>
    <w:rsid w:val="00C0694A"/>
    <w:rsid w:val="00C07C7A"/>
    <w:rsid w:val="00C07FF4"/>
    <w:rsid w:val="00C1067B"/>
    <w:rsid w:val="00C10D5D"/>
    <w:rsid w:val="00C10FF9"/>
    <w:rsid w:val="00C11268"/>
    <w:rsid w:val="00C1156E"/>
    <w:rsid w:val="00C11E95"/>
    <w:rsid w:val="00C11E9E"/>
    <w:rsid w:val="00C120BC"/>
    <w:rsid w:val="00C1211E"/>
    <w:rsid w:val="00C1221B"/>
    <w:rsid w:val="00C126D3"/>
    <w:rsid w:val="00C12D0C"/>
    <w:rsid w:val="00C13034"/>
    <w:rsid w:val="00C13243"/>
    <w:rsid w:val="00C13EB4"/>
    <w:rsid w:val="00C143DC"/>
    <w:rsid w:val="00C14A56"/>
    <w:rsid w:val="00C14E8D"/>
    <w:rsid w:val="00C15143"/>
    <w:rsid w:val="00C15772"/>
    <w:rsid w:val="00C15C49"/>
    <w:rsid w:val="00C15D34"/>
    <w:rsid w:val="00C15F05"/>
    <w:rsid w:val="00C161A0"/>
    <w:rsid w:val="00C165ED"/>
    <w:rsid w:val="00C1662C"/>
    <w:rsid w:val="00C168C6"/>
    <w:rsid w:val="00C16E3C"/>
    <w:rsid w:val="00C176D4"/>
    <w:rsid w:val="00C17BFE"/>
    <w:rsid w:val="00C17F10"/>
    <w:rsid w:val="00C20055"/>
    <w:rsid w:val="00C2031D"/>
    <w:rsid w:val="00C20892"/>
    <w:rsid w:val="00C20CF7"/>
    <w:rsid w:val="00C20ECA"/>
    <w:rsid w:val="00C211CD"/>
    <w:rsid w:val="00C213F4"/>
    <w:rsid w:val="00C219CB"/>
    <w:rsid w:val="00C21A77"/>
    <w:rsid w:val="00C21AB3"/>
    <w:rsid w:val="00C21B73"/>
    <w:rsid w:val="00C226D4"/>
    <w:rsid w:val="00C22BB3"/>
    <w:rsid w:val="00C22D99"/>
    <w:rsid w:val="00C22E5C"/>
    <w:rsid w:val="00C22F32"/>
    <w:rsid w:val="00C235BE"/>
    <w:rsid w:val="00C23701"/>
    <w:rsid w:val="00C23C2B"/>
    <w:rsid w:val="00C23CDC"/>
    <w:rsid w:val="00C244BC"/>
    <w:rsid w:val="00C245FC"/>
    <w:rsid w:val="00C2503A"/>
    <w:rsid w:val="00C250E3"/>
    <w:rsid w:val="00C252DE"/>
    <w:rsid w:val="00C253E6"/>
    <w:rsid w:val="00C25B86"/>
    <w:rsid w:val="00C25EA9"/>
    <w:rsid w:val="00C2623D"/>
    <w:rsid w:val="00C26330"/>
    <w:rsid w:val="00C2654C"/>
    <w:rsid w:val="00C269BC"/>
    <w:rsid w:val="00C2704C"/>
    <w:rsid w:val="00C271A1"/>
    <w:rsid w:val="00C2741E"/>
    <w:rsid w:val="00C27831"/>
    <w:rsid w:val="00C300B1"/>
    <w:rsid w:val="00C308CD"/>
    <w:rsid w:val="00C313AC"/>
    <w:rsid w:val="00C3140B"/>
    <w:rsid w:val="00C3153B"/>
    <w:rsid w:val="00C3179D"/>
    <w:rsid w:val="00C320D1"/>
    <w:rsid w:val="00C32DFE"/>
    <w:rsid w:val="00C3311C"/>
    <w:rsid w:val="00C333AB"/>
    <w:rsid w:val="00C33996"/>
    <w:rsid w:val="00C33A7B"/>
    <w:rsid w:val="00C3406A"/>
    <w:rsid w:val="00C34FB0"/>
    <w:rsid w:val="00C356E2"/>
    <w:rsid w:val="00C35A9E"/>
    <w:rsid w:val="00C35CB9"/>
    <w:rsid w:val="00C35E9C"/>
    <w:rsid w:val="00C36908"/>
    <w:rsid w:val="00C36DDF"/>
    <w:rsid w:val="00C3747D"/>
    <w:rsid w:val="00C376B6"/>
    <w:rsid w:val="00C378A4"/>
    <w:rsid w:val="00C37A7B"/>
    <w:rsid w:val="00C37DE6"/>
    <w:rsid w:val="00C4065E"/>
    <w:rsid w:val="00C408E3"/>
    <w:rsid w:val="00C40AAC"/>
    <w:rsid w:val="00C40C88"/>
    <w:rsid w:val="00C4162F"/>
    <w:rsid w:val="00C4180C"/>
    <w:rsid w:val="00C41BF3"/>
    <w:rsid w:val="00C4256D"/>
    <w:rsid w:val="00C4332A"/>
    <w:rsid w:val="00C434BE"/>
    <w:rsid w:val="00C4355E"/>
    <w:rsid w:val="00C43692"/>
    <w:rsid w:val="00C4371F"/>
    <w:rsid w:val="00C4384A"/>
    <w:rsid w:val="00C4388B"/>
    <w:rsid w:val="00C43C55"/>
    <w:rsid w:val="00C441E0"/>
    <w:rsid w:val="00C44516"/>
    <w:rsid w:val="00C446BA"/>
    <w:rsid w:val="00C4501E"/>
    <w:rsid w:val="00C45493"/>
    <w:rsid w:val="00C45F0A"/>
    <w:rsid w:val="00C460BB"/>
    <w:rsid w:val="00C463F2"/>
    <w:rsid w:val="00C465C4"/>
    <w:rsid w:val="00C4692C"/>
    <w:rsid w:val="00C46E1E"/>
    <w:rsid w:val="00C46F13"/>
    <w:rsid w:val="00C47220"/>
    <w:rsid w:val="00C4740A"/>
    <w:rsid w:val="00C5015A"/>
    <w:rsid w:val="00C505C9"/>
    <w:rsid w:val="00C50844"/>
    <w:rsid w:val="00C50ECF"/>
    <w:rsid w:val="00C52405"/>
    <w:rsid w:val="00C525B0"/>
    <w:rsid w:val="00C529E0"/>
    <w:rsid w:val="00C52F1C"/>
    <w:rsid w:val="00C5340C"/>
    <w:rsid w:val="00C536FB"/>
    <w:rsid w:val="00C53D9A"/>
    <w:rsid w:val="00C53FFD"/>
    <w:rsid w:val="00C5460F"/>
    <w:rsid w:val="00C54A33"/>
    <w:rsid w:val="00C54D37"/>
    <w:rsid w:val="00C5531C"/>
    <w:rsid w:val="00C554D5"/>
    <w:rsid w:val="00C55595"/>
    <w:rsid w:val="00C55B2E"/>
    <w:rsid w:val="00C55DAB"/>
    <w:rsid w:val="00C55DE2"/>
    <w:rsid w:val="00C56402"/>
    <w:rsid w:val="00C565F7"/>
    <w:rsid w:val="00C56BB6"/>
    <w:rsid w:val="00C56D2D"/>
    <w:rsid w:val="00C57364"/>
    <w:rsid w:val="00C6018F"/>
    <w:rsid w:val="00C60479"/>
    <w:rsid w:val="00C6082A"/>
    <w:rsid w:val="00C60948"/>
    <w:rsid w:val="00C609D8"/>
    <w:rsid w:val="00C60C1E"/>
    <w:rsid w:val="00C60CA2"/>
    <w:rsid w:val="00C60E54"/>
    <w:rsid w:val="00C6183B"/>
    <w:rsid w:val="00C61A87"/>
    <w:rsid w:val="00C62151"/>
    <w:rsid w:val="00C6234B"/>
    <w:rsid w:val="00C62F50"/>
    <w:rsid w:val="00C63089"/>
    <w:rsid w:val="00C6328E"/>
    <w:rsid w:val="00C63578"/>
    <w:rsid w:val="00C64125"/>
    <w:rsid w:val="00C643F1"/>
    <w:rsid w:val="00C644D3"/>
    <w:rsid w:val="00C64C31"/>
    <w:rsid w:val="00C64CD3"/>
    <w:rsid w:val="00C650EB"/>
    <w:rsid w:val="00C654F4"/>
    <w:rsid w:val="00C65528"/>
    <w:rsid w:val="00C65ABC"/>
    <w:rsid w:val="00C65C50"/>
    <w:rsid w:val="00C6636E"/>
    <w:rsid w:val="00C6691A"/>
    <w:rsid w:val="00C66B5D"/>
    <w:rsid w:val="00C67682"/>
    <w:rsid w:val="00C70452"/>
    <w:rsid w:val="00C7098F"/>
    <w:rsid w:val="00C713C8"/>
    <w:rsid w:val="00C7162E"/>
    <w:rsid w:val="00C7192A"/>
    <w:rsid w:val="00C71A59"/>
    <w:rsid w:val="00C71ABE"/>
    <w:rsid w:val="00C7271E"/>
    <w:rsid w:val="00C72974"/>
    <w:rsid w:val="00C72F10"/>
    <w:rsid w:val="00C73111"/>
    <w:rsid w:val="00C73121"/>
    <w:rsid w:val="00C735AA"/>
    <w:rsid w:val="00C735F7"/>
    <w:rsid w:val="00C73812"/>
    <w:rsid w:val="00C73C8F"/>
    <w:rsid w:val="00C73CD7"/>
    <w:rsid w:val="00C73DEE"/>
    <w:rsid w:val="00C73E36"/>
    <w:rsid w:val="00C74256"/>
    <w:rsid w:val="00C7425A"/>
    <w:rsid w:val="00C74AFE"/>
    <w:rsid w:val="00C7558E"/>
    <w:rsid w:val="00C75648"/>
    <w:rsid w:val="00C75A18"/>
    <w:rsid w:val="00C76186"/>
    <w:rsid w:val="00C76772"/>
    <w:rsid w:val="00C76D1A"/>
    <w:rsid w:val="00C76FD3"/>
    <w:rsid w:val="00C7712E"/>
    <w:rsid w:val="00C7714D"/>
    <w:rsid w:val="00C777EC"/>
    <w:rsid w:val="00C77EC9"/>
    <w:rsid w:val="00C800F1"/>
    <w:rsid w:val="00C80123"/>
    <w:rsid w:val="00C8053A"/>
    <w:rsid w:val="00C807BD"/>
    <w:rsid w:val="00C80962"/>
    <w:rsid w:val="00C81348"/>
    <w:rsid w:val="00C8157C"/>
    <w:rsid w:val="00C819B3"/>
    <w:rsid w:val="00C81C5C"/>
    <w:rsid w:val="00C8234C"/>
    <w:rsid w:val="00C823DB"/>
    <w:rsid w:val="00C82AF1"/>
    <w:rsid w:val="00C836DC"/>
    <w:rsid w:val="00C8481F"/>
    <w:rsid w:val="00C84BBB"/>
    <w:rsid w:val="00C84EAB"/>
    <w:rsid w:val="00C85247"/>
    <w:rsid w:val="00C853D8"/>
    <w:rsid w:val="00C856D4"/>
    <w:rsid w:val="00C859A4"/>
    <w:rsid w:val="00C85B75"/>
    <w:rsid w:val="00C86048"/>
    <w:rsid w:val="00C873B1"/>
    <w:rsid w:val="00C8748F"/>
    <w:rsid w:val="00C878D7"/>
    <w:rsid w:val="00C905DF"/>
    <w:rsid w:val="00C90CB0"/>
    <w:rsid w:val="00C90CDD"/>
    <w:rsid w:val="00C91169"/>
    <w:rsid w:val="00C9158E"/>
    <w:rsid w:val="00C9169E"/>
    <w:rsid w:val="00C91A11"/>
    <w:rsid w:val="00C91BE5"/>
    <w:rsid w:val="00C91C95"/>
    <w:rsid w:val="00C92193"/>
    <w:rsid w:val="00C92455"/>
    <w:rsid w:val="00C92F94"/>
    <w:rsid w:val="00C9302B"/>
    <w:rsid w:val="00C934AE"/>
    <w:rsid w:val="00C937B1"/>
    <w:rsid w:val="00C93A27"/>
    <w:rsid w:val="00C93B48"/>
    <w:rsid w:val="00C948EB"/>
    <w:rsid w:val="00C94A20"/>
    <w:rsid w:val="00C94DF8"/>
    <w:rsid w:val="00C94E29"/>
    <w:rsid w:val="00C95AE2"/>
    <w:rsid w:val="00C96478"/>
    <w:rsid w:val="00C9659B"/>
    <w:rsid w:val="00C966D2"/>
    <w:rsid w:val="00C967F9"/>
    <w:rsid w:val="00C96F8E"/>
    <w:rsid w:val="00C97454"/>
    <w:rsid w:val="00C977AF"/>
    <w:rsid w:val="00C97D39"/>
    <w:rsid w:val="00C97E0E"/>
    <w:rsid w:val="00C97F6D"/>
    <w:rsid w:val="00CA04A3"/>
    <w:rsid w:val="00CA0D85"/>
    <w:rsid w:val="00CA0E1B"/>
    <w:rsid w:val="00CA12D6"/>
    <w:rsid w:val="00CA14CA"/>
    <w:rsid w:val="00CA1516"/>
    <w:rsid w:val="00CA19C4"/>
    <w:rsid w:val="00CA1C70"/>
    <w:rsid w:val="00CA1DE3"/>
    <w:rsid w:val="00CA1FE5"/>
    <w:rsid w:val="00CA2373"/>
    <w:rsid w:val="00CA2BEA"/>
    <w:rsid w:val="00CA3853"/>
    <w:rsid w:val="00CA4678"/>
    <w:rsid w:val="00CA4705"/>
    <w:rsid w:val="00CA488F"/>
    <w:rsid w:val="00CA48F9"/>
    <w:rsid w:val="00CA4957"/>
    <w:rsid w:val="00CA4B11"/>
    <w:rsid w:val="00CA5026"/>
    <w:rsid w:val="00CA508E"/>
    <w:rsid w:val="00CA51C5"/>
    <w:rsid w:val="00CA539D"/>
    <w:rsid w:val="00CA5BA2"/>
    <w:rsid w:val="00CA5BE4"/>
    <w:rsid w:val="00CA61EC"/>
    <w:rsid w:val="00CA64D5"/>
    <w:rsid w:val="00CA681A"/>
    <w:rsid w:val="00CA685F"/>
    <w:rsid w:val="00CA6B4C"/>
    <w:rsid w:val="00CA70F4"/>
    <w:rsid w:val="00CA72DC"/>
    <w:rsid w:val="00CA754F"/>
    <w:rsid w:val="00CB0F3C"/>
    <w:rsid w:val="00CB1301"/>
    <w:rsid w:val="00CB14F0"/>
    <w:rsid w:val="00CB1ABB"/>
    <w:rsid w:val="00CB23AC"/>
    <w:rsid w:val="00CB24BF"/>
    <w:rsid w:val="00CB2A1D"/>
    <w:rsid w:val="00CB2F53"/>
    <w:rsid w:val="00CB3B23"/>
    <w:rsid w:val="00CB3B2D"/>
    <w:rsid w:val="00CB4AF5"/>
    <w:rsid w:val="00CB55DD"/>
    <w:rsid w:val="00CB564A"/>
    <w:rsid w:val="00CB5664"/>
    <w:rsid w:val="00CB57A7"/>
    <w:rsid w:val="00CB59F3"/>
    <w:rsid w:val="00CB5B91"/>
    <w:rsid w:val="00CB6104"/>
    <w:rsid w:val="00CB6289"/>
    <w:rsid w:val="00CB6502"/>
    <w:rsid w:val="00CB6D8A"/>
    <w:rsid w:val="00CB6DE5"/>
    <w:rsid w:val="00CB6E27"/>
    <w:rsid w:val="00CB6F1B"/>
    <w:rsid w:val="00CB72F4"/>
    <w:rsid w:val="00CB733B"/>
    <w:rsid w:val="00CB76DC"/>
    <w:rsid w:val="00CC0AC2"/>
    <w:rsid w:val="00CC0D23"/>
    <w:rsid w:val="00CC0E0D"/>
    <w:rsid w:val="00CC0F78"/>
    <w:rsid w:val="00CC1A62"/>
    <w:rsid w:val="00CC1DBD"/>
    <w:rsid w:val="00CC22F1"/>
    <w:rsid w:val="00CC28E0"/>
    <w:rsid w:val="00CC2FC9"/>
    <w:rsid w:val="00CC3501"/>
    <w:rsid w:val="00CC3C13"/>
    <w:rsid w:val="00CC4260"/>
    <w:rsid w:val="00CC445A"/>
    <w:rsid w:val="00CC470B"/>
    <w:rsid w:val="00CC4F31"/>
    <w:rsid w:val="00CC54C7"/>
    <w:rsid w:val="00CC55EE"/>
    <w:rsid w:val="00CC5A60"/>
    <w:rsid w:val="00CC60BD"/>
    <w:rsid w:val="00CC6D5D"/>
    <w:rsid w:val="00CC6E3E"/>
    <w:rsid w:val="00CC7CAE"/>
    <w:rsid w:val="00CD009C"/>
    <w:rsid w:val="00CD00DF"/>
    <w:rsid w:val="00CD01F9"/>
    <w:rsid w:val="00CD049F"/>
    <w:rsid w:val="00CD0752"/>
    <w:rsid w:val="00CD0A3E"/>
    <w:rsid w:val="00CD0B24"/>
    <w:rsid w:val="00CD0D00"/>
    <w:rsid w:val="00CD159D"/>
    <w:rsid w:val="00CD1F81"/>
    <w:rsid w:val="00CD2329"/>
    <w:rsid w:val="00CD2461"/>
    <w:rsid w:val="00CD259A"/>
    <w:rsid w:val="00CD2723"/>
    <w:rsid w:val="00CD2A0B"/>
    <w:rsid w:val="00CD319E"/>
    <w:rsid w:val="00CD3BE0"/>
    <w:rsid w:val="00CD4B56"/>
    <w:rsid w:val="00CD565E"/>
    <w:rsid w:val="00CD575E"/>
    <w:rsid w:val="00CD5D3C"/>
    <w:rsid w:val="00CD66AB"/>
    <w:rsid w:val="00CD68B6"/>
    <w:rsid w:val="00CD6951"/>
    <w:rsid w:val="00CD72A7"/>
    <w:rsid w:val="00CD7775"/>
    <w:rsid w:val="00CD77F6"/>
    <w:rsid w:val="00CD7A70"/>
    <w:rsid w:val="00CD7BDB"/>
    <w:rsid w:val="00CE00B7"/>
    <w:rsid w:val="00CE09AB"/>
    <w:rsid w:val="00CE1C15"/>
    <w:rsid w:val="00CE1C9A"/>
    <w:rsid w:val="00CE1CA5"/>
    <w:rsid w:val="00CE1D32"/>
    <w:rsid w:val="00CE1E1E"/>
    <w:rsid w:val="00CE230A"/>
    <w:rsid w:val="00CE2530"/>
    <w:rsid w:val="00CE275C"/>
    <w:rsid w:val="00CE3160"/>
    <w:rsid w:val="00CE3844"/>
    <w:rsid w:val="00CE49EC"/>
    <w:rsid w:val="00CE4CDE"/>
    <w:rsid w:val="00CE51A7"/>
    <w:rsid w:val="00CE51C3"/>
    <w:rsid w:val="00CE56DA"/>
    <w:rsid w:val="00CE575C"/>
    <w:rsid w:val="00CE586C"/>
    <w:rsid w:val="00CE60EF"/>
    <w:rsid w:val="00CE61E1"/>
    <w:rsid w:val="00CE638B"/>
    <w:rsid w:val="00CE658D"/>
    <w:rsid w:val="00CE6C09"/>
    <w:rsid w:val="00CE6FC6"/>
    <w:rsid w:val="00CE7B92"/>
    <w:rsid w:val="00CF0467"/>
    <w:rsid w:val="00CF048E"/>
    <w:rsid w:val="00CF04DE"/>
    <w:rsid w:val="00CF051C"/>
    <w:rsid w:val="00CF0DF0"/>
    <w:rsid w:val="00CF108F"/>
    <w:rsid w:val="00CF1906"/>
    <w:rsid w:val="00CF209C"/>
    <w:rsid w:val="00CF22CD"/>
    <w:rsid w:val="00CF23D5"/>
    <w:rsid w:val="00CF2879"/>
    <w:rsid w:val="00CF2DD3"/>
    <w:rsid w:val="00CF30D2"/>
    <w:rsid w:val="00CF37F0"/>
    <w:rsid w:val="00CF411D"/>
    <w:rsid w:val="00CF539E"/>
    <w:rsid w:val="00CF5402"/>
    <w:rsid w:val="00CF5679"/>
    <w:rsid w:val="00CF56E0"/>
    <w:rsid w:val="00CF57D9"/>
    <w:rsid w:val="00CF6107"/>
    <w:rsid w:val="00CF6A1E"/>
    <w:rsid w:val="00CF7176"/>
    <w:rsid w:val="00CF755A"/>
    <w:rsid w:val="00CF76B2"/>
    <w:rsid w:val="00CF7F1C"/>
    <w:rsid w:val="00D008AD"/>
    <w:rsid w:val="00D008FE"/>
    <w:rsid w:val="00D00FDA"/>
    <w:rsid w:val="00D0121F"/>
    <w:rsid w:val="00D01343"/>
    <w:rsid w:val="00D01673"/>
    <w:rsid w:val="00D01966"/>
    <w:rsid w:val="00D01EF7"/>
    <w:rsid w:val="00D02165"/>
    <w:rsid w:val="00D0247D"/>
    <w:rsid w:val="00D02583"/>
    <w:rsid w:val="00D02655"/>
    <w:rsid w:val="00D029D2"/>
    <w:rsid w:val="00D02DC8"/>
    <w:rsid w:val="00D03292"/>
    <w:rsid w:val="00D03354"/>
    <w:rsid w:val="00D03894"/>
    <w:rsid w:val="00D038AB"/>
    <w:rsid w:val="00D03F1F"/>
    <w:rsid w:val="00D04330"/>
    <w:rsid w:val="00D04535"/>
    <w:rsid w:val="00D04A9F"/>
    <w:rsid w:val="00D04E64"/>
    <w:rsid w:val="00D054C6"/>
    <w:rsid w:val="00D0617B"/>
    <w:rsid w:val="00D0742E"/>
    <w:rsid w:val="00D0752B"/>
    <w:rsid w:val="00D07A0F"/>
    <w:rsid w:val="00D07ED8"/>
    <w:rsid w:val="00D101C2"/>
    <w:rsid w:val="00D101D1"/>
    <w:rsid w:val="00D105B8"/>
    <w:rsid w:val="00D1075B"/>
    <w:rsid w:val="00D10799"/>
    <w:rsid w:val="00D108E6"/>
    <w:rsid w:val="00D10A39"/>
    <w:rsid w:val="00D10F83"/>
    <w:rsid w:val="00D11274"/>
    <w:rsid w:val="00D119A2"/>
    <w:rsid w:val="00D11D35"/>
    <w:rsid w:val="00D11F2E"/>
    <w:rsid w:val="00D1202A"/>
    <w:rsid w:val="00D12474"/>
    <w:rsid w:val="00D12485"/>
    <w:rsid w:val="00D1260B"/>
    <w:rsid w:val="00D1268C"/>
    <w:rsid w:val="00D1383D"/>
    <w:rsid w:val="00D13936"/>
    <w:rsid w:val="00D14AC2"/>
    <w:rsid w:val="00D14CDD"/>
    <w:rsid w:val="00D14D4C"/>
    <w:rsid w:val="00D15527"/>
    <w:rsid w:val="00D1587E"/>
    <w:rsid w:val="00D15946"/>
    <w:rsid w:val="00D15C15"/>
    <w:rsid w:val="00D16A0E"/>
    <w:rsid w:val="00D171D6"/>
    <w:rsid w:val="00D175BA"/>
    <w:rsid w:val="00D176FD"/>
    <w:rsid w:val="00D200E7"/>
    <w:rsid w:val="00D201F8"/>
    <w:rsid w:val="00D203D0"/>
    <w:rsid w:val="00D20886"/>
    <w:rsid w:val="00D20E83"/>
    <w:rsid w:val="00D210DC"/>
    <w:rsid w:val="00D21960"/>
    <w:rsid w:val="00D21A9C"/>
    <w:rsid w:val="00D220A4"/>
    <w:rsid w:val="00D228DC"/>
    <w:rsid w:val="00D22BD5"/>
    <w:rsid w:val="00D232A0"/>
    <w:rsid w:val="00D23412"/>
    <w:rsid w:val="00D2355A"/>
    <w:rsid w:val="00D23569"/>
    <w:rsid w:val="00D23B27"/>
    <w:rsid w:val="00D2427E"/>
    <w:rsid w:val="00D24593"/>
    <w:rsid w:val="00D24EE0"/>
    <w:rsid w:val="00D250B9"/>
    <w:rsid w:val="00D25171"/>
    <w:rsid w:val="00D266B2"/>
    <w:rsid w:val="00D2677B"/>
    <w:rsid w:val="00D26908"/>
    <w:rsid w:val="00D26A5A"/>
    <w:rsid w:val="00D310B1"/>
    <w:rsid w:val="00D31144"/>
    <w:rsid w:val="00D31218"/>
    <w:rsid w:val="00D31DFA"/>
    <w:rsid w:val="00D3304C"/>
    <w:rsid w:val="00D33377"/>
    <w:rsid w:val="00D334DC"/>
    <w:rsid w:val="00D3354A"/>
    <w:rsid w:val="00D33CE5"/>
    <w:rsid w:val="00D340B0"/>
    <w:rsid w:val="00D34C4C"/>
    <w:rsid w:val="00D34E6D"/>
    <w:rsid w:val="00D35050"/>
    <w:rsid w:val="00D3517E"/>
    <w:rsid w:val="00D35305"/>
    <w:rsid w:val="00D35CBF"/>
    <w:rsid w:val="00D35D51"/>
    <w:rsid w:val="00D360F9"/>
    <w:rsid w:val="00D36161"/>
    <w:rsid w:val="00D36A06"/>
    <w:rsid w:val="00D36C1F"/>
    <w:rsid w:val="00D370D2"/>
    <w:rsid w:val="00D37ABE"/>
    <w:rsid w:val="00D37E0F"/>
    <w:rsid w:val="00D40909"/>
    <w:rsid w:val="00D409E1"/>
    <w:rsid w:val="00D40A6F"/>
    <w:rsid w:val="00D411D4"/>
    <w:rsid w:val="00D41278"/>
    <w:rsid w:val="00D414F0"/>
    <w:rsid w:val="00D42141"/>
    <w:rsid w:val="00D42302"/>
    <w:rsid w:val="00D42C9E"/>
    <w:rsid w:val="00D4383B"/>
    <w:rsid w:val="00D44248"/>
    <w:rsid w:val="00D443D0"/>
    <w:rsid w:val="00D445E6"/>
    <w:rsid w:val="00D4474E"/>
    <w:rsid w:val="00D44845"/>
    <w:rsid w:val="00D45405"/>
    <w:rsid w:val="00D4545C"/>
    <w:rsid w:val="00D45C30"/>
    <w:rsid w:val="00D462EB"/>
    <w:rsid w:val="00D468E8"/>
    <w:rsid w:val="00D46C0C"/>
    <w:rsid w:val="00D471C6"/>
    <w:rsid w:val="00D47223"/>
    <w:rsid w:val="00D47A54"/>
    <w:rsid w:val="00D47F48"/>
    <w:rsid w:val="00D50477"/>
    <w:rsid w:val="00D50BF0"/>
    <w:rsid w:val="00D50E37"/>
    <w:rsid w:val="00D50E77"/>
    <w:rsid w:val="00D50EB3"/>
    <w:rsid w:val="00D519EC"/>
    <w:rsid w:val="00D51D5E"/>
    <w:rsid w:val="00D5246B"/>
    <w:rsid w:val="00D52922"/>
    <w:rsid w:val="00D52CB1"/>
    <w:rsid w:val="00D52D3D"/>
    <w:rsid w:val="00D52D43"/>
    <w:rsid w:val="00D5304C"/>
    <w:rsid w:val="00D53836"/>
    <w:rsid w:val="00D549D0"/>
    <w:rsid w:val="00D550E1"/>
    <w:rsid w:val="00D55420"/>
    <w:rsid w:val="00D5580E"/>
    <w:rsid w:val="00D561E4"/>
    <w:rsid w:val="00D56552"/>
    <w:rsid w:val="00D56784"/>
    <w:rsid w:val="00D56EDE"/>
    <w:rsid w:val="00D56FA1"/>
    <w:rsid w:val="00D57367"/>
    <w:rsid w:val="00D5744E"/>
    <w:rsid w:val="00D57914"/>
    <w:rsid w:val="00D57AC8"/>
    <w:rsid w:val="00D57C93"/>
    <w:rsid w:val="00D57CF9"/>
    <w:rsid w:val="00D57E2F"/>
    <w:rsid w:val="00D6041F"/>
    <w:rsid w:val="00D60E9B"/>
    <w:rsid w:val="00D60ED2"/>
    <w:rsid w:val="00D60F0A"/>
    <w:rsid w:val="00D61ED1"/>
    <w:rsid w:val="00D62059"/>
    <w:rsid w:val="00D620BD"/>
    <w:rsid w:val="00D6249D"/>
    <w:rsid w:val="00D631BD"/>
    <w:rsid w:val="00D63451"/>
    <w:rsid w:val="00D6463C"/>
    <w:rsid w:val="00D647D7"/>
    <w:rsid w:val="00D64EA4"/>
    <w:rsid w:val="00D64FB7"/>
    <w:rsid w:val="00D64FF4"/>
    <w:rsid w:val="00D65219"/>
    <w:rsid w:val="00D655BA"/>
    <w:rsid w:val="00D66419"/>
    <w:rsid w:val="00D66C74"/>
    <w:rsid w:val="00D66F79"/>
    <w:rsid w:val="00D67205"/>
    <w:rsid w:val="00D67735"/>
    <w:rsid w:val="00D67D2C"/>
    <w:rsid w:val="00D67E4C"/>
    <w:rsid w:val="00D67F45"/>
    <w:rsid w:val="00D701D6"/>
    <w:rsid w:val="00D7042A"/>
    <w:rsid w:val="00D704A5"/>
    <w:rsid w:val="00D7093D"/>
    <w:rsid w:val="00D70D0F"/>
    <w:rsid w:val="00D713D8"/>
    <w:rsid w:val="00D7152D"/>
    <w:rsid w:val="00D71598"/>
    <w:rsid w:val="00D71942"/>
    <w:rsid w:val="00D721C2"/>
    <w:rsid w:val="00D73586"/>
    <w:rsid w:val="00D7421F"/>
    <w:rsid w:val="00D74355"/>
    <w:rsid w:val="00D74441"/>
    <w:rsid w:val="00D74497"/>
    <w:rsid w:val="00D75027"/>
    <w:rsid w:val="00D7521F"/>
    <w:rsid w:val="00D75380"/>
    <w:rsid w:val="00D75857"/>
    <w:rsid w:val="00D75F6F"/>
    <w:rsid w:val="00D770AA"/>
    <w:rsid w:val="00D77A16"/>
    <w:rsid w:val="00D8017C"/>
    <w:rsid w:val="00D805ED"/>
    <w:rsid w:val="00D8081B"/>
    <w:rsid w:val="00D81063"/>
    <w:rsid w:val="00D810A3"/>
    <w:rsid w:val="00D811A1"/>
    <w:rsid w:val="00D811E3"/>
    <w:rsid w:val="00D81435"/>
    <w:rsid w:val="00D81601"/>
    <w:rsid w:val="00D81C24"/>
    <w:rsid w:val="00D81F33"/>
    <w:rsid w:val="00D822F6"/>
    <w:rsid w:val="00D82349"/>
    <w:rsid w:val="00D82636"/>
    <w:rsid w:val="00D82CD9"/>
    <w:rsid w:val="00D8326B"/>
    <w:rsid w:val="00D8392D"/>
    <w:rsid w:val="00D839F6"/>
    <w:rsid w:val="00D83B1D"/>
    <w:rsid w:val="00D844E3"/>
    <w:rsid w:val="00D84B54"/>
    <w:rsid w:val="00D84EB0"/>
    <w:rsid w:val="00D85534"/>
    <w:rsid w:val="00D856AA"/>
    <w:rsid w:val="00D85AF1"/>
    <w:rsid w:val="00D86139"/>
    <w:rsid w:val="00D86218"/>
    <w:rsid w:val="00D86AAD"/>
    <w:rsid w:val="00D86BA4"/>
    <w:rsid w:val="00D86EF3"/>
    <w:rsid w:val="00D8769D"/>
    <w:rsid w:val="00D87A6C"/>
    <w:rsid w:val="00D87F2E"/>
    <w:rsid w:val="00D90971"/>
    <w:rsid w:val="00D91221"/>
    <w:rsid w:val="00D914B8"/>
    <w:rsid w:val="00D91746"/>
    <w:rsid w:val="00D91B8B"/>
    <w:rsid w:val="00D91C5B"/>
    <w:rsid w:val="00D92582"/>
    <w:rsid w:val="00D9286E"/>
    <w:rsid w:val="00D92D89"/>
    <w:rsid w:val="00D93170"/>
    <w:rsid w:val="00D93630"/>
    <w:rsid w:val="00D93E34"/>
    <w:rsid w:val="00D94159"/>
    <w:rsid w:val="00D9472F"/>
    <w:rsid w:val="00D947ED"/>
    <w:rsid w:val="00D94971"/>
    <w:rsid w:val="00D94A34"/>
    <w:rsid w:val="00D94CA0"/>
    <w:rsid w:val="00D952BA"/>
    <w:rsid w:val="00D9591C"/>
    <w:rsid w:val="00D959B5"/>
    <w:rsid w:val="00D95B82"/>
    <w:rsid w:val="00D95CC7"/>
    <w:rsid w:val="00D95F0C"/>
    <w:rsid w:val="00D965CF"/>
    <w:rsid w:val="00D96735"/>
    <w:rsid w:val="00D9693C"/>
    <w:rsid w:val="00D969B3"/>
    <w:rsid w:val="00D969EF"/>
    <w:rsid w:val="00D96A59"/>
    <w:rsid w:val="00D96D70"/>
    <w:rsid w:val="00D96EA0"/>
    <w:rsid w:val="00D96F0E"/>
    <w:rsid w:val="00D970F8"/>
    <w:rsid w:val="00D97C6C"/>
    <w:rsid w:val="00DA054A"/>
    <w:rsid w:val="00DA0673"/>
    <w:rsid w:val="00DA06E5"/>
    <w:rsid w:val="00DA0E0B"/>
    <w:rsid w:val="00DA0E79"/>
    <w:rsid w:val="00DA0FED"/>
    <w:rsid w:val="00DA1798"/>
    <w:rsid w:val="00DA26B4"/>
    <w:rsid w:val="00DA27D2"/>
    <w:rsid w:val="00DA2A37"/>
    <w:rsid w:val="00DA3309"/>
    <w:rsid w:val="00DA34EF"/>
    <w:rsid w:val="00DA3D52"/>
    <w:rsid w:val="00DA45BD"/>
    <w:rsid w:val="00DA4712"/>
    <w:rsid w:val="00DA4762"/>
    <w:rsid w:val="00DA4781"/>
    <w:rsid w:val="00DA48E3"/>
    <w:rsid w:val="00DA4BA8"/>
    <w:rsid w:val="00DA4D67"/>
    <w:rsid w:val="00DA4F3C"/>
    <w:rsid w:val="00DA516F"/>
    <w:rsid w:val="00DA6487"/>
    <w:rsid w:val="00DA65F6"/>
    <w:rsid w:val="00DA6D0D"/>
    <w:rsid w:val="00DA75CE"/>
    <w:rsid w:val="00DB067C"/>
    <w:rsid w:val="00DB0FEE"/>
    <w:rsid w:val="00DB111F"/>
    <w:rsid w:val="00DB11AF"/>
    <w:rsid w:val="00DB131E"/>
    <w:rsid w:val="00DB1389"/>
    <w:rsid w:val="00DB16BE"/>
    <w:rsid w:val="00DB1893"/>
    <w:rsid w:val="00DB189E"/>
    <w:rsid w:val="00DB29F0"/>
    <w:rsid w:val="00DB2EB3"/>
    <w:rsid w:val="00DB2ECE"/>
    <w:rsid w:val="00DB36A0"/>
    <w:rsid w:val="00DB3F84"/>
    <w:rsid w:val="00DB4A17"/>
    <w:rsid w:val="00DB4A3D"/>
    <w:rsid w:val="00DB4C16"/>
    <w:rsid w:val="00DB4D61"/>
    <w:rsid w:val="00DB5645"/>
    <w:rsid w:val="00DB58EE"/>
    <w:rsid w:val="00DB5AD0"/>
    <w:rsid w:val="00DB5BA9"/>
    <w:rsid w:val="00DB608F"/>
    <w:rsid w:val="00DB6384"/>
    <w:rsid w:val="00DB645F"/>
    <w:rsid w:val="00DB65DE"/>
    <w:rsid w:val="00DB6EBA"/>
    <w:rsid w:val="00DB717E"/>
    <w:rsid w:val="00DB76F8"/>
    <w:rsid w:val="00DB7724"/>
    <w:rsid w:val="00DB79C8"/>
    <w:rsid w:val="00DB7D93"/>
    <w:rsid w:val="00DC0115"/>
    <w:rsid w:val="00DC04EF"/>
    <w:rsid w:val="00DC12DA"/>
    <w:rsid w:val="00DC1412"/>
    <w:rsid w:val="00DC1414"/>
    <w:rsid w:val="00DC144E"/>
    <w:rsid w:val="00DC1514"/>
    <w:rsid w:val="00DC1772"/>
    <w:rsid w:val="00DC189F"/>
    <w:rsid w:val="00DC1CE9"/>
    <w:rsid w:val="00DC1D57"/>
    <w:rsid w:val="00DC23F1"/>
    <w:rsid w:val="00DC2653"/>
    <w:rsid w:val="00DC348D"/>
    <w:rsid w:val="00DC37F7"/>
    <w:rsid w:val="00DC3FEE"/>
    <w:rsid w:val="00DC4897"/>
    <w:rsid w:val="00DC4CDF"/>
    <w:rsid w:val="00DC4DE7"/>
    <w:rsid w:val="00DC4ECD"/>
    <w:rsid w:val="00DC501F"/>
    <w:rsid w:val="00DC51DA"/>
    <w:rsid w:val="00DC5273"/>
    <w:rsid w:val="00DC5E25"/>
    <w:rsid w:val="00DC6531"/>
    <w:rsid w:val="00DC696F"/>
    <w:rsid w:val="00DC6972"/>
    <w:rsid w:val="00DC6A3B"/>
    <w:rsid w:val="00DC6E0D"/>
    <w:rsid w:val="00DC7E4A"/>
    <w:rsid w:val="00DD02D7"/>
    <w:rsid w:val="00DD08AE"/>
    <w:rsid w:val="00DD1419"/>
    <w:rsid w:val="00DD1533"/>
    <w:rsid w:val="00DD15DA"/>
    <w:rsid w:val="00DD1E08"/>
    <w:rsid w:val="00DD23A5"/>
    <w:rsid w:val="00DD2A51"/>
    <w:rsid w:val="00DD2C94"/>
    <w:rsid w:val="00DD3C25"/>
    <w:rsid w:val="00DD40B2"/>
    <w:rsid w:val="00DD40CC"/>
    <w:rsid w:val="00DD439C"/>
    <w:rsid w:val="00DD4ADD"/>
    <w:rsid w:val="00DD4E86"/>
    <w:rsid w:val="00DD549A"/>
    <w:rsid w:val="00DD62D4"/>
    <w:rsid w:val="00DD6585"/>
    <w:rsid w:val="00DD6AA6"/>
    <w:rsid w:val="00DD7287"/>
    <w:rsid w:val="00DD770A"/>
    <w:rsid w:val="00DD7B56"/>
    <w:rsid w:val="00DD7DD3"/>
    <w:rsid w:val="00DD7EBF"/>
    <w:rsid w:val="00DE00AB"/>
    <w:rsid w:val="00DE0113"/>
    <w:rsid w:val="00DE0195"/>
    <w:rsid w:val="00DE134D"/>
    <w:rsid w:val="00DE1759"/>
    <w:rsid w:val="00DE1ABF"/>
    <w:rsid w:val="00DE20D8"/>
    <w:rsid w:val="00DE26D6"/>
    <w:rsid w:val="00DE2B8C"/>
    <w:rsid w:val="00DE2EF3"/>
    <w:rsid w:val="00DE33D2"/>
    <w:rsid w:val="00DE3493"/>
    <w:rsid w:val="00DE3720"/>
    <w:rsid w:val="00DE372D"/>
    <w:rsid w:val="00DE3DFC"/>
    <w:rsid w:val="00DE4458"/>
    <w:rsid w:val="00DE44C1"/>
    <w:rsid w:val="00DE49C4"/>
    <w:rsid w:val="00DE4CAE"/>
    <w:rsid w:val="00DE54C8"/>
    <w:rsid w:val="00DE54F4"/>
    <w:rsid w:val="00DE5694"/>
    <w:rsid w:val="00DE597B"/>
    <w:rsid w:val="00DE5EE1"/>
    <w:rsid w:val="00DE6449"/>
    <w:rsid w:val="00DE67CB"/>
    <w:rsid w:val="00DE6BBC"/>
    <w:rsid w:val="00DE6D34"/>
    <w:rsid w:val="00DE6EA4"/>
    <w:rsid w:val="00DE6F24"/>
    <w:rsid w:val="00DE77F4"/>
    <w:rsid w:val="00DE787E"/>
    <w:rsid w:val="00DE7D95"/>
    <w:rsid w:val="00DF0120"/>
    <w:rsid w:val="00DF01E1"/>
    <w:rsid w:val="00DF02E3"/>
    <w:rsid w:val="00DF0866"/>
    <w:rsid w:val="00DF0B32"/>
    <w:rsid w:val="00DF0B39"/>
    <w:rsid w:val="00DF126E"/>
    <w:rsid w:val="00DF165C"/>
    <w:rsid w:val="00DF16DF"/>
    <w:rsid w:val="00DF19FE"/>
    <w:rsid w:val="00DF1B0D"/>
    <w:rsid w:val="00DF1C8F"/>
    <w:rsid w:val="00DF2040"/>
    <w:rsid w:val="00DF2407"/>
    <w:rsid w:val="00DF2731"/>
    <w:rsid w:val="00DF2BD1"/>
    <w:rsid w:val="00DF31B2"/>
    <w:rsid w:val="00DF3738"/>
    <w:rsid w:val="00DF3AF9"/>
    <w:rsid w:val="00DF3D5D"/>
    <w:rsid w:val="00DF4440"/>
    <w:rsid w:val="00DF5104"/>
    <w:rsid w:val="00DF534B"/>
    <w:rsid w:val="00DF5477"/>
    <w:rsid w:val="00DF5A2F"/>
    <w:rsid w:val="00DF5B37"/>
    <w:rsid w:val="00DF5D99"/>
    <w:rsid w:val="00DF63E0"/>
    <w:rsid w:val="00DF6910"/>
    <w:rsid w:val="00DF7185"/>
    <w:rsid w:val="00DF71F7"/>
    <w:rsid w:val="00DF7655"/>
    <w:rsid w:val="00E00773"/>
    <w:rsid w:val="00E00882"/>
    <w:rsid w:val="00E00AE1"/>
    <w:rsid w:val="00E00C55"/>
    <w:rsid w:val="00E00D2D"/>
    <w:rsid w:val="00E01266"/>
    <w:rsid w:val="00E01542"/>
    <w:rsid w:val="00E01785"/>
    <w:rsid w:val="00E0191B"/>
    <w:rsid w:val="00E01E8B"/>
    <w:rsid w:val="00E021AC"/>
    <w:rsid w:val="00E02238"/>
    <w:rsid w:val="00E0229E"/>
    <w:rsid w:val="00E028CC"/>
    <w:rsid w:val="00E02913"/>
    <w:rsid w:val="00E046F3"/>
    <w:rsid w:val="00E04B01"/>
    <w:rsid w:val="00E04B33"/>
    <w:rsid w:val="00E04EA1"/>
    <w:rsid w:val="00E062E9"/>
    <w:rsid w:val="00E064CB"/>
    <w:rsid w:val="00E064CF"/>
    <w:rsid w:val="00E06809"/>
    <w:rsid w:val="00E06C88"/>
    <w:rsid w:val="00E06CDA"/>
    <w:rsid w:val="00E077B8"/>
    <w:rsid w:val="00E077E9"/>
    <w:rsid w:val="00E07DC9"/>
    <w:rsid w:val="00E100DA"/>
    <w:rsid w:val="00E1098A"/>
    <w:rsid w:val="00E10C11"/>
    <w:rsid w:val="00E10DA3"/>
    <w:rsid w:val="00E1122A"/>
    <w:rsid w:val="00E11673"/>
    <w:rsid w:val="00E11708"/>
    <w:rsid w:val="00E127EF"/>
    <w:rsid w:val="00E14027"/>
    <w:rsid w:val="00E14292"/>
    <w:rsid w:val="00E14B23"/>
    <w:rsid w:val="00E15190"/>
    <w:rsid w:val="00E15398"/>
    <w:rsid w:val="00E15E08"/>
    <w:rsid w:val="00E1667E"/>
    <w:rsid w:val="00E16C78"/>
    <w:rsid w:val="00E170EB"/>
    <w:rsid w:val="00E173C0"/>
    <w:rsid w:val="00E174D5"/>
    <w:rsid w:val="00E17F11"/>
    <w:rsid w:val="00E2026E"/>
    <w:rsid w:val="00E20A2B"/>
    <w:rsid w:val="00E20B05"/>
    <w:rsid w:val="00E211A6"/>
    <w:rsid w:val="00E21E48"/>
    <w:rsid w:val="00E21E9A"/>
    <w:rsid w:val="00E21EFD"/>
    <w:rsid w:val="00E220E7"/>
    <w:rsid w:val="00E22CE7"/>
    <w:rsid w:val="00E22D1D"/>
    <w:rsid w:val="00E22D86"/>
    <w:rsid w:val="00E235DB"/>
    <w:rsid w:val="00E23668"/>
    <w:rsid w:val="00E23870"/>
    <w:rsid w:val="00E23FCB"/>
    <w:rsid w:val="00E24185"/>
    <w:rsid w:val="00E247E5"/>
    <w:rsid w:val="00E24839"/>
    <w:rsid w:val="00E248E1"/>
    <w:rsid w:val="00E24C8B"/>
    <w:rsid w:val="00E25959"/>
    <w:rsid w:val="00E25DF2"/>
    <w:rsid w:val="00E25E3C"/>
    <w:rsid w:val="00E25FB8"/>
    <w:rsid w:val="00E26643"/>
    <w:rsid w:val="00E269C3"/>
    <w:rsid w:val="00E26ABA"/>
    <w:rsid w:val="00E26CE3"/>
    <w:rsid w:val="00E26D64"/>
    <w:rsid w:val="00E26F12"/>
    <w:rsid w:val="00E27192"/>
    <w:rsid w:val="00E276A3"/>
    <w:rsid w:val="00E2770E"/>
    <w:rsid w:val="00E3018D"/>
    <w:rsid w:val="00E30617"/>
    <w:rsid w:val="00E307E8"/>
    <w:rsid w:val="00E316D0"/>
    <w:rsid w:val="00E31811"/>
    <w:rsid w:val="00E319D9"/>
    <w:rsid w:val="00E31CFF"/>
    <w:rsid w:val="00E3240E"/>
    <w:rsid w:val="00E329DB"/>
    <w:rsid w:val="00E33077"/>
    <w:rsid w:val="00E33D00"/>
    <w:rsid w:val="00E3497B"/>
    <w:rsid w:val="00E3529A"/>
    <w:rsid w:val="00E353CB"/>
    <w:rsid w:val="00E358B5"/>
    <w:rsid w:val="00E35B5D"/>
    <w:rsid w:val="00E35D1D"/>
    <w:rsid w:val="00E35DD0"/>
    <w:rsid w:val="00E3605D"/>
    <w:rsid w:val="00E36DCA"/>
    <w:rsid w:val="00E370FE"/>
    <w:rsid w:val="00E37168"/>
    <w:rsid w:val="00E37572"/>
    <w:rsid w:val="00E376BD"/>
    <w:rsid w:val="00E37860"/>
    <w:rsid w:val="00E37B7E"/>
    <w:rsid w:val="00E37D8E"/>
    <w:rsid w:val="00E40094"/>
    <w:rsid w:val="00E40C02"/>
    <w:rsid w:val="00E40ED0"/>
    <w:rsid w:val="00E412E4"/>
    <w:rsid w:val="00E418F6"/>
    <w:rsid w:val="00E41F21"/>
    <w:rsid w:val="00E43135"/>
    <w:rsid w:val="00E43491"/>
    <w:rsid w:val="00E4353D"/>
    <w:rsid w:val="00E43804"/>
    <w:rsid w:val="00E43B41"/>
    <w:rsid w:val="00E43D32"/>
    <w:rsid w:val="00E43E1C"/>
    <w:rsid w:val="00E444FE"/>
    <w:rsid w:val="00E44D59"/>
    <w:rsid w:val="00E451B0"/>
    <w:rsid w:val="00E45A8C"/>
    <w:rsid w:val="00E45B77"/>
    <w:rsid w:val="00E4641D"/>
    <w:rsid w:val="00E46B04"/>
    <w:rsid w:val="00E46C9D"/>
    <w:rsid w:val="00E46DF1"/>
    <w:rsid w:val="00E4705A"/>
    <w:rsid w:val="00E4708A"/>
    <w:rsid w:val="00E47281"/>
    <w:rsid w:val="00E47702"/>
    <w:rsid w:val="00E5034E"/>
    <w:rsid w:val="00E507B6"/>
    <w:rsid w:val="00E509E2"/>
    <w:rsid w:val="00E50BE7"/>
    <w:rsid w:val="00E50BF7"/>
    <w:rsid w:val="00E50E50"/>
    <w:rsid w:val="00E51263"/>
    <w:rsid w:val="00E51888"/>
    <w:rsid w:val="00E51BA0"/>
    <w:rsid w:val="00E520DB"/>
    <w:rsid w:val="00E5228C"/>
    <w:rsid w:val="00E523B6"/>
    <w:rsid w:val="00E5278D"/>
    <w:rsid w:val="00E52C5C"/>
    <w:rsid w:val="00E533F3"/>
    <w:rsid w:val="00E53810"/>
    <w:rsid w:val="00E54086"/>
    <w:rsid w:val="00E5478B"/>
    <w:rsid w:val="00E547AB"/>
    <w:rsid w:val="00E55438"/>
    <w:rsid w:val="00E56144"/>
    <w:rsid w:val="00E566C8"/>
    <w:rsid w:val="00E56744"/>
    <w:rsid w:val="00E56C06"/>
    <w:rsid w:val="00E56C54"/>
    <w:rsid w:val="00E56EC6"/>
    <w:rsid w:val="00E56F15"/>
    <w:rsid w:val="00E570CA"/>
    <w:rsid w:val="00E570DB"/>
    <w:rsid w:val="00E57131"/>
    <w:rsid w:val="00E57809"/>
    <w:rsid w:val="00E57DF9"/>
    <w:rsid w:val="00E60363"/>
    <w:rsid w:val="00E6040C"/>
    <w:rsid w:val="00E61740"/>
    <w:rsid w:val="00E61E15"/>
    <w:rsid w:val="00E62041"/>
    <w:rsid w:val="00E623AD"/>
    <w:rsid w:val="00E623D7"/>
    <w:rsid w:val="00E623DC"/>
    <w:rsid w:val="00E6389C"/>
    <w:rsid w:val="00E638C4"/>
    <w:rsid w:val="00E63B0B"/>
    <w:rsid w:val="00E63E41"/>
    <w:rsid w:val="00E642DA"/>
    <w:rsid w:val="00E64FC8"/>
    <w:rsid w:val="00E650A7"/>
    <w:rsid w:val="00E655B8"/>
    <w:rsid w:val="00E65C28"/>
    <w:rsid w:val="00E664F8"/>
    <w:rsid w:val="00E669EF"/>
    <w:rsid w:val="00E66B52"/>
    <w:rsid w:val="00E6718A"/>
    <w:rsid w:val="00E67699"/>
    <w:rsid w:val="00E67BB0"/>
    <w:rsid w:val="00E67DC1"/>
    <w:rsid w:val="00E70126"/>
    <w:rsid w:val="00E70DA0"/>
    <w:rsid w:val="00E71011"/>
    <w:rsid w:val="00E71D4E"/>
    <w:rsid w:val="00E71D7E"/>
    <w:rsid w:val="00E722F3"/>
    <w:rsid w:val="00E72A3C"/>
    <w:rsid w:val="00E72AC5"/>
    <w:rsid w:val="00E72B82"/>
    <w:rsid w:val="00E734EF"/>
    <w:rsid w:val="00E7388B"/>
    <w:rsid w:val="00E73EBD"/>
    <w:rsid w:val="00E7401C"/>
    <w:rsid w:val="00E749E1"/>
    <w:rsid w:val="00E74A1A"/>
    <w:rsid w:val="00E74A4E"/>
    <w:rsid w:val="00E74CD0"/>
    <w:rsid w:val="00E74D97"/>
    <w:rsid w:val="00E74E13"/>
    <w:rsid w:val="00E754B7"/>
    <w:rsid w:val="00E757BE"/>
    <w:rsid w:val="00E75A68"/>
    <w:rsid w:val="00E75B8C"/>
    <w:rsid w:val="00E76762"/>
    <w:rsid w:val="00E77014"/>
    <w:rsid w:val="00E7739F"/>
    <w:rsid w:val="00E777AE"/>
    <w:rsid w:val="00E77C16"/>
    <w:rsid w:val="00E80096"/>
    <w:rsid w:val="00E8009E"/>
    <w:rsid w:val="00E80CEA"/>
    <w:rsid w:val="00E80E98"/>
    <w:rsid w:val="00E80EB8"/>
    <w:rsid w:val="00E814DD"/>
    <w:rsid w:val="00E8153D"/>
    <w:rsid w:val="00E82188"/>
    <w:rsid w:val="00E823CB"/>
    <w:rsid w:val="00E82841"/>
    <w:rsid w:val="00E82C97"/>
    <w:rsid w:val="00E8437A"/>
    <w:rsid w:val="00E84DC8"/>
    <w:rsid w:val="00E84EA9"/>
    <w:rsid w:val="00E850A6"/>
    <w:rsid w:val="00E85F69"/>
    <w:rsid w:val="00E86A66"/>
    <w:rsid w:val="00E86D67"/>
    <w:rsid w:val="00E87193"/>
    <w:rsid w:val="00E90552"/>
    <w:rsid w:val="00E90619"/>
    <w:rsid w:val="00E91438"/>
    <w:rsid w:val="00E91F6B"/>
    <w:rsid w:val="00E92BAB"/>
    <w:rsid w:val="00E92E7A"/>
    <w:rsid w:val="00E92F2B"/>
    <w:rsid w:val="00E933A2"/>
    <w:rsid w:val="00E936AC"/>
    <w:rsid w:val="00E937F9"/>
    <w:rsid w:val="00E93E24"/>
    <w:rsid w:val="00E93FD1"/>
    <w:rsid w:val="00E9418D"/>
    <w:rsid w:val="00E947FB"/>
    <w:rsid w:val="00E9516E"/>
    <w:rsid w:val="00E95237"/>
    <w:rsid w:val="00E953DF"/>
    <w:rsid w:val="00E9544D"/>
    <w:rsid w:val="00E957DC"/>
    <w:rsid w:val="00E960D9"/>
    <w:rsid w:val="00E962CE"/>
    <w:rsid w:val="00E96DE4"/>
    <w:rsid w:val="00E97397"/>
    <w:rsid w:val="00E975AB"/>
    <w:rsid w:val="00E978D4"/>
    <w:rsid w:val="00E97A6B"/>
    <w:rsid w:val="00EA13D1"/>
    <w:rsid w:val="00EA1B56"/>
    <w:rsid w:val="00EA21E3"/>
    <w:rsid w:val="00EA273A"/>
    <w:rsid w:val="00EA2BCE"/>
    <w:rsid w:val="00EA2DF6"/>
    <w:rsid w:val="00EA3379"/>
    <w:rsid w:val="00EA381A"/>
    <w:rsid w:val="00EA389B"/>
    <w:rsid w:val="00EA3E27"/>
    <w:rsid w:val="00EA3EAA"/>
    <w:rsid w:val="00EA40FF"/>
    <w:rsid w:val="00EA4290"/>
    <w:rsid w:val="00EA4350"/>
    <w:rsid w:val="00EA4460"/>
    <w:rsid w:val="00EA4585"/>
    <w:rsid w:val="00EA4723"/>
    <w:rsid w:val="00EA48FF"/>
    <w:rsid w:val="00EA4C5F"/>
    <w:rsid w:val="00EA4DBB"/>
    <w:rsid w:val="00EA4FFE"/>
    <w:rsid w:val="00EA5228"/>
    <w:rsid w:val="00EA52F1"/>
    <w:rsid w:val="00EA5914"/>
    <w:rsid w:val="00EA5ACE"/>
    <w:rsid w:val="00EA64D1"/>
    <w:rsid w:val="00EA69ED"/>
    <w:rsid w:val="00EA6EA1"/>
    <w:rsid w:val="00EA720E"/>
    <w:rsid w:val="00EA75EF"/>
    <w:rsid w:val="00EA7753"/>
    <w:rsid w:val="00EA79EA"/>
    <w:rsid w:val="00EA79EC"/>
    <w:rsid w:val="00EA7D37"/>
    <w:rsid w:val="00EB0C6D"/>
    <w:rsid w:val="00EB0DD9"/>
    <w:rsid w:val="00EB1521"/>
    <w:rsid w:val="00EB1EE0"/>
    <w:rsid w:val="00EB2006"/>
    <w:rsid w:val="00EB211B"/>
    <w:rsid w:val="00EB246D"/>
    <w:rsid w:val="00EB275F"/>
    <w:rsid w:val="00EB28E8"/>
    <w:rsid w:val="00EB3BFE"/>
    <w:rsid w:val="00EB3C55"/>
    <w:rsid w:val="00EB3D7C"/>
    <w:rsid w:val="00EB3E66"/>
    <w:rsid w:val="00EB4984"/>
    <w:rsid w:val="00EB4C7A"/>
    <w:rsid w:val="00EB4EB2"/>
    <w:rsid w:val="00EB5164"/>
    <w:rsid w:val="00EB5585"/>
    <w:rsid w:val="00EB5771"/>
    <w:rsid w:val="00EB60FA"/>
    <w:rsid w:val="00EB6B5B"/>
    <w:rsid w:val="00EB6B63"/>
    <w:rsid w:val="00EB771F"/>
    <w:rsid w:val="00EB77BE"/>
    <w:rsid w:val="00EB7C8A"/>
    <w:rsid w:val="00EC01AF"/>
    <w:rsid w:val="00EC033C"/>
    <w:rsid w:val="00EC0C51"/>
    <w:rsid w:val="00EC0F13"/>
    <w:rsid w:val="00EC13E2"/>
    <w:rsid w:val="00EC1858"/>
    <w:rsid w:val="00EC1ACC"/>
    <w:rsid w:val="00EC1E19"/>
    <w:rsid w:val="00EC27AC"/>
    <w:rsid w:val="00EC2D4D"/>
    <w:rsid w:val="00EC345E"/>
    <w:rsid w:val="00EC381A"/>
    <w:rsid w:val="00EC3CF3"/>
    <w:rsid w:val="00EC4080"/>
    <w:rsid w:val="00EC4246"/>
    <w:rsid w:val="00EC47AC"/>
    <w:rsid w:val="00EC49DB"/>
    <w:rsid w:val="00EC4BDB"/>
    <w:rsid w:val="00EC4E2A"/>
    <w:rsid w:val="00EC502B"/>
    <w:rsid w:val="00EC5309"/>
    <w:rsid w:val="00EC53A6"/>
    <w:rsid w:val="00EC5B27"/>
    <w:rsid w:val="00EC5CF5"/>
    <w:rsid w:val="00EC5E9B"/>
    <w:rsid w:val="00EC5EEF"/>
    <w:rsid w:val="00EC5EF2"/>
    <w:rsid w:val="00EC63D5"/>
    <w:rsid w:val="00EC6670"/>
    <w:rsid w:val="00EC690F"/>
    <w:rsid w:val="00EC6C9A"/>
    <w:rsid w:val="00EC6E0F"/>
    <w:rsid w:val="00EC73D4"/>
    <w:rsid w:val="00EC76A9"/>
    <w:rsid w:val="00EC7776"/>
    <w:rsid w:val="00EC7AC6"/>
    <w:rsid w:val="00EC7C4D"/>
    <w:rsid w:val="00EC7D51"/>
    <w:rsid w:val="00EC7F1A"/>
    <w:rsid w:val="00EC7F89"/>
    <w:rsid w:val="00ED0196"/>
    <w:rsid w:val="00ED0AC9"/>
    <w:rsid w:val="00ED13C8"/>
    <w:rsid w:val="00ED17C0"/>
    <w:rsid w:val="00ED1ABA"/>
    <w:rsid w:val="00ED1CC0"/>
    <w:rsid w:val="00ED214E"/>
    <w:rsid w:val="00ED2532"/>
    <w:rsid w:val="00ED25FD"/>
    <w:rsid w:val="00ED2B0F"/>
    <w:rsid w:val="00ED2BEB"/>
    <w:rsid w:val="00ED3028"/>
    <w:rsid w:val="00ED3133"/>
    <w:rsid w:val="00ED3300"/>
    <w:rsid w:val="00ED3880"/>
    <w:rsid w:val="00ED3AC4"/>
    <w:rsid w:val="00ED3F45"/>
    <w:rsid w:val="00ED4135"/>
    <w:rsid w:val="00ED42EA"/>
    <w:rsid w:val="00ED4317"/>
    <w:rsid w:val="00ED47B8"/>
    <w:rsid w:val="00ED55E7"/>
    <w:rsid w:val="00ED566D"/>
    <w:rsid w:val="00ED582F"/>
    <w:rsid w:val="00ED59B7"/>
    <w:rsid w:val="00ED59E8"/>
    <w:rsid w:val="00ED5C7D"/>
    <w:rsid w:val="00ED5D95"/>
    <w:rsid w:val="00ED5F8E"/>
    <w:rsid w:val="00ED619F"/>
    <w:rsid w:val="00ED633E"/>
    <w:rsid w:val="00ED6C61"/>
    <w:rsid w:val="00ED7159"/>
    <w:rsid w:val="00ED72E5"/>
    <w:rsid w:val="00ED7C88"/>
    <w:rsid w:val="00EE044D"/>
    <w:rsid w:val="00EE0560"/>
    <w:rsid w:val="00EE0DCE"/>
    <w:rsid w:val="00EE1F62"/>
    <w:rsid w:val="00EE21C5"/>
    <w:rsid w:val="00EE21EB"/>
    <w:rsid w:val="00EE318A"/>
    <w:rsid w:val="00EE3209"/>
    <w:rsid w:val="00EE41F0"/>
    <w:rsid w:val="00EE423E"/>
    <w:rsid w:val="00EE59F8"/>
    <w:rsid w:val="00EE5BEE"/>
    <w:rsid w:val="00EE5C60"/>
    <w:rsid w:val="00EE64AE"/>
    <w:rsid w:val="00EE64C3"/>
    <w:rsid w:val="00EE64ED"/>
    <w:rsid w:val="00EE689A"/>
    <w:rsid w:val="00EE6C58"/>
    <w:rsid w:val="00EE6DE2"/>
    <w:rsid w:val="00EE7176"/>
    <w:rsid w:val="00EE7C32"/>
    <w:rsid w:val="00EF0860"/>
    <w:rsid w:val="00EF0DF0"/>
    <w:rsid w:val="00EF109B"/>
    <w:rsid w:val="00EF10B8"/>
    <w:rsid w:val="00EF16CC"/>
    <w:rsid w:val="00EF16FE"/>
    <w:rsid w:val="00EF1ED1"/>
    <w:rsid w:val="00EF21A3"/>
    <w:rsid w:val="00EF23DB"/>
    <w:rsid w:val="00EF2624"/>
    <w:rsid w:val="00EF2AE4"/>
    <w:rsid w:val="00EF300A"/>
    <w:rsid w:val="00EF31C3"/>
    <w:rsid w:val="00EF3496"/>
    <w:rsid w:val="00EF36EA"/>
    <w:rsid w:val="00EF3FB9"/>
    <w:rsid w:val="00EF3FFB"/>
    <w:rsid w:val="00EF401A"/>
    <w:rsid w:val="00EF422C"/>
    <w:rsid w:val="00EF4551"/>
    <w:rsid w:val="00EF4C71"/>
    <w:rsid w:val="00EF4EFA"/>
    <w:rsid w:val="00EF536B"/>
    <w:rsid w:val="00EF53CA"/>
    <w:rsid w:val="00EF595D"/>
    <w:rsid w:val="00EF5A76"/>
    <w:rsid w:val="00EF5CBE"/>
    <w:rsid w:val="00EF6116"/>
    <w:rsid w:val="00EF63D4"/>
    <w:rsid w:val="00EF64EB"/>
    <w:rsid w:val="00EF6D69"/>
    <w:rsid w:val="00EF6F14"/>
    <w:rsid w:val="00EF75A8"/>
    <w:rsid w:val="00EF78EE"/>
    <w:rsid w:val="00EF7AAA"/>
    <w:rsid w:val="00EF7AB3"/>
    <w:rsid w:val="00EF7B98"/>
    <w:rsid w:val="00EF7DD8"/>
    <w:rsid w:val="00F00114"/>
    <w:rsid w:val="00F00361"/>
    <w:rsid w:val="00F015CC"/>
    <w:rsid w:val="00F0165E"/>
    <w:rsid w:val="00F019AA"/>
    <w:rsid w:val="00F01C51"/>
    <w:rsid w:val="00F01D3E"/>
    <w:rsid w:val="00F0229A"/>
    <w:rsid w:val="00F0235D"/>
    <w:rsid w:val="00F023B7"/>
    <w:rsid w:val="00F02FC2"/>
    <w:rsid w:val="00F02FCD"/>
    <w:rsid w:val="00F0307B"/>
    <w:rsid w:val="00F030F2"/>
    <w:rsid w:val="00F0313F"/>
    <w:rsid w:val="00F034A8"/>
    <w:rsid w:val="00F037A6"/>
    <w:rsid w:val="00F03CCB"/>
    <w:rsid w:val="00F0440C"/>
    <w:rsid w:val="00F04451"/>
    <w:rsid w:val="00F04698"/>
    <w:rsid w:val="00F04797"/>
    <w:rsid w:val="00F04B9A"/>
    <w:rsid w:val="00F04DAF"/>
    <w:rsid w:val="00F04FF4"/>
    <w:rsid w:val="00F05568"/>
    <w:rsid w:val="00F05658"/>
    <w:rsid w:val="00F05B2A"/>
    <w:rsid w:val="00F06003"/>
    <w:rsid w:val="00F0655B"/>
    <w:rsid w:val="00F067E7"/>
    <w:rsid w:val="00F06B19"/>
    <w:rsid w:val="00F06F8D"/>
    <w:rsid w:val="00F078D4"/>
    <w:rsid w:val="00F07997"/>
    <w:rsid w:val="00F07E38"/>
    <w:rsid w:val="00F10972"/>
    <w:rsid w:val="00F10F29"/>
    <w:rsid w:val="00F11A99"/>
    <w:rsid w:val="00F11B34"/>
    <w:rsid w:val="00F11C3F"/>
    <w:rsid w:val="00F1239E"/>
    <w:rsid w:val="00F126AD"/>
    <w:rsid w:val="00F1296E"/>
    <w:rsid w:val="00F1332A"/>
    <w:rsid w:val="00F13488"/>
    <w:rsid w:val="00F1360F"/>
    <w:rsid w:val="00F14243"/>
    <w:rsid w:val="00F146BF"/>
    <w:rsid w:val="00F14EC6"/>
    <w:rsid w:val="00F15A70"/>
    <w:rsid w:val="00F15D80"/>
    <w:rsid w:val="00F15E0E"/>
    <w:rsid w:val="00F15E6C"/>
    <w:rsid w:val="00F160D6"/>
    <w:rsid w:val="00F16303"/>
    <w:rsid w:val="00F164EB"/>
    <w:rsid w:val="00F16539"/>
    <w:rsid w:val="00F16A32"/>
    <w:rsid w:val="00F16A3E"/>
    <w:rsid w:val="00F16F74"/>
    <w:rsid w:val="00F171CD"/>
    <w:rsid w:val="00F1742F"/>
    <w:rsid w:val="00F178CC"/>
    <w:rsid w:val="00F179A7"/>
    <w:rsid w:val="00F17ADA"/>
    <w:rsid w:val="00F17AFC"/>
    <w:rsid w:val="00F17E9D"/>
    <w:rsid w:val="00F17F01"/>
    <w:rsid w:val="00F2002C"/>
    <w:rsid w:val="00F20559"/>
    <w:rsid w:val="00F206D2"/>
    <w:rsid w:val="00F208D9"/>
    <w:rsid w:val="00F209C6"/>
    <w:rsid w:val="00F20ED2"/>
    <w:rsid w:val="00F210CC"/>
    <w:rsid w:val="00F2121F"/>
    <w:rsid w:val="00F213D8"/>
    <w:rsid w:val="00F21AB2"/>
    <w:rsid w:val="00F2229C"/>
    <w:rsid w:val="00F22836"/>
    <w:rsid w:val="00F22C74"/>
    <w:rsid w:val="00F22E14"/>
    <w:rsid w:val="00F22FAA"/>
    <w:rsid w:val="00F23957"/>
    <w:rsid w:val="00F249CD"/>
    <w:rsid w:val="00F24B5B"/>
    <w:rsid w:val="00F24C67"/>
    <w:rsid w:val="00F25538"/>
    <w:rsid w:val="00F2576D"/>
    <w:rsid w:val="00F25916"/>
    <w:rsid w:val="00F25E1F"/>
    <w:rsid w:val="00F25F44"/>
    <w:rsid w:val="00F26095"/>
    <w:rsid w:val="00F265A3"/>
    <w:rsid w:val="00F265D2"/>
    <w:rsid w:val="00F268CD"/>
    <w:rsid w:val="00F269F3"/>
    <w:rsid w:val="00F27AD5"/>
    <w:rsid w:val="00F3015C"/>
    <w:rsid w:val="00F30189"/>
    <w:rsid w:val="00F301F1"/>
    <w:rsid w:val="00F30B00"/>
    <w:rsid w:val="00F310A6"/>
    <w:rsid w:val="00F314DE"/>
    <w:rsid w:val="00F3172D"/>
    <w:rsid w:val="00F319AC"/>
    <w:rsid w:val="00F31AB4"/>
    <w:rsid w:val="00F31FFF"/>
    <w:rsid w:val="00F321B8"/>
    <w:rsid w:val="00F32347"/>
    <w:rsid w:val="00F327CB"/>
    <w:rsid w:val="00F32B4B"/>
    <w:rsid w:val="00F32B70"/>
    <w:rsid w:val="00F32D04"/>
    <w:rsid w:val="00F32E43"/>
    <w:rsid w:val="00F3392D"/>
    <w:rsid w:val="00F34163"/>
    <w:rsid w:val="00F3508C"/>
    <w:rsid w:val="00F350F4"/>
    <w:rsid w:val="00F3518F"/>
    <w:rsid w:val="00F35CF4"/>
    <w:rsid w:val="00F35F12"/>
    <w:rsid w:val="00F35FD1"/>
    <w:rsid w:val="00F367EF"/>
    <w:rsid w:val="00F36AAD"/>
    <w:rsid w:val="00F3747E"/>
    <w:rsid w:val="00F3785C"/>
    <w:rsid w:val="00F37A21"/>
    <w:rsid w:val="00F37AE8"/>
    <w:rsid w:val="00F404DA"/>
    <w:rsid w:val="00F40DF4"/>
    <w:rsid w:val="00F41FA1"/>
    <w:rsid w:val="00F429D2"/>
    <w:rsid w:val="00F42F35"/>
    <w:rsid w:val="00F43221"/>
    <w:rsid w:val="00F433E9"/>
    <w:rsid w:val="00F4352C"/>
    <w:rsid w:val="00F43799"/>
    <w:rsid w:val="00F439A0"/>
    <w:rsid w:val="00F43F91"/>
    <w:rsid w:val="00F44DB5"/>
    <w:rsid w:val="00F4517B"/>
    <w:rsid w:val="00F452A6"/>
    <w:rsid w:val="00F452FB"/>
    <w:rsid w:val="00F45353"/>
    <w:rsid w:val="00F4542B"/>
    <w:rsid w:val="00F455D6"/>
    <w:rsid w:val="00F459AD"/>
    <w:rsid w:val="00F45B9C"/>
    <w:rsid w:val="00F46091"/>
    <w:rsid w:val="00F46618"/>
    <w:rsid w:val="00F4663F"/>
    <w:rsid w:val="00F471F6"/>
    <w:rsid w:val="00F472B4"/>
    <w:rsid w:val="00F47B9E"/>
    <w:rsid w:val="00F50493"/>
    <w:rsid w:val="00F50B76"/>
    <w:rsid w:val="00F50C23"/>
    <w:rsid w:val="00F50C47"/>
    <w:rsid w:val="00F51508"/>
    <w:rsid w:val="00F523B2"/>
    <w:rsid w:val="00F53382"/>
    <w:rsid w:val="00F533AA"/>
    <w:rsid w:val="00F53621"/>
    <w:rsid w:val="00F53E9A"/>
    <w:rsid w:val="00F543D1"/>
    <w:rsid w:val="00F5511E"/>
    <w:rsid w:val="00F55EF6"/>
    <w:rsid w:val="00F56194"/>
    <w:rsid w:val="00F561D0"/>
    <w:rsid w:val="00F56223"/>
    <w:rsid w:val="00F5623A"/>
    <w:rsid w:val="00F567AB"/>
    <w:rsid w:val="00F569DB"/>
    <w:rsid w:val="00F56A61"/>
    <w:rsid w:val="00F56D47"/>
    <w:rsid w:val="00F57117"/>
    <w:rsid w:val="00F57462"/>
    <w:rsid w:val="00F577F5"/>
    <w:rsid w:val="00F57AA8"/>
    <w:rsid w:val="00F57E90"/>
    <w:rsid w:val="00F57E9C"/>
    <w:rsid w:val="00F57F24"/>
    <w:rsid w:val="00F60186"/>
    <w:rsid w:val="00F602B1"/>
    <w:rsid w:val="00F60376"/>
    <w:rsid w:val="00F6073D"/>
    <w:rsid w:val="00F60AFA"/>
    <w:rsid w:val="00F60CDD"/>
    <w:rsid w:val="00F6134A"/>
    <w:rsid w:val="00F6178C"/>
    <w:rsid w:val="00F61E15"/>
    <w:rsid w:val="00F62333"/>
    <w:rsid w:val="00F62E0C"/>
    <w:rsid w:val="00F631AA"/>
    <w:rsid w:val="00F63300"/>
    <w:rsid w:val="00F63D6B"/>
    <w:rsid w:val="00F63FEB"/>
    <w:rsid w:val="00F64019"/>
    <w:rsid w:val="00F644BC"/>
    <w:rsid w:val="00F645C8"/>
    <w:rsid w:val="00F6548F"/>
    <w:rsid w:val="00F65EDF"/>
    <w:rsid w:val="00F6604B"/>
    <w:rsid w:val="00F66248"/>
    <w:rsid w:val="00F66796"/>
    <w:rsid w:val="00F66A09"/>
    <w:rsid w:val="00F66BCA"/>
    <w:rsid w:val="00F676B5"/>
    <w:rsid w:val="00F70021"/>
    <w:rsid w:val="00F706B6"/>
    <w:rsid w:val="00F70C5E"/>
    <w:rsid w:val="00F711C0"/>
    <w:rsid w:val="00F71269"/>
    <w:rsid w:val="00F7130B"/>
    <w:rsid w:val="00F7142B"/>
    <w:rsid w:val="00F71D02"/>
    <w:rsid w:val="00F71E50"/>
    <w:rsid w:val="00F727CD"/>
    <w:rsid w:val="00F72A67"/>
    <w:rsid w:val="00F72D3C"/>
    <w:rsid w:val="00F72DBD"/>
    <w:rsid w:val="00F72FBD"/>
    <w:rsid w:val="00F733A9"/>
    <w:rsid w:val="00F739A4"/>
    <w:rsid w:val="00F739B1"/>
    <w:rsid w:val="00F743D2"/>
    <w:rsid w:val="00F74B99"/>
    <w:rsid w:val="00F74E74"/>
    <w:rsid w:val="00F750CD"/>
    <w:rsid w:val="00F75171"/>
    <w:rsid w:val="00F75955"/>
    <w:rsid w:val="00F75C4B"/>
    <w:rsid w:val="00F75CCA"/>
    <w:rsid w:val="00F75D42"/>
    <w:rsid w:val="00F75D4F"/>
    <w:rsid w:val="00F75DB2"/>
    <w:rsid w:val="00F75F7D"/>
    <w:rsid w:val="00F76158"/>
    <w:rsid w:val="00F76613"/>
    <w:rsid w:val="00F770D4"/>
    <w:rsid w:val="00F77366"/>
    <w:rsid w:val="00F7773D"/>
    <w:rsid w:val="00F7798B"/>
    <w:rsid w:val="00F804C0"/>
    <w:rsid w:val="00F805B7"/>
    <w:rsid w:val="00F809CB"/>
    <w:rsid w:val="00F80B5D"/>
    <w:rsid w:val="00F80CCF"/>
    <w:rsid w:val="00F80DCC"/>
    <w:rsid w:val="00F81368"/>
    <w:rsid w:val="00F8168A"/>
    <w:rsid w:val="00F816B2"/>
    <w:rsid w:val="00F82333"/>
    <w:rsid w:val="00F82408"/>
    <w:rsid w:val="00F82587"/>
    <w:rsid w:val="00F82A2C"/>
    <w:rsid w:val="00F82E62"/>
    <w:rsid w:val="00F82FBE"/>
    <w:rsid w:val="00F832DB"/>
    <w:rsid w:val="00F8368B"/>
    <w:rsid w:val="00F83C11"/>
    <w:rsid w:val="00F83CFB"/>
    <w:rsid w:val="00F83EFF"/>
    <w:rsid w:val="00F84093"/>
    <w:rsid w:val="00F8434E"/>
    <w:rsid w:val="00F85EBC"/>
    <w:rsid w:val="00F8634E"/>
    <w:rsid w:val="00F86820"/>
    <w:rsid w:val="00F86FC4"/>
    <w:rsid w:val="00F87060"/>
    <w:rsid w:val="00F871F5"/>
    <w:rsid w:val="00F8728E"/>
    <w:rsid w:val="00F874D1"/>
    <w:rsid w:val="00F87554"/>
    <w:rsid w:val="00F879D7"/>
    <w:rsid w:val="00F87F1C"/>
    <w:rsid w:val="00F87FE0"/>
    <w:rsid w:val="00F904BB"/>
    <w:rsid w:val="00F90723"/>
    <w:rsid w:val="00F912E0"/>
    <w:rsid w:val="00F9261A"/>
    <w:rsid w:val="00F92917"/>
    <w:rsid w:val="00F92DCD"/>
    <w:rsid w:val="00F93307"/>
    <w:rsid w:val="00F93482"/>
    <w:rsid w:val="00F9378A"/>
    <w:rsid w:val="00F938E9"/>
    <w:rsid w:val="00F93A28"/>
    <w:rsid w:val="00F93A4F"/>
    <w:rsid w:val="00F9414D"/>
    <w:rsid w:val="00F943E9"/>
    <w:rsid w:val="00F9489A"/>
    <w:rsid w:val="00F95679"/>
    <w:rsid w:val="00F95D80"/>
    <w:rsid w:val="00F95F68"/>
    <w:rsid w:val="00F9671A"/>
    <w:rsid w:val="00F96A3C"/>
    <w:rsid w:val="00F97009"/>
    <w:rsid w:val="00F9739F"/>
    <w:rsid w:val="00F9743F"/>
    <w:rsid w:val="00FA03F6"/>
    <w:rsid w:val="00FA0654"/>
    <w:rsid w:val="00FA0845"/>
    <w:rsid w:val="00FA0A0F"/>
    <w:rsid w:val="00FA1029"/>
    <w:rsid w:val="00FA1492"/>
    <w:rsid w:val="00FA15FC"/>
    <w:rsid w:val="00FA1C8B"/>
    <w:rsid w:val="00FA1F97"/>
    <w:rsid w:val="00FA2B48"/>
    <w:rsid w:val="00FA2FD0"/>
    <w:rsid w:val="00FA30FA"/>
    <w:rsid w:val="00FA3503"/>
    <w:rsid w:val="00FA4458"/>
    <w:rsid w:val="00FA4683"/>
    <w:rsid w:val="00FA471C"/>
    <w:rsid w:val="00FA49D9"/>
    <w:rsid w:val="00FA4A1F"/>
    <w:rsid w:val="00FA4F14"/>
    <w:rsid w:val="00FA510A"/>
    <w:rsid w:val="00FA5783"/>
    <w:rsid w:val="00FA5980"/>
    <w:rsid w:val="00FA59FF"/>
    <w:rsid w:val="00FA5CE8"/>
    <w:rsid w:val="00FA6CA2"/>
    <w:rsid w:val="00FA796E"/>
    <w:rsid w:val="00FA7B99"/>
    <w:rsid w:val="00FB0173"/>
    <w:rsid w:val="00FB15B6"/>
    <w:rsid w:val="00FB1945"/>
    <w:rsid w:val="00FB1FC3"/>
    <w:rsid w:val="00FB20B8"/>
    <w:rsid w:val="00FB23BC"/>
    <w:rsid w:val="00FB36F8"/>
    <w:rsid w:val="00FB3D41"/>
    <w:rsid w:val="00FB4B26"/>
    <w:rsid w:val="00FB4E73"/>
    <w:rsid w:val="00FB5B1F"/>
    <w:rsid w:val="00FB5C51"/>
    <w:rsid w:val="00FB689B"/>
    <w:rsid w:val="00FB696E"/>
    <w:rsid w:val="00FB6CC7"/>
    <w:rsid w:val="00FB73E2"/>
    <w:rsid w:val="00FB7428"/>
    <w:rsid w:val="00FB7A04"/>
    <w:rsid w:val="00FB7B13"/>
    <w:rsid w:val="00FB7DD5"/>
    <w:rsid w:val="00FC0045"/>
    <w:rsid w:val="00FC0473"/>
    <w:rsid w:val="00FC0B72"/>
    <w:rsid w:val="00FC0F09"/>
    <w:rsid w:val="00FC0F64"/>
    <w:rsid w:val="00FC1422"/>
    <w:rsid w:val="00FC17AA"/>
    <w:rsid w:val="00FC1A63"/>
    <w:rsid w:val="00FC1B4B"/>
    <w:rsid w:val="00FC1CA0"/>
    <w:rsid w:val="00FC1F7F"/>
    <w:rsid w:val="00FC2206"/>
    <w:rsid w:val="00FC2C92"/>
    <w:rsid w:val="00FC34A6"/>
    <w:rsid w:val="00FC3C8A"/>
    <w:rsid w:val="00FC3FC4"/>
    <w:rsid w:val="00FC412E"/>
    <w:rsid w:val="00FC415A"/>
    <w:rsid w:val="00FC424B"/>
    <w:rsid w:val="00FC46C7"/>
    <w:rsid w:val="00FC46CA"/>
    <w:rsid w:val="00FC4DC5"/>
    <w:rsid w:val="00FC5676"/>
    <w:rsid w:val="00FC575B"/>
    <w:rsid w:val="00FC6591"/>
    <w:rsid w:val="00FC66CC"/>
    <w:rsid w:val="00FC6D78"/>
    <w:rsid w:val="00FC7274"/>
    <w:rsid w:val="00FC74DD"/>
    <w:rsid w:val="00FC74F2"/>
    <w:rsid w:val="00FC7CEE"/>
    <w:rsid w:val="00FD0344"/>
    <w:rsid w:val="00FD0A16"/>
    <w:rsid w:val="00FD117B"/>
    <w:rsid w:val="00FD13EE"/>
    <w:rsid w:val="00FD175D"/>
    <w:rsid w:val="00FD1770"/>
    <w:rsid w:val="00FD1FF2"/>
    <w:rsid w:val="00FD211D"/>
    <w:rsid w:val="00FD27BC"/>
    <w:rsid w:val="00FD27E7"/>
    <w:rsid w:val="00FD30CD"/>
    <w:rsid w:val="00FD4433"/>
    <w:rsid w:val="00FD4A3A"/>
    <w:rsid w:val="00FD4A98"/>
    <w:rsid w:val="00FD4BCE"/>
    <w:rsid w:val="00FD4CC5"/>
    <w:rsid w:val="00FD504E"/>
    <w:rsid w:val="00FD526C"/>
    <w:rsid w:val="00FD542B"/>
    <w:rsid w:val="00FD59A6"/>
    <w:rsid w:val="00FD6018"/>
    <w:rsid w:val="00FD6058"/>
    <w:rsid w:val="00FD7A0D"/>
    <w:rsid w:val="00FD7F9C"/>
    <w:rsid w:val="00FE0366"/>
    <w:rsid w:val="00FE0994"/>
    <w:rsid w:val="00FE0D29"/>
    <w:rsid w:val="00FE1555"/>
    <w:rsid w:val="00FE1805"/>
    <w:rsid w:val="00FE198E"/>
    <w:rsid w:val="00FE2AAB"/>
    <w:rsid w:val="00FE2ACC"/>
    <w:rsid w:val="00FE35E8"/>
    <w:rsid w:val="00FE365C"/>
    <w:rsid w:val="00FE3866"/>
    <w:rsid w:val="00FE3AA9"/>
    <w:rsid w:val="00FE3FAA"/>
    <w:rsid w:val="00FE4678"/>
    <w:rsid w:val="00FE46CC"/>
    <w:rsid w:val="00FE472A"/>
    <w:rsid w:val="00FE4800"/>
    <w:rsid w:val="00FE4892"/>
    <w:rsid w:val="00FE4E1E"/>
    <w:rsid w:val="00FE548E"/>
    <w:rsid w:val="00FE5886"/>
    <w:rsid w:val="00FE5B1C"/>
    <w:rsid w:val="00FE5D99"/>
    <w:rsid w:val="00FE6390"/>
    <w:rsid w:val="00FE643E"/>
    <w:rsid w:val="00FE6D9B"/>
    <w:rsid w:val="00FE6EBF"/>
    <w:rsid w:val="00FE7E3F"/>
    <w:rsid w:val="00FE7FEB"/>
    <w:rsid w:val="00FF0BAD"/>
    <w:rsid w:val="00FF0ED6"/>
    <w:rsid w:val="00FF121F"/>
    <w:rsid w:val="00FF1483"/>
    <w:rsid w:val="00FF1730"/>
    <w:rsid w:val="00FF1EA7"/>
    <w:rsid w:val="00FF1F96"/>
    <w:rsid w:val="00FF225A"/>
    <w:rsid w:val="00FF28EE"/>
    <w:rsid w:val="00FF28F6"/>
    <w:rsid w:val="00FF2F5A"/>
    <w:rsid w:val="00FF31B4"/>
    <w:rsid w:val="00FF3A58"/>
    <w:rsid w:val="00FF3D6A"/>
    <w:rsid w:val="00FF40AE"/>
    <w:rsid w:val="00FF4432"/>
    <w:rsid w:val="00FF5288"/>
    <w:rsid w:val="00FF5893"/>
    <w:rsid w:val="00FF59EF"/>
    <w:rsid w:val="00FF5F05"/>
    <w:rsid w:val="00FF605A"/>
    <w:rsid w:val="00FF630F"/>
    <w:rsid w:val="00FF6A02"/>
    <w:rsid w:val="00FF6EA6"/>
    <w:rsid w:val="00FF6FE0"/>
    <w:rsid w:val="00FF7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17C29"/>
    <w:rPr>
      <w:sz w:val="24"/>
      <w:szCs w:val="24"/>
    </w:rPr>
  </w:style>
  <w:style w:type="paragraph" w:styleId="1">
    <w:name w:val="heading 1"/>
    <w:basedOn w:val="a1"/>
    <w:next w:val="a1"/>
    <w:link w:val="10"/>
    <w:uiPriority w:val="99"/>
    <w:qFormat/>
    <w:rsid w:val="00C8481F"/>
    <w:pPr>
      <w:keepNext/>
      <w:numPr>
        <w:numId w:val="3"/>
      </w:numPr>
      <w:outlineLvl w:val="0"/>
    </w:pPr>
    <w:rPr>
      <w:b/>
      <w:bCs/>
      <w:lang w:eastAsia="en-US"/>
    </w:rPr>
  </w:style>
  <w:style w:type="paragraph" w:styleId="21">
    <w:name w:val="heading 2"/>
    <w:basedOn w:val="a1"/>
    <w:uiPriority w:val="99"/>
    <w:qFormat/>
    <w:rsid w:val="00C8481F"/>
    <w:pPr>
      <w:numPr>
        <w:ilvl w:val="1"/>
        <w:numId w:val="3"/>
      </w:numPr>
      <w:spacing w:before="100" w:beforeAutospacing="1" w:after="100" w:afterAutospacing="1"/>
      <w:outlineLvl w:val="1"/>
    </w:pPr>
    <w:rPr>
      <w:rFonts w:ascii="Arial Unicode MS" w:eastAsia="Arial Unicode MS" w:hAnsi="Arial Unicode MS" w:cs="Arial Unicode MS"/>
      <w:b/>
      <w:bCs/>
      <w:sz w:val="36"/>
      <w:szCs w:val="36"/>
    </w:rPr>
  </w:style>
  <w:style w:type="paragraph" w:styleId="30">
    <w:name w:val="heading 3"/>
    <w:aliases w:val="Заголовок 3 Знак Знак"/>
    <w:basedOn w:val="a1"/>
    <w:next w:val="a1"/>
    <w:uiPriority w:val="99"/>
    <w:qFormat/>
    <w:rsid w:val="00C8481F"/>
    <w:pPr>
      <w:keepNext/>
      <w:numPr>
        <w:ilvl w:val="2"/>
        <w:numId w:val="3"/>
      </w:numPr>
      <w:spacing w:before="240" w:after="60"/>
      <w:outlineLvl w:val="2"/>
    </w:pPr>
    <w:rPr>
      <w:rFonts w:ascii="Arial" w:hAnsi="Arial" w:cs="Arial"/>
      <w:b/>
      <w:bCs/>
      <w:sz w:val="26"/>
      <w:szCs w:val="26"/>
    </w:rPr>
  </w:style>
  <w:style w:type="paragraph" w:styleId="40">
    <w:name w:val="heading 4"/>
    <w:basedOn w:val="a1"/>
    <w:next w:val="a1"/>
    <w:uiPriority w:val="99"/>
    <w:qFormat/>
    <w:rsid w:val="00C8481F"/>
    <w:pPr>
      <w:keepNext/>
      <w:numPr>
        <w:ilvl w:val="3"/>
        <w:numId w:val="3"/>
      </w:numPr>
      <w:jc w:val="both"/>
      <w:outlineLvl w:val="3"/>
    </w:pPr>
    <w:rPr>
      <w:b/>
      <w:bCs/>
      <w:lang w:eastAsia="en-US"/>
    </w:rPr>
  </w:style>
  <w:style w:type="paragraph" w:styleId="50">
    <w:name w:val="heading 5"/>
    <w:basedOn w:val="21"/>
    <w:next w:val="a1"/>
    <w:qFormat/>
    <w:rsid w:val="0009220B"/>
    <w:pPr>
      <w:numPr>
        <w:ilvl w:val="0"/>
        <w:numId w:val="0"/>
      </w:numPr>
      <w:outlineLvl w:val="4"/>
    </w:pPr>
    <w:rPr>
      <w:rFonts w:ascii="Times New Roman" w:hAnsi="Times New Roman" w:cs="Times New Roman"/>
      <w:sz w:val="24"/>
      <w:szCs w:val="24"/>
    </w:rPr>
  </w:style>
  <w:style w:type="paragraph" w:styleId="6">
    <w:name w:val="heading 6"/>
    <w:basedOn w:val="a2"/>
    <w:next w:val="a1"/>
    <w:qFormat/>
    <w:rsid w:val="0009220B"/>
    <w:pPr>
      <w:spacing w:before="240"/>
      <w:ind w:left="0"/>
      <w:outlineLvl w:val="5"/>
    </w:pPr>
    <w:rPr>
      <w:b/>
      <w:u w:val="single"/>
    </w:rPr>
  </w:style>
  <w:style w:type="paragraph" w:styleId="7">
    <w:name w:val="heading 7"/>
    <w:basedOn w:val="30"/>
    <w:next w:val="a1"/>
    <w:qFormat/>
    <w:rsid w:val="0009220B"/>
    <w:pPr>
      <w:numPr>
        <w:ilvl w:val="0"/>
        <w:numId w:val="0"/>
      </w:numPr>
      <w:outlineLvl w:val="6"/>
    </w:pPr>
    <w:rPr>
      <w:rFonts w:ascii="Times New Roman" w:hAnsi="Times New Roman" w:cs="Times New Roman"/>
      <w:b w:val="0"/>
      <w:sz w:val="24"/>
    </w:rPr>
  </w:style>
  <w:style w:type="paragraph" w:styleId="8">
    <w:name w:val="heading 8"/>
    <w:basedOn w:val="a1"/>
    <w:next w:val="a1"/>
    <w:qFormat/>
    <w:rsid w:val="00382845"/>
    <w:pPr>
      <w:tabs>
        <w:tab w:val="num" w:pos="7920"/>
      </w:tabs>
      <w:spacing w:before="240" w:after="60"/>
      <w:ind w:left="7920" w:hanging="432"/>
      <w:outlineLvl w:val="7"/>
    </w:pPr>
    <w:rPr>
      <w:i/>
      <w:iCs/>
    </w:rPr>
  </w:style>
  <w:style w:type="paragraph" w:styleId="9">
    <w:name w:val="heading 9"/>
    <w:basedOn w:val="a1"/>
    <w:next w:val="a1"/>
    <w:qFormat/>
    <w:rsid w:val="00382845"/>
    <w:pPr>
      <w:tabs>
        <w:tab w:val="num" w:pos="8064"/>
      </w:tabs>
      <w:spacing w:before="240" w:after="60"/>
      <w:ind w:left="8064" w:hanging="14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1">
    <w:name w:val="Знак Знак Знак Знак Знак Знак Знак Знак Знак1 Знак Знак Знак Знак1 Знак Знак Знак Знак Знак Знак Знак Знак Знак1 Знак Знак Знак"/>
    <w:basedOn w:val="a1"/>
    <w:rsid w:val="007C21AB"/>
    <w:pPr>
      <w:spacing w:after="160" w:line="240" w:lineRule="exact"/>
    </w:pPr>
    <w:rPr>
      <w:rFonts w:ascii="Tahoma" w:hAnsi="Tahoma"/>
      <w:sz w:val="20"/>
      <w:szCs w:val="20"/>
      <w:lang w:val="en-US" w:eastAsia="en-US"/>
    </w:rPr>
  </w:style>
  <w:style w:type="paragraph" w:styleId="22">
    <w:name w:val="Body Text Indent 2"/>
    <w:basedOn w:val="a1"/>
    <w:link w:val="23"/>
    <w:rsid w:val="00C8481F"/>
    <w:pPr>
      <w:ind w:firstLine="567"/>
      <w:jc w:val="both"/>
    </w:pPr>
    <w:rPr>
      <w:rFonts w:cs="Arial Unicode MS"/>
      <w:szCs w:val="20"/>
      <w:lang w:val="en-US" w:eastAsia="en-US"/>
    </w:rPr>
  </w:style>
  <w:style w:type="paragraph" w:styleId="a6">
    <w:name w:val="Body Text"/>
    <w:aliases w:val="текст таблицы"/>
    <w:basedOn w:val="a1"/>
    <w:rsid w:val="00C8481F"/>
    <w:pPr>
      <w:jc w:val="both"/>
    </w:pPr>
    <w:rPr>
      <w:szCs w:val="20"/>
      <w:lang w:val="en-US" w:eastAsia="en-US"/>
    </w:rPr>
  </w:style>
  <w:style w:type="paragraph" w:styleId="a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1"/>
    <w:link w:val="a8"/>
    <w:uiPriority w:val="99"/>
    <w:rsid w:val="00C8481F"/>
    <w:pPr>
      <w:widowControl w:val="0"/>
    </w:pPr>
    <w:rPr>
      <w:rFonts w:cs="Arial Unicode MS"/>
      <w:sz w:val="20"/>
      <w:szCs w:val="20"/>
      <w:lang w:val="en-US" w:eastAsia="en-US"/>
    </w:rPr>
  </w:style>
  <w:style w:type="paragraph" w:styleId="a9">
    <w:name w:val="header"/>
    <w:basedOn w:val="a1"/>
    <w:rsid w:val="00C8481F"/>
    <w:pPr>
      <w:widowControl w:val="0"/>
      <w:tabs>
        <w:tab w:val="center" w:pos="4320"/>
        <w:tab w:val="right" w:pos="8640"/>
      </w:tabs>
    </w:pPr>
    <w:rPr>
      <w:rFonts w:cs="Arial Unicode MS"/>
      <w:szCs w:val="20"/>
      <w:lang w:val="en-US" w:eastAsia="en-US"/>
    </w:rPr>
  </w:style>
  <w:style w:type="paragraph" w:styleId="11">
    <w:name w:val="toc 1"/>
    <w:basedOn w:val="a1"/>
    <w:next w:val="a1"/>
    <w:autoRedefine/>
    <w:uiPriority w:val="39"/>
    <w:rsid w:val="007F31F8"/>
    <w:pPr>
      <w:tabs>
        <w:tab w:val="left" w:pos="360"/>
        <w:tab w:val="right" w:leader="dot" w:pos="9911"/>
      </w:tabs>
      <w:spacing w:before="120" w:after="120"/>
    </w:pPr>
    <w:rPr>
      <w:b/>
      <w:bCs/>
      <w:caps/>
      <w:sz w:val="20"/>
      <w:szCs w:val="20"/>
    </w:rPr>
  </w:style>
  <w:style w:type="paragraph" w:customStyle="1" w:styleId="Caaieiaieoaaeeoueaa">
    <w:name w:val="Caaieiaie oaaeeou eaa."/>
    <w:basedOn w:val="a1"/>
    <w:rsid w:val="00C8481F"/>
    <w:pPr>
      <w:widowControl w:val="0"/>
      <w:spacing w:before="20" w:after="20"/>
    </w:pPr>
    <w:rPr>
      <w:b/>
      <w:sz w:val="20"/>
      <w:szCs w:val="20"/>
    </w:rPr>
  </w:style>
  <w:style w:type="paragraph" w:customStyle="1" w:styleId="210">
    <w:name w:val="Основной текст 21"/>
    <w:basedOn w:val="a1"/>
    <w:rsid w:val="00C8481F"/>
    <w:pPr>
      <w:widowControl w:val="0"/>
      <w:spacing w:before="40" w:after="40"/>
      <w:jc w:val="center"/>
    </w:pPr>
    <w:rPr>
      <w:b/>
      <w:sz w:val="36"/>
      <w:szCs w:val="20"/>
    </w:rPr>
  </w:style>
  <w:style w:type="paragraph" w:styleId="31">
    <w:name w:val="Body Text Indent 3"/>
    <w:basedOn w:val="a1"/>
    <w:rsid w:val="00C8481F"/>
    <w:pPr>
      <w:tabs>
        <w:tab w:val="num" w:pos="1980"/>
      </w:tabs>
      <w:ind w:left="1980" w:hanging="540"/>
      <w:jc w:val="both"/>
    </w:pPr>
  </w:style>
  <w:style w:type="paragraph" w:customStyle="1" w:styleId="ConsNormal">
    <w:name w:val="ConsNormal"/>
    <w:rsid w:val="00C8481F"/>
    <w:pPr>
      <w:autoSpaceDE w:val="0"/>
      <w:autoSpaceDN w:val="0"/>
      <w:adjustRightInd w:val="0"/>
      <w:ind w:right="19772" w:firstLine="720"/>
    </w:pPr>
    <w:rPr>
      <w:rFonts w:ascii="Arial" w:hAnsi="Arial" w:cs="Arial"/>
    </w:rPr>
  </w:style>
  <w:style w:type="paragraph" w:styleId="a2">
    <w:name w:val="Body Text Indent"/>
    <w:basedOn w:val="a1"/>
    <w:rsid w:val="00C8481F"/>
    <w:pPr>
      <w:spacing w:after="120"/>
      <w:ind w:left="283"/>
    </w:pPr>
  </w:style>
  <w:style w:type="paragraph" w:styleId="24">
    <w:name w:val="Body Text 2"/>
    <w:basedOn w:val="a1"/>
    <w:rsid w:val="00C8481F"/>
    <w:pPr>
      <w:spacing w:after="120" w:line="480" w:lineRule="auto"/>
    </w:pPr>
  </w:style>
  <w:style w:type="paragraph" w:styleId="32">
    <w:name w:val="Body Text 3"/>
    <w:basedOn w:val="a1"/>
    <w:rsid w:val="00C8481F"/>
    <w:pPr>
      <w:spacing w:after="120"/>
    </w:pPr>
    <w:rPr>
      <w:sz w:val="16"/>
      <w:szCs w:val="16"/>
    </w:rPr>
  </w:style>
  <w:style w:type="paragraph" w:styleId="aa">
    <w:name w:val="Normal (Web)"/>
    <w:aliases w:val="Обычный (Web)"/>
    <w:basedOn w:val="a1"/>
    <w:link w:val="ab"/>
    <w:uiPriority w:val="99"/>
    <w:rsid w:val="00C8481F"/>
    <w:pPr>
      <w:spacing w:before="100" w:beforeAutospacing="1" w:after="100" w:afterAutospacing="1"/>
    </w:pPr>
    <w:rPr>
      <w:rFonts w:ascii="Arial Unicode MS" w:eastAsia="Arial Unicode MS" w:hAnsi="Arial Unicode MS" w:cs="Arial Unicode MS"/>
    </w:rPr>
  </w:style>
  <w:style w:type="paragraph" w:styleId="ac">
    <w:name w:val="footer"/>
    <w:basedOn w:val="a1"/>
    <w:link w:val="ad"/>
    <w:uiPriority w:val="99"/>
    <w:rsid w:val="00C8481F"/>
    <w:pPr>
      <w:tabs>
        <w:tab w:val="center" w:pos="4677"/>
        <w:tab w:val="right" w:pos="9355"/>
      </w:tabs>
    </w:pPr>
  </w:style>
  <w:style w:type="character" w:styleId="ae">
    <w:name w:val="page number"/>
    <w:basedOn w:val="a3"/>
    <w:uiPriority w:val="99"/>
    <w:rsid w:val="00C8481F"/>
  </w:style>
  <w:style w:type="paragraph" w:customStyle="1" w:styleId="2TimesNewRoman14">
    <w:name w:val="Стиль Заголовок 2 + Times New Roman 14 пт курсив"/>
    <w:basedOn w:val="1"/>
    <w:rsid w:val="00C8481F"/>
    <w:rPr>
      <w:i/>
      <w:iCs/>
      <w:sz w:val="28"/>
    </w:rPr>
  </w:style>
  <w:style w:type="paragraph" w:styleId="25">
    <w:name w:val="toc 2"/>
    <w:basedOn w:val="a1"/>
    <w:next w:val="a1"/>
    <w:autoRedefine/>
    <w:uiPriority w:val="39"/>
    <w:rsid w:val="006029B7"/>
    <w:pPr>
      <w:tabs>
        <w:tab w:val="left" w:pos="720"/>
        <w:tab w:val="right" w:leader="dot" w:pos="9911"/>
      </w:tabs>
      <w:ind w:left="240"/>
      <w:jc w:val="center"/>
    </w:pPr>
    <w:rPr>
      <w:b/>
      <w:smallCaps/>
      <w:sz w:val="20"/>
      <w:szCs w:val="20"/>
    </w:rPr>
  </w:style>
  <w:style w:type="paragraph" w:styleId="33">
    <w:name w:val="toc 3"/>
    <w:basedOn w:val="a1"/>
    <w:next w:val="a1"/>
    <w:autoRedefine/>
    <w:semiHidden/>
    <w:rsid w:val="00C8481F"/>
    <w:pPr>
      <w:ind w:left="480"/>
    </w:pPr>
    <w:rPr>
      <w:i/>
      <w:iCs/>
      <w:sz w:val="20"/>
      <w:szCs w:val="20"/>
    </w:rPr>
  </w:style>
  <w:style w:type="character" w:styleId="af">
    <w:name w:val="Hyperlink"/>
    <w:uiPriority w:val="99"/>
    <w:rsid w:val="00C8481F"/>
    <w:rPr>
      <w:color w:val="0000FF"/>
      <w:u w:val="single"/>
    </w:rPr>
  </w:style>
  <w:style w:type="paragraph" w:styleId="12">
    <w:name w:val="index 1"/>
    <w:basedOn w:val="a1"/>
    <w:next w:val="a1"/>
    <w:autoRedefine/>
    <w:semiHidden/>
    <w:rsid w:val="00C8481F"/>
    <w:pPr>
      <w:ind w:left="240" w:hanging="240"/>
    </w:pPr>
    <w:rPr>
      <w:sz w:val="18"/>
      <w:szCs w:val="18"/>
    </w:rPr>
  </w:style>
  <w:style w:type="paragraph" w:styleId="26">
    <w:name w:val="index 2"/>
    <w:basedOn w:val="a1"/>
    <w:next w:val="a1"/>
    <w:autoRedefine/>
    <w:semiHidden/>
    <w:rsid w:val="00C8481F"/>
    <w:pPr>
      <w:ind w:left="480" w:hanging="240"/>
    </w:pPr>
    <w:rPr>
      <w:sz w:val="18"/>
      <w:szCs w:val="18"/>
    </w:rPr>
  </w:style>
  <w:style w:type="paragraph" w:styleId="34">
    <w:name w:val="index 3"/>
    <w:basedOn w:val="a1"/>
    <w:next w:val="a1"/>
    <w:autoRedefine/>
    <w:semiHidden/>
    <w:rsid w:val="00C8481F"/>
    <w:pPr>
      <w:ind w:left="720" w:hanging="240"/>
    </w:pPr>
    <w:rPr>
      <w:sz w:val="18"/>
      <w:szCs w:val="18"/>
    </w:rPr>
  </w:style>
  <w:style w:type="paragraph" w:styleId="41">
    <w:name w:val="index 4"/>
    <w:basedOn w:val="a1"/>
    <w:next w:val="a1"/>
    <w:autoRedefine/>
    <w:semiHidden/>
    <w:rsid w:val="00C8481F"/>
    <w:pPr>
      <w:ind w:left="960" w:hanging="240"/>
    </w:pPr>
    <w:rPr>
      <w:sz w:val="18"/>
      <w:szCs w:val="18"/>
    </w:rPr>
  </w:style>
  <w:style w:type="paragraph" w:styleId="51">
    <w:name w:val="index 5"/>
    <w:basedOn w:val="a1"/>
    <w:next w:val="a1"/>
    <w:autoRedefine/>
    <w:semiHidden/>
    <w:rsid w:val="00C8481F"/>
    <w:pPr>
      <w:ind w:left="1200" w:hanging="240"/>
    </w:pPr>
    <w:rPr>
      <w:sz w:val="18"/>
      <w:szCs w:val="18"/>
    </w:rPr>
  </w:style>
  <w:style w:type="paragraph" w:styleId="60">
    <w:name w:val="index 6"/>
    <w:basedOn w:val="a1"/>
    <w:next w:val="a1"/>
    <w:autoRedefine/>
    <w:semiHidden/>
    <w:rsid w:val="00C8481F"/>
    <w:pPr>
      <w:ind w:left="1440" w:hanging="240"/>
    </w:pPr>
    <w:rPr>
      <w:sz w:val="18"/>
      <w:szCs w:val="18"/>
    </w:rPr>
  </w:style>
  <w:style w:type="paragraph" w:styleId="70">
    <w:name w:val="index 7"/>
    <w:basedOn w:val="a1"/>
    <w:next w:val="a1"/>
    <w:autoRedefine/>
    <w:semiHidden/>
    <w:rsid w:val="00C8481F"/>
    <w:pPr>
      <w:ind w:left="1680" w:hanging="240"/>
    </w:pPr>
    <w:rPr>
      <w:sz w:val="18"/>
      <w:szCs w:val="18"/>
    </w:rPr>
  </w:style>
  <w:style w:type="paragraph" w:styleId="80">
    <w:name w:val="index 8"/>
    <w:basedOn w:val="a1"/>
    <w:next w:val="a1"/>
    <w:autoRedefine/>
    <w:semiHidden/>
    <w:rsid w:val="00C8481F"/>
    <w:pPr>
      <w:ind w:left="1920" w:hanging="240"/>
    </w:pPr>
    <w:rPr>
      <w:sz w:val="18"/>
      <w:szCs w:val="18"/>
    </w:rPr>
  </w:style>
  <w:style w:type="paragraph" w:styleId="90">
    <w:name w:val="index 9"/>
    <w:basedOn w:val="a1"/>
    <w:next w:val="a1"/>
    <w:autoRedefine/>
    <w:semiHidden/>
    <w:rsid w:val="00C8481F"/>
    <w:pPr>
      <w:ind w:left="2160" w:hanging="240"/>
    </w:pPr>
    <w:rPr>
      <w:sz w:val="18"/>
      <w:szCs w:val="18"/>
    </w:rPr>
  </w:style>
  <w:style w:type="paragraph" w:styleId="af0">
    <w:name w:val="index heading"/>
    <w:basedOn w:val="a1"/>
    <w:next w:val="12"/>
    <w:semiHidden/>
    <w:rsid w:val="00C8481F"/>
    <w:pPr>
      <w:spacing w:before="240" w:after="120"/>
      <w:ind w:left="140"/>
    </w:pPr>
    <w:rPr>
      <w:rFonts w:ascii="Arial" w:hAnsi="Arial" w:cs="Arial"/>
      <w:b/>
      <w:bCs/>
      <w:sz w:val="28"/>
      <w:szCs w:val="28"/>
    </w:rPr>
  </w:style>
  <w:style w:type="paragraph" w:styleId="42">
    <w:name w:val="toc 4"/>
    <w:basedOn w:val="a1"/>
    <w:next w:val="a1"/>
    <w:autoRedefine/>
    <w:semiHidden/>
    <w:rsid w:val="00C8481F"/>
    <w:pPr>
      <w:ind w:left="720"/>
    </w:pPr>
    <w:rPr>
      <w:sz w:val="18"/>
      <w:szCs w:val="18"/>
    </w:rPr>
  </w:style>
  <w:style w:type="paragraph" w:styleId="52">
    <w:name w:val="toc 5"/>
    <w:basedOn w:val="a1"/>
    <w:next w:val="a1"/>
    <w:autoRedefine/>
    <w:semiHidden/>
    <w:rsid w:val="00C8481F"/>
    <w:pPr>
      <w:ind w:left="960"/>
    </w:pPr>
    <w:rPr>
      <w:sz w:val="18"/>
      <w:szCs w:val="18"/>
    </w:rPr>
  </w:style>
  <w:style w:type="paragraph" w:styleId="61">
    <w:name w:val="toc 6"/>
    <w:basedOn w:val="a1"/>
    <w:next w:val="a1"/>
    <w:autoRedefine/>
    <w:semiHidden/>
    <w:rsid w:val="00C8481F"/>
    <w:pPr>
      <w:ind w:left="1200"/>
    </w:pPr>
    <w:rPr>
      <w:sz w:val="18"/>
      <w:szCs w:val="18"/>
    </w:rPr>
  </w:style>
  <w:style w:type="paragraph" w:styleId="71">
    <w:name w:val="toc 7"/>
    <w:basedOn w:val="a1"/>
    <w:next w:val="a1"/>
    <w:autoRedefine/>
    <w:semiHidden/>
    <w:rsid w:val="00C8481F"/>
    <w:pPr>
      <w:ind w:left="1440"/>
    </w:pPr>
    <w:rPr>
      <w:sz w:val="18"/>
      <w:szCs w:val="18"/>
    </w:rPr>
  </w:style>
  <w:style w:type="paragraph" w:styleId="81">
    <w:name w:val="toc 8"/>
    <w:basedOn w:val="a1"/>
    <w:next w:val="a1"/>
    <w:autoRedefine/>
    <w:semiHidden/>
    <w:rsid w:val="00C8481F"/>
    <w:pPr>
      <w:ind w:left="1680"/>
    </w:pPr>
    <w:rPr>
      <w:sz w:val="18"/>
      <w:szCs w:val="18"/>
    </w:rPr>
  </w:style>
  <w:style w:type="paragraph" w:styleId="91">
    <w:name w:val="toc 9"/>
    <w:basedOn w:val="a1"/>
    <w:next w:val="a1"/>
    <w:autoRedefine/>
    <w:semiHidden/>
    <w:rsid w:val="00C8481F"/>
    <w:pPr>
      <w:ind w:left="1920"/>
    </w:pPr>
    <w:rPr>
      <w:sz w:val="18"/>
      <w:szCs w:val="18"/>
    </w:rPr>
  </w:style>
  <w:style w:type="character" w:styleId="af1">
    <w:name w:val="footnote reference"/>
    <w:uiPriority w:val="99"/>
    <w:rsid w:val="00C8481F"/>
    <w:rPr>
      <w:vertAlign w:val="superscript"/>
    </w:rPr>
  </w:style>
  <w:style w:type="paragraph" w:customStyle="1" w:styleId="ConsPlusNormal">
    <w:name w:val="ConsPlusNormal"/>
    <w:rsid w:val="00665B84"/>
    <w:pPr>
      <w:widowControl w:val="0"/>
      <w:autoSpaceDE w:val="0"/>
      <w:autoSpaceDN w:val="0"/>
      <w:adjustRightInd w:val="0"/>
      <w:ind w:firstLine="720"/>
    </w:pPr>
    <w:rPr>
      <w:rFonts w:ascii="Arial" w:hAnsi="Arial" w:cs="Arial"/>
    </w:rPr>
  </w:style>
  <w:style w:type="paragraph" w:customStyle="1" w:styleId="ConsPlusNonformat">
    <w:name w:val="ConsPlusNonformat"/>
    <w:rsid w:val="003454A8"/>
    <w:pPr>
      <w:autoSpaceDE w:val="0"/>
      <w:autoSpaceDN w:val="0"/>
      <w:adjustRightInd w:val="0"/>
    </w:pPr>
    <w:rPr>
      <w:rFonts w:ascii="Courier New" w:hAnsi="Courier New" w:cs="Courier New"/>
    </w:rPr>
  </w:style>
  <w:style w:type="paragraph" w:customStyle="1" w:styleId="af2">
    <w:name w:val="Булет"/>
    <w:basedOn w:val="a1"/>
    <w:rsid w:val="003854D9"/>
    <w:pPr>
      <w:spacing w:before="80"/>
      <w:jc w:val="both"/>
    </w:pPr>
    <w:rPr>
      <w:sz w:val="22"/>
    </w:rPr>
  </w:style>
  <w:style w:type="paragraph" w:customStyle="1" w:styleId="13">
    <w:name w:val="1"/>
    <w:basedOn w:val="a1"/>
    <w:next w:val="aa"/>
    <w:rsid w:val="00AA1C75"/>
    <w:pPr>
      <w:spacing w:before="100" w:beforeAutospacing="1" w:after="100" w:afterAutospacing="1"/>
      <w:jc w:val="both"/>
    </w:pPr>
    <w:rPr>
      <w:rFonts w:eastAsia="Arial Unicode MS"/>
      <w:color w:val="022553"/>
      <w:sz w:val="21"/>
      <w:szCs w:val="21"/>
    </w:rPr>
  </w:style>
  <w:style w:type="paragraph" w:customStyle="1" w:styleId="14">
    <w:name w:val="Стиль1"/>
    <w:basedOn w:val="a1"/>
    <w:rsid w:val="005A40BC"/>
    <w:pPr>
      <w:keepNext/>
      <w:keepLines/>
      <w:widowControl w:val="0"/>
      <w:suppressLineNumbers/>
      <w:tabs>
        <w:tab w:val="num" w:pos="1000"/>
      </w:tabs>
      <w:suppressAutoHyphens/>
      <w:spacing w:after="60"/>
      <w:ind w:left="1000" w:hanging="432"/>
    </w:pPr>
    <w:rPr>
      <w:b/>
      <w:bCs/>
      <w:sz w:val="28"/>
      <w:szCs w:val="28"/>
    </w:rPr>
  </w:style>
  <w:style w:type="character" w:styleId="af3">
    <w:name w:val="Strong"/>
    <w:qFormat/>
    <w:rsid w:val="00335144"/>
    <w:rPr>
      <w:b/>
      <w:bCs/>
    </w:rPr>
  </w:style>
  <w:style w:type="paragraph" w:styleId="af4">
    <w:name w:val="Balloon Text"/>
    <w:basedOn w:val="a1"/>
    <w:semiHidden/>
    <w:rsid w:val="007C13D9"/>
    <w:rPr>
      <w:rFonts w:ascii="Tahoma" w:hAnsi="Tahoma" w:cs="Tahoma"/>
      <w:sz w:val="16"/>
      <w:szCs w:val="16"/>
    </w:rPr>
  </w:style>
  <w:style w:type="paragraph" w:customStyle="1" w:styleId="20">
    <w:name w:val="Стиль2"/>
    <w:basedOn w:val="27"/>
    <w:rsid w:val="005A40BC"/>
    <w:pPr>
      <w:keepNext/>
      <w:keepLines/>
      <w:widowControl w:val="0"/>
      <w:numPr>
        <w:ilvl w:val="1"/>
        <w:numId w:val="4"/>
      </w:numPr>
      <w:suppressLineNumbers/>
      <w:tabs>
        <w:tab w:val="num" w:pos="1440"/>
      </w:tabs>
      <w:suppressAutoHyphens/>
      <w:spacing w:after="60"/>
      <w:jc w:val="both"/>
    </w:pPr>
    <w:rPr>
      <w:b/>
      <w:bCs/>
    </w:rPr>
  </w:style>
  <w:style w:type="paragraph" w:styleId="27">
    <w:name w:val="List Number 2"/>
    <w:basedOn w:val="a1"/>
    <w:rsid w:val="005A40BC"/>
    <w:pPr>
      <w:tabs>
        <w:tab w:val="num" w:pos="1000"/>
      </w:tabs>
      <w:ind w:left="1000" w:hanging="432"/>
    </w:pPr>
  </w:style>
  <w:style w:type="paragraph" w:customStyle="1" w:styleId="15">
    <w:name w:val="Знак Знак Знак Знак Знак Знак Знак Знак Знак1 Знак Знак Знак Знак"/>
    <w:basedOn w:val="a1"/>
    <w:rsid w:val="00397773"/>
    <w:pPr>
      <w:spacing w:after="160" w:line="240" w:lineRule="exact"/>
    </w:pPr>
    <w:rPr>
      <w:rFonts w:ascii="Tahoma" w:hAnsi="Tahoma"/>
      <w:sz w:val="20"/>
      <w:szCs w:val="20"/>
      <w:lang w:val="en-US" w:eastAsia="en-US"/>
    </w:rPr>
  </w:style>
  <w:style w:type="paragraph" w:customStyle="1" w:styleId="16">
    <w:name w:val="Знак Знак Знак Знак Знак Знак Знак Знак Знак1 Знак Знак Знак Знак Знак Знак Знак"/>
    <w:basedOn w:val="a1"/>
    <w:rsid w:val="00AA4409"/>
    <w:pPr>
      <w:spacing w:after="160" w:line="240" w:lineRule="exact"/>
    </w:pPr>
    <w:rPr>
      <w:rFonts w:ascii="Tahoma" w:hAnsi="Tahoma"/>
      <w:sz w:val="20"/>
      <w:szCs w:val="20"/>
      <w:lang w:val="en-US" w:eastAsia="en-US"/>
    </w:rPr>
  </w:style>
  <w:style w:type="paragraph" w:customStyle="1" w:styleId="35">
    <w:name w:val="Стиль3"/>
    <w:basedOn w:val="22"/>
    <w:rsid w:val="005A40BC"/>
    <w:pPr>
      <w:widowControl w:val="0"/>
      <w:tabs>
        <w:tab w:val="num" w:pos="1875"/>
      </w:tabs>
      <w:adjustRightInd w:val="0"/>
      <w:ind w:left="1648" w:firstLine="0"/>
      <w:textAlignment w:val="baseline"/>
    </w:pPr>
    <w:rPr>
      <w:rFonts w:cs="Times New Roman"/>
      <w:szCs w:val="24"/>
      <w:lang w:val="ru-RU" w:eastAsia="ru-RU"/>
    </w:rPr>
  </w:style>
  <w:style w:type="paragraph" w:customStyle="1" w:styleId="17">
    <w:name w:val="Знак Знак Знак Знак Знак Знак Знак Знак Знак1 Знак Знак Знак"/>
    <w:basedOn w:val="a1"/>
    <w:rsid w:val="00F50493"/>
    <w:pPr>
      <w:spacing w:after="160" w:line="240" w:lineRule="exact"/>
    </w:pPr>
    <w:rPr>
      <w:rFonts w:ascii="Tahoma" w:hAnsi="Tahoma"/>
      <w:sz w:val="20"/>
      <w:szCs w:val="20"/>
      <w:lang w:val="en-US" w:eastAsia="en-US"/>
    </w:rPr>
  </w:style>
  <w:style w:type="paragraph" w:customStyle="1" w:styleId="110">
    <w:name w:val="Знак Знак Знак Знак Знак Знак Знак Знак Знак1 Знак Знак Знак Знак1"/>
    <w:basedOn w:val="a1"/>
    <w:rsid w:val="00D66F79"/>
    <w:pPr>
      <w:spacing w:after="160" w:line="240" w:lineRule="exact"/>
    </w:pPr>
    <w:rPr>
      <w:rFonts w:ascii="Tahoma" w:hAnsi="Tahoma"/>
      <w:sz w:val="20"/>
      <w:szCs w:val="20"/>
      <w:lang w:val="en-US" w:eastAsia="en-US"/>
    </w:rPr>
  </w:style>
  <w:style w:type="paragraph" w:customStyle="1" w:styleId="18">
    <w:name w:val="Знак Знак Знак Знак Знак Знак Знак Знак Знак1 Знак"/>
    <w:basedOn w:val="a1"/>
    <w:rsid w:val="00D56784"/>
    <w:pPr>
      <w:spacing w:after="160" w:line="240" w:lineRule="exact"/>
    </w:pPr>
    <w:rPr>
      <w:rFonts w:ascii="Tahoma" w:hAnsi="Tahoma"/>
      <w:sz w:val="20"/>
      <w:szCs w:val="20"/>
      <w:lang w:val="en-US" w:eastAsia="en-US"/>
    </w:rPr>
  </w:style>
  <w:style w:type="paragraph" w:customStyle="1" w:styleId="19">
    <w:name w:val="Знак Знак Знак1 Знак Знак Знак"/>
    <w:basedOn w:val="a1"/>
    <w:rsid w:val="00C02441"/>
    <w:pPr>
      <w:spacing w:after="160" w:line="240" w:lineRule="exact"/>
    </w:pPr>
    <w:rPr>
      <w:rFonts w:ascii="Tahoma" w:hAnsi="Tahoma"/>
      <w:sz w:val="20"/>
      <w:szCs w:val="20"/>
      <w:lang w:val="en-US" w:eastAsia="en-US"/>
    </w:rPr>
  </w:style>
  <w:style w:type="paragraph" w:customStyle="1" w:styleId="af5">
    <w:name w:val="Знак Знак Знак Знак"/>
    <w:basedOn w:val="a1"/>
    <w:rsid w:val="00C819B3"/>
    <w:pPr>
      <w:spacing w:after="160" w:line="240" w:lineRule="exact"/>
    </w:pPr>
    <w:rPr>
      <w:rFonts w:ascii="Tahoma" w:hAnsi="Tahoma"/>
      <w:sz w:val="20"/>
      <w:szCs w:val="20"/>
      <w:lang w:val="en-US" w:eastAsia="en-US"/>
    </w:rPr>
  </w:style>
  <w:style w:type="paragraph" w:customStyle="1" w:styleId="1a">
    <w:name w:val="Знак Знак Знак1 Знак Знак Знак Знак Знак"/>
    <w:basedOn w:val="a1"/>
    <w:rsid w:val="00AD0A3B"/>
    <w:pPr>
      <w:spacing w:after="160" w:line="240" w:lineRule="exact"/>
    </w:pPr>
    <w:rPr>
      <w:rFonts w:ascii="Tahoma" w:hAnsi="Tahoma"/>
      <w:sz w:val="20"/>
      <w:szCs w:val="20"/>
      <w:lang w:val="en-US" w:eastAsia="en-US"/>
    </w:rPr>
  </w:style>
  <w:style w:type="paragraph" w:customStyle="1" w:styleId="1b">
    <w:name w:val="Знак Знак Знак1 Знак Знак Знак Знак"/>
    <w:basedOn w:val="a1"/>
    <w:rsid w:val="00D36C1F"/>
    <w:pPr>
      <w:spacing w:after="160" w:line="240" w:lineRule="exact"/>
    </w:pPr>
    <w:rPr>
      <w:rFonts w:ascii="Tahoma" w:hAnsi="Tahoma"/>
      <w:sz w:val="20"/>
      <w:szCs w:val="20"/>
      <w:lang w:val="en-US" w:eastAsia="en-US"/>
    </w:rPr>
  </w:style>
  <w:style w:type="paragraph" w:customStyle="1" w:styleId="112">
    <w:name w:val="Знак Знак Знак Знак Знак Знак Знак Знак Знак1 Знак Знак Знак Знак1 Знак Знак Знак"/>
    <w:basedOn w:val="a1"/>
    <w:rsid w:val="00382845"/>
    <w:pPr>
      <w:spacing w:after="160" w:line="240" w:lineRule="exact"/>
    </w:pPr>
    <w:rPr>
      <w:rFonts w:ascii="Tahoma" w:hAnsi="Tahoma"/>
      <w:sz w:val="20"/>
      <w:szCs w:val="20"/>
      <w:lang w:val="en-US" w:eastAsia="en-US"/>
    </w:rPr>
  </w:style>
  <w:style w:type="character" w:customStyle="1" w:styleId="af6">
    <w:name w:val="Основной шрифт"/>
    <w:semiHidden/>
    <w:rsid w:val="00382845"/>
  </w:style>
  <w:style w:type="paragraph" w:customStyle="1" w:styleId="113">
    <w:name w:val="Знак Знак Знак Знак Знак Знак Знак Знак Знак1 Знак Знак Знак Знак1"/>
    <w:basedOn w:val="a1"/>
    <w:rsid w:val="00382845"/>
    <w:pPr>
      <w:spacing w:after="160" w:line="240" w:lineRule="exact"/>
    </w:pPr>
    <w:rPr>
      <w:rFonts w:ascii="Tahoma" w:hAnsi="Tahoma"/>
      <w:sz w:val="20"/>
      <w:szCs w:val="20"/>
      <w:lang w:val="en-US" w:eastAsia="en-US"/>
    </w:rPr>
  </w:style>
  <w:style w:type="paragraph" w:styleId="a">
    <w:name w:val="List Bullet"/>
    <w:basedOn w:val="a1"/>
    <w:rsid w:val="00382845"/>
    <w:pPr>
      <w:keepLines/>
      <w:numPr>
        <w:numId w:val="6"/>
      </w:numPr>
      <w:spacing w:after="240" w:line="240" w:lineRule="atLeast"/>
      <w:jc w:val="both"/>
    </w:pPr>
    <w:rPr>
      <w:rFonts w:ascii="Tahoma" w:hAnsi="Tahoma" w:cs="Tahoma"/>
      <w:sz w:val="20"/>
    </w:rPr>
  </w:style>
  <w:style w:type="paragraph" w:styleId="2">
    <w:name w:val="List Bullet 2"/>
    <w:basedOn w:val="a1"/>
    <w:rsid w:val="00382845"/>
    <w:pPr>
      <w:keepLines/>
      <w:numPr>
        <w:ilvl w:val="1"/>
        <w:numId w:val="6"/>
      </w:numPr>
      <w:spacing w:after="240" w:line="240" w:lineRule="atLeast"/>
      <w:jc w:val="both"/>
    </w:pPr>
    <w:rPr>
      <w:rFonts w:ascii="Tahoma" w:hAnsi="Tahoma" w:cs="Tahoma"/>
      <w:sz w:val="20"/>
    </w:rPr>
  </w:style>
  <w:style w:type="paragraph" w:styleId="3">
    <w:name w:val="List Bullet 3"/>
    <w:basedOn w:val="a1"/>
    <w:rsid w:val="00382845"/>
    <w:pPr>
      <w:keepLines/>
      <w:numPr>
        <w:ilvl w:val="2"/>
        <w:numId w:val="6"/>
      </w:numPr>
      <w:spacing w:after="240" w:line="240" w:lineRule="atLeast"/>
    </w:pPr>
    <w:rPr>
      <w:rFonts w:ascii="Tahoma" w:hAnsi="Tahoma" w:cs="Tahoma"/>
      <w:sz w:val="20"/>
    </w:rPr>
  </w:style>
  <w:style w:type="paragraph" w:styleId="4">
    <w:name w:val="List Bullet 4"/>
    <w:basedOn w:val="a1"/>
    <w:rsid w:val="00382845"/>
    <w:pPr>
      <w:keepLines/>
      <w:numPr>
        <w:ilvl w:val="3"/>
        <w:numId w:val="6"/>
      </w:numPr>
      <w:spacing w:after="240" w:line="240" w:lineRule="atLeast"/>
    </w:pPr>
    <w:rPr>
      <w:rFonts w:ascii="Tahoma" w:hAnsi="Tahoma" w:cs="Tahoma"/>
      <w:sz w:val="20"/>
    </w:rPr>
  </w:style>
  <w:style w:type="paragraph" w:styleId="5">
    <w:name w:val="List Bullet 5"/>
    <w:basedOn w:val="a1"/>
    <w:rsid w:val="00382845"/>
    <w:pPr>
      <w:keepLines/>
      <w:numPr>
        <w:ilvl w:val="4"/>
        <w:numId w:val="6"/>
      </w:numPr>
      <w:spacing w:after="240" w:line="240" w:lineRule="atLeast"/>
    </w:pPr>
    <w:rPr>
      <w:rFonts w:ascii="Tahoma" w:hAnsi="Tahoma" w:cs="Tahoma"/>
      <w:sz w:val="20"/>
    </w:rPr>
  </w:style>
  <w:style w:type="paragraph" w:customStyle="1" w:styleId="af7">
    <w:name w:val="Знак"/>
    <w:basedOn w:val="a1"/>
    <w:rsid w:val="00382845"/>
    <w:pPr>
      <w:spacing w:after="160" w:line="240" w:lineRule="exact"/>
    </w:pPr>
    <w:rPr>
      <w:rFonts w:ascii="Verdana" w:hAnsi="Verdana"/>
      <w:sz w:val="20"/>
      <w:szCs w:val="20"/>
      <w:lang w:val="en-US" w:eastAsia="en-US"/>
    </w:rPr>
  </w:style>
  <w:style w:type="paragraph" w:customStyle="1" w:styleId="af8">
    <w:name w:val="Знак Знак Знак"/>
    <w:basedOn w:val="a1"/>
    <w:rsid w:val="00382845"/>
    <w:pPr>
      <w:spacing w:after="160" w:line="240" w:lineRule="exact"/>
    </w:pPr>
    <w:rPr>
      <w:rFonts w:ascii="Tahoma" w:hAnsi="Tahoma"/>
      <w:sz w:val="20"/>
      <w:szCs w:val="20"/>
      <w:lang w:val="en-US" w:eastAsia="en-US"/>
    </w:rPr>
  </w:style>
  <w:style w:type="paragraph" w:customStyle="1" w:styleId="a0">
    <w:name w:val="Нумерованный Список"/>
    <w:rsid w:val="00382845"/>
    <w:pPr>
      <w:numPr>
        <w:numId w:val="7"/>
      </w:numPr>
      <w:spacing w:after="60"/>
    </w:pPr>
    <w:rPr>
      <w:rFonts w:ascii="Arial" w:hAnsi="Arial"/>
    </w:rPr>
  </w:style>
  <w:style w:type="paragraph" w:styleId="af9">
    <w:name w:val="Plain Text"/>
    <w:basedOn w:val="a1"/>
    <w:rsid w:val="00382845"/>
    <w:rPr>
      <w:rFonts w:ascii="Courier New" w:hAnsi="Courier New" w:cs="Courier New"/>
      <w:sz w:val="20"/>
      <w:szCs w:val="20"/>
    </w:rPr>
  </w:style>
  <w:style w:type="paragraph" w:customStyle="1" w:styleId="28">
    <w:name w:val="Маркированный Список 2"/>
    <w:rsid w:val="00382845"/>
    <w:pPr>
      <w:spacing w:after="60"/>
      <w:ind w:left="1020" w:hanging="340"/>
    </w:pPr>
    <w:rPr>
      <w:rFonts w:ascii="Arial" w:hAnsi="Arial"/>
      <w:snapToGrid w:val="0"/>
    </w:rPr>
  </w:style>
  <w:style w:type="paragraph" w:customStyle="1" w:styleId="1c">
    <w:name w:val="Маркированный Список 1"/>
    <w:rsid w:val="00382845"/>
    <w:pPr>
      <w:tabs>
        <w:tab w:val="num" w:pos="1494"/>
      </w:tabs>
      <w:spacing w:after="60"/>
      <w:ind w:left="1474" w:hanging="340"/>
    </w:pPr>
    <w:rPr>
      <w:rFonts w:ascii="Arial" w:hAnsi="Arial"/>
    </w:rPr>
  </w:style>
  <w:style w:type="character" w:customStyle="1" w:styleId="1d">
    <w:name w:val="Маркированный Список 1 Знак"/>
    <w:rsid w:val="00382845"/>
    <w:rPr>
      <w:rFonts w:ascii="Arial" w:hAnsi="Arial"/>
      <w:lang w:val="ru-RU" w:eastAsia="ru-RU" w:bidi="ar-SA"/>
    </w:rPr>
  </w:style>
  <w:style w:type="character" w:customStyle="1" w:styleId="140">
    <w:name w:val="Обычный + 14 пт"/>
    <w:aliases w:val="полужирный"/>
    <w:rsid w:val="00382845"/>
    <w:rPr>
      <w:rFonts w:ascii="Arial" w:hAnsi="Arial" w:cs="Arial" w:hint="default"/>
      <w:b/>
      <w:bCs w:val="0"/>
      <w:iCs/>
      <w:sz w:val="18"/>
    </w:rPr>
  </w:style>
  <w:style w:type="paragraph" w:customStyle="1" w:styleId="afa">
    <w:name w:val="Формула"/>
    <w:next w:val="a6"/>
    <w:rsid w:val="00382845"/>
    <w:pPr>
      <w:spacing w:before="120" w:after="120"/>
      <w:jc w:val="center"/>
    </w:pPr>
    <w:rPr>
      <w:rFonts w:ascii="Arial" w:hAnsi="Arial"/>
      <w:b/>
    </w:rPr>
  </w:style>
  <w:style w:type="character" w:customStyle="1" w:styleId="afb">
    <w:name w:val="Формула Знак"/>
    <w:rsid w:val="00382845"/>
    <w:rPr>
      <w:rFonts w:ascii="Arial" w:hAnsi="Arial"/>
      <w:b/>
      <w:lang w:val="ru-RU" w:eastAsia="ru-RU" w:bidi="ar-SA"/>
    </w:rPr>
  </w:style>
  <w:style w:type="paragraph" w:customStyle="1" w:styleId="afc">
    <w:name w:val="Таблица текст"/>
    <w:basedOn w:val="a1"/>
    <w:rsid w:val="00382845"/>
    <w:pPr>
      <w:jc w:val="center"/>
    </w:pPr>
    <w:rPr>
      <w:rFonts w:ascii="Tahoma" w:hAnsi="Tahoma" w:cs="Tahoma"/>
      <w:spacing w:val="-5"/>
      <w:sz w:val="18"/>
    </w:rPr>
  </w:style>
  <w:style w:type="paragraph" w:customStyle="1" w:styleId="afd">
    <w:name w:val="Таблица текст влево"/>
    <w:basedOn w:val="afc"/>
    <w:rsid w:val="00382845"/>
    <w:pPr>
      <w:jc w:val="left"/>
    </w:pPr>
  </w:style>
  <w:style w:type="paragraph" w:customStyle="1" w:styleId="312">
    <w:name w:val="Стиль Заголовок 3 + 12 пт"/>
    <w:basedOn w:val="30"/>
    <w:autoRedefine/>
    <w:rsid w:val="00382845"/>
    <w:pPr>
      <w:numPr>
        <w:ilvl w:val="0"/>
        <w:numId w:val="0"/>
      </w:numPr>
      <w:tabs>
        <w:tab w:val="num" w:pos="480"/>
      </w:tabs>
      <w:spacing w:before="0" w:afterLines="20"/>
      <w:ind w:left="480" w:hanging="480"/>
      <w:jc w:val="center"/>
    </w:pPr>
    <w:rPr>
      <w:rFonts w:ascii="Times New Roman" w:hAnsi="Times New Roman" w:cs="Times New Roman"/>
      <w:color w:val="000080"/>
      <w:sz w:val="24"/>
      <w:szCs w:val="24"/>
    </w:rPr>
  </w:style>
  <w:style w:type="paragraph" w:customStyle="1" w:styleId="2TimesNewRoman12pt-">
    <w:name w:val="Стиль Заголовок 2 + Times New Roman 12 pt Темно-синий по центру..."/>
    <w:basedOn w:val="21"/>
    <w:rsid w:val="00382845"/>
    <w:pPr>
      <w:keepNext/>
      <w:numPr>
        <w:ilvl w:val="0"/>
        <w:numId w:val="0"/>
      </w:numPr>
      <w:tabs>
        <w:tab w:val="num" w:pos="480"/>
      </w:tabs>
      <w:spacing w:before="240" w:beforeAutospacing="0" w:after="48" w:afterAutospacing="0"/>
      <w:ind w:left="480" w:right="57" w:hanging="480"/>
      <w:jc w:val="center"/>
    </w:pPr>
    <w:rPr>
      <w:rFonts w:ascii="Times New Roman" w:eastAsia="Times New Roman" w:hAnsi="Times New Roman" w:cs="Times New Roman"/>
      <w:i/>
      <w:iCs/>
      <w:color w:val="000080"/>
      <w:sz w:val="24"/>
      <w:szCs w:val="20"/>
      <w:shd w:val="clear" w:color="auto" w:fill="FFFFFF"/>
    </w:rPr>
  </w:style>
  <w:style w:type="paragraph" w:styleId="afe">
    <w:name w:val="List Number"/>
    <w:basedOn w:val="a1"/>
    <w:rsid w:val="00382845"/>
    <w:pPr>
      <w:keepLines/>
      <w:tabs>
        <w:tab w:val="num" w:pos="1494"/>
      </w:tabs>
      <w:spacing w:after="240" w:line="240" w:lineRule="atLeast"/>
      <w:ind w:left="1494" w:hanging="360"/>
      <w:jc w:val="both"/>
    </w:pPr>
    <w:rPr>
      <w:rFonts w:ascii="Tahoma" w:hAnsi="Tahoma" w:cs="Tahoma"/>
      <w:sz w:val="20"/>
    </w:rPr>
  </w:style>
  <w:style w:type="paragraph" w:styleId="36">
    <w:name w:val="List Number 3"/>
    <w:basedOn w:val="a1"/>
    <w:rsid w:val="00382845"/>
    <w:pPr>
      <w:keepLines/>
      <w:tabs>
        <w:tab w:val="num" w:pos="2438"/>
      </w:tabs>
      <w:spacing w:after="120" w:line="240" w:lineRule="atLeast"/>
      <w:ind w:left="2438" w:hanging="453"/>
    </w:pPr>
    <w:rPr>
      <w:rFonts w:ascii="Tahoma" w:hAnsi="Tahoma" w:cs="Tahoma"/>
      <w:sz w:val="20"/>
    </w:rPr>
  </w:style>
  <w:style w:type="paragraph" w:styleId="43">
    <w:name w:val="List Number 4"/>
    <w:basedOn w:val="a1"/>
    <w:rsid w:val="00382845"/>
    <w:pPr>
      <w:keepLines/>
      <w:tabs>
        <w:tab w:val="num" w:pos="2892"/>
      </w:tabs>
      <w:spacing w:after="120" w:line="240" w:lineRule="atLeast"/>
      <w:ind w:left="2892" w:hanging="454"/>
    </w:pPr>
    <w:rPr>
      <w:rFonts w:ascii="Tahoma" w:hAnsi="Tahoma" w:cs="Tahoma"/>
      <w:sz w:val="20"/>
    </w:rPr>
  </w:style>
  <w:style w:type="paragraph" w:styleId="53">
    <w:name w:val="List Number 5"/>
    <w:basedOn w:val="a1"/>
    <w:rsid w:val="00382845"/>
    <w:pPr>
      <w:keepLines/>
      <w:tabs>
        <w:tab w:val="num" w:pos="3345"/>
      </w:tabs>
      <w:spacing w:after="120" w:line="240" w:lineRule="atLeast"/>
      <w:ind w:left="3345" w:hanging="453"/>
    </w:pPr>
    <w:rPr>
      <w:rFonts w:ascii="Tahoma" w:hAnsi="Tahoma" w:cs="Tahoma"/>
      <w:sz w:val="20"/>
    </w:rPr>
  </w:style>
  <w:style w:type="paragraph" w:styleId="aff">
    <w:name w:val="Title"/>
    <w:basedOn w:val="a1"/>
    <w:qFormat/>
    <w:rsid w:val="00382845"/>
    <w:pPr>
      <w:jc w:val="center"/>
    </w:pPr>
    <w:rPr>
      <w:b/>
      <w:szCs w:val="20"/>
    </w:rPr>
  </w:style>
  <w:style w:type="paragraph" w:customStyle="1" w:styleId="1e">
    <w:name w:val="Обычный1"/>
    <w:rsid w:val="00382845"/>
    <w:rPr>
      <w:snapToGrid w:val="0"/>
    </w:rPr>
  </w:style>
  <w:style w:type="character" w:styleId="aff0">
    <w:name w:val="annotation reference"/>
    <w:semiHidden/>
    <w:rsid w:val="008F480E"/>
    <w:rPr>
      <w:sz w:val="16"/>
      <w:szCs w:val="16"/>
    </w:rPr>
  </w:style>
  <w:style w:type="paragraph" w:styleId="aff1">
    <w:name w:val="annotation text"/>
    <w:basedOn w:val="a1"/>
    <w:semiHidden/>
    <w:rsid w:val="008F480E"/>
    <w:rPr>
      <w:sz w:val="20"/>
      <w:szCs w:val="20"/>
    </w:rPr>
  </w:style>
  <w:style w:type="paragraph" w:styleId="aff2">
    <w:name w:val="annotation subject"/>
    <w:basedOn w:val="aff1"/>
    <w:next w:val="aff1"/>
    <w:semiHidden/>
    <w:rsid w:val="008F480E"/>
    <w:rPr>
      <w:b/>
      <w:bCs/>
    </w:rPr>
  </w:style>
  <w:style w:type="paragraph" w:styleId="aff3">
    <w:name w:val="Document Map"/>
    <w:basedOn w:val="a1"/>
    <w:semiHidden/>
    <w:rsid w:val="007D5B7F"/>
    <w:pPr>
      <w:shd w:val="clear" w:color="auto" w:fill="000080"/>
    </w:pPr>
    <w:rPr>
      <w:rFonts w:ascii="Tahoma" w:hAnsi="Tahoma" w:cs="Tahoma"/>
      <w:sz w:val="20"/>
      <w:szCs w:val="20"/>
    </w:rPr>
  </w:style>
  <w:style w:type="paragraph" w:customStyle="1" w:styleId="114">
    <w:name w:val="Знак Знак Знак Знак Знак Знак Знак Знак Знак1 Знак Знак Знак Знак1 Знак Знак Знак Знак Знак Знак Знак Знак Знак"/>
    <w:basedOn w:val="a1"/>
    <w:rsid w:val="00B674E1"/>
    <w:pPr>
      <w:spacing w:after="160" w:line="240" w:lineRule="exact"/>
    </w:pPr>
    <w:rPr>
      <w:rFonts w:ascii="Tahoma" w:hAnsi="Tahoma"/>
      <w:sz w:val="20"/>
      <w:szCs w:val="20"/>
      <w:lang w:val="en-US" w:eastAsia="en-US"/>
    </w:rPr>
  </w:style>
  <w:style w:type="paragraph" w:customStyle="1" w:styleId="115">
    <w:name w:val="Знак Знак Знак Знак Знак Знак Знак Знак Знак1 Знак Знак Знак Знак1 Знак Знак Знак Знак Знак Знак Знак Знак Знак Знак Знак"/>
    <w:basedOn w:val="a1"/>
    <w:rsid w:val="00ED3F45"/>
    <w:pPr>
      <w:spacing w:after="160" w:line="240" w:lineRule="exact"/>
    </w:pPr>
    <w:rPr>
      <w:rFonts w:ascii="Tahoma" w:hAnsi="Tahoma"/>
      <w:sz w:val="20"/>
      <w:szCs w:val="20"/>
      <w:lang w:val="en-US" w:eastAsia="en-US"/>
    </w:rPr>
  </w:style>
  <w:style w:type="paragraph" w:styleId="aff4">
    <w:name w:val="caption"/>
    <w:basedOn w:val="a1"/>
    <w:next w:val="a1"/>
    <w:qFormat/>
    <w:rsid w:val="00903BF5"/>
    <w:pPr>
      <w:spacing w:before="120" w:after="120"/>
    </w:pPr>
    <w:rPr>
      <w:b/>
      <w:bCs/>
      <w:sz w:val="20"/>
      <w:szCs w:val="20"/>
    </w:rPr>
  </w:style>
  <w:style w:type="paragraph" w:customStyle="1" w:styleId="Text12">
    <w:name w:val="Text 12"/>
    <w:basedOn w:val="a1"/>
    <w:rsid w:val="00903BF5"/>
    <w:pPr>
      <w:spacing w:line="300" w:lineRule="auto"/>
    </w:pPr>
    <w:rPr>
      <w:rFonts w:ascii="VTB24" w:hAnsi="VTB24"/>
      <w:szCs w:val="20"/>
    </w:rPr>
  </w:style>
  <w:style w:type="table" w:styleId="aff5">
    <w:name w:val="Table Grid"/>
    <w:basedOn w:val="a4"/>
    <w:rsid w:val="007B3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1">
    <w:name w:val="table1"/>
    <w:rsid w:val="002E0ABC"/>
    <w:rPr>
      <w:rFonts w:ascii="Tahoma" w:hAnsi="Tahoma" w:cs="Tahoma" w:hint="default"/>
      <w:b w:val="0"/>
      <w:bCs w:val="0"/>
      <w:i w:val="0"/>
      <w:iCs w:val="0"/>
      <w:caps w:val="0"/>
      <w:smallCaps w:val="0"/>
      <w:strike w:val="0"/>
      <w:dstrike w:val="0"/>
      <w:color w:val="106A96"/>
      <w:sz w:val="17"/>
      <w:szCs w:val="17"/>
      <w:u w:val="none"/>
      <w:effect w:val="none"/>
    </w:rPr>
  </w:style>
  <w:style w:type="paragraph" w:customStyle="1" w:styleId="aji5m11">
    <w:name w:val="aji5m1_1"/>
    <w:basedOn w:val="a1"/>
    <w:rsid w:val="002E0ABC"/>
    <w:pPr>
      <w:spacing w:before="120" w:after="120"/>
      <w:ind w:left="120" w:right="120" w:firstLine="600"/>
      <w:jc w:val="both"/>
    </w:pPr>
    <w:rPr>
      <w:b/>
      <w:bCs/>
      <w:color w:val="004761"/>
    </w:rPr>
  </w:style>
  <w:style w:type="paragraph" w:customStyle="1" w:styleId="1f">
    <w:name w:val="Знак Знак1 Знак"/>
    <w:basedOn w:val="a1"/>
    <w:rsid w:val="00F8634E"/>
    <w:pPr>
      <w:spacing w:after="160" w:line="240" w:lineRule="exact"/>
    </w:pPr>
    <w:rPr>
      <w:rFonts w:ascii="Verdana" w:hAnsi="Verdana"/>
      <w:sz w:val="20"/>
      <w:szCs w:val="20"/>
      <w:lang w:val="en-US" w:eastAsia="en-US"/>
    </w:rPr>
  </w:style>
  <w:style w:type="paragraph" w:customStyle="1" w:styleId="1f0">
    <w:name w:val="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012597"/>
    <w:pPr>
      <w:spacing w:after="160" w:line="240" w:lineRule="exact"/>
    </w:pPr>
    <w:rPr>
      <w:rFonts w:ascii="Tahoma" w:hAnsi="Tahoma"/>
      <w:sz w:val="20"/>
      <w:szCs w:val="20"/>
      <w:lang w:val="en-US" w:eastAsia="en-US"/>
    </w:rPr>
  </w:style>
  <w:style w:type="character" w:styleId="aff6">
    <w:name w:val="FollowedHyperlink"/>
    <w:rsid w:val="00267C73"/>
    <w:rPr>
      <w:color w:val="800080"/>
      <w:u w:val="single"/>
    </w:rPr>
  </w:style>
  <w:style w:type="paragraph" w:customStyle="1" w:styleId="aff7">
    <w:name w:val="Знак Знак Знак Знак Знак Знак"/>
    <w:basedOn w:val="a1"/>
    <w:rsid w:val="00774311"/>
    <w:pPr>
      <w:spacing w:after="160" w:line="240" w:lineRule="exact"/>
    </w:pPr>
    <w:rPr>
      <w:rFonts w:ascii="Tahoma" w:hAnsi="Tahoma"/>
      <w:sz w:val="20"/>
      <w:szCs w:val="20"/>
      <w:lang w:val="en-US" w:eastAsia="en-US"/>
    </w:rPr>
  </w:style>
  <w:style w:type="paragraph" w:customStyle="1" w:styleId="1f1">
    <w:name w:val="Знак Знак Знак Знак Знак Знак Знак Знак Знак1 Знак Знак Знак Знак Знак Знак Знак Знак Знак Знак"/>
    <w:basedOn w:val="a1"/>
    <w:rsid w:val="00B132C0"/>
    <w:pPr>
      <w:spacing w:after="160" w:line="240" w:lineRule="exact"/>
    </w:pPr>
    <w:rPr>
      <w:rFonts w:ascii="Tahoma" w:hAnsi="Tahoma"/>
      <w:sz w:val="20"/>
      <w:szCs w:val="20"/>
      <w:lang w:val="en-US" w:eastAsia="en-US"/>
    </w:rPr>
  </w:style>
  <w:style w:type="paragraph" w:customStyle="1" w:styleId="medium">
    <w:name w:val="medium"/>
    <w:basedOn w:val="a1"/>
    <w:rsid w:val="00233A6D"/>
    <w:rPr>
      <w:color w:val="000000"/>
      <w:sz w:val="19"/>
      <w:szCs w:val="19"/>
    </w:rPr>
  </w:style>
  <w:style w:type="paragraph" w:customStyle="1" w:styleId="1f2">
    <w:name w:val="Знак Знак Знак1"/>
    <w:basedOn w:val="a1"/>
    <w:rsid w:val="005A4149"/>
    <w:pPr>
      <w:spacing w:after="160" w:line="240" w:lineRule="exact"/>
    </w:pPr>
    <w:rPr>
      <w:rFonts w:ascii="Tahoma" w:hAnsi="Tahoma"/>
      <w:sz w:val="20"/>
      <w:szCs w:val="20"/>
      <w:lang w:val="en-US" w:eastAsia="en-US"/>
    </w:rPr>
  </w:style>
  <w:style w:type="paragraph" w:customStyle="1" w:styleId="1110">
    <w:name w:val="Знак Знак Знак Знак Знак Знак Знак Знак Знак1 Знак Знак Знак Знак1 Знак Знак Знак Знак Знак Знак Знак Знак Знак1"/>
    <w:basedOn w:val="a1"/>
    <w:rsid w:val="00CD00DF"/>
    <w:pPr>
      <w:spacing w:after="160" w:line="240" w:lineRule="exact"/>
    </w:pPr>
    <w:rPr>
      <w:rFonts w:ascii="Tahoma" w:hAnsi="Tahoma"/>
      <w:sz w:val="20"/>
      <w:szCs w:val="20"/>
      <w:lang w:val="en-US" w:eastAsia="en-US"/>
    </w:rPr>
  </w:style>
  <w:style w:type="character" w:customStyle="1" w:styleId="sobolevana">
    <w:name w:val="sobolevana"/>
    <w:semiHidden/>
    <w:rsid w:val="00062EA7"/>
    <w:rPr>
      <w:rFonts w:ascii="Arial" w:hAnsi="Arial" w:cs="Arial"/>
      <w:color w:val="auto"/>
      <w:sz w:val="20"/>
      <w:szCs w:val="20"/>
    </w:rPr>
  </w:style>
  <w:style w:type="paragraph" w:customStyle="1" w:styleId="1111">
    <w:name w:val="Знак Знак Знак Знак Знак Знак Знак Знак Знак1 Знак Знак Знак Знак1 Знак Знак Знак Знак Знак Знак Знак Знак Знак1 Знак Знак Знак Знак Знак Знак1"/>
    <w:basedOn w:val="a1"/>
    <w:rsid w:val="00941B2E"/>
    <w:pPr>
      <w:spacing w:after="160" w:line="240" w:lineRule="exact"/>
    </w:pPr>
    <w:rPr>
      <w:rFonts w:ascii="Tahoma" w:hAnsi="Tahoma"/>
      <w:sz w:val="20"/>
      <w:szCs w:val="20"/>
      <w:lang w:val="en-US" w:eastAsia="en-US"/>
    </w:rPr>
  </w:style>
  <w:style w:type="character" w:styleId="aff8">
    <w:name w:val="Emphasis"/>
    <w:uiPriority w:val="20"/>
    <w:qFormat/>
    <w:rsid w:val="00920092"/>
    <w:rPr>
      <w:i/>
      <w:iCs/>
    </w:rPr>
  </w:style>
  <w:style w:type="paragraph" w:styleId="aff9">
    <w:name w:val="endnote text"/>
    <w:basedOn w:val="a1"/>
    <w:semiHidden/>
    <w:rsid w:val="005B3062"/>
    <w:rPr>
      <w:sz w:val="20"/>
      <w:szCs w:val="20"/>
    </w:rPr>
  </w:style>
  <w:style w:type="character" w:styleId="affa">
    <w:name w:val="endnote reference"/>
    <w:semiHidden/>
    <w:rsid w:val="005B3062"/>
    <w:rPr>
      <w:vertAlign w:val="superscript"/>
    </w:rPr>
  </w:style>
  <w:style w:type="paragraph" w:customStyle="1" w:styleId="1f3">
    <w:name w:val="Знак Знак Знак Знак Знак1 Знак"/>
    <w:basedOn w:val="a1"/>
    <w:rsid w:val="001E5C49"/>
    <w:pPr>
      <w:spacing w:before="60" w:after="160" w:line="240" w:lineRule="exact"/>
      <w:jc w:val="both"/>
    </w:pPr>
    <w:rPr>
      <w:rFonts w:ascii="Tahoma" w:hAnsi="Tahoma"/>
      <w:spacing w:val="-4"/>
      <w:sz w:val="20"/>
      <w:szCs w:val="20"/>
      <w:lang w:val="en-US" w:eastAsia="en-US"/>
    </w:rPr>
  </w:style>
  <w:style w:type="character" w:customStyle="1" w:styleId="10">
    <w:name w:val="Заголовок 1 Знак"/>
    <w:link w:val="1"/>
    <w:uiPriority w:val="99"/>
    <w:locked/>
    <w:rsid w:val="00895C02"/>
    <w:rPr>
      <w:b/>
      <w:bCs/>
      <w:sz w:val="24"/>
      <w:szCs w:val="24"/>
      <w:lang w:eastAsia="en-US"/>
    </w:rPr>
  </w:style>
  <w:style w:type="character" w:customStyle="1" w:styleId="a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link w:val="a7"/>
    <w:uiPriority w:val="99"/>
    <w:locked/>
    <w:rsid w:val="00895C02"/>
    <w:rPr>
      <w:rFonts w:cs="Arial Unicode MS"/>
      <w:lang w:val="en-US" w:eastAsia="en-US"/>
    </w:rPr>
  </w:style>
  <w:style w:type="character" w:customStyle="1" w:styleId="ad">
    <w:name w:val="Нижний колонтитул Знак"/>
    <w:link w:val="ac"/>
    <w:uiPriority w:val="99"/>
    <w:locked/>
    <w:rsid w:val="00895C02"/>
    <w:rPr>
      <w:sz w:val="24"/>
      <w:szCs w:val="24"/>
    </w:rPr>
  </w:style>
  <w:style w:type="character" w:customStyle="1" w:styleId="ab">
    <w:name w:val="Обычный (веб) Знак"/>
    <w:aliases w:val="Обычный (Web) Знак"/>
    <w:link w:val="aa"/>
    <w:uiPriority w:val="99"/>
    <w:locked/>
    <w:rsid w:val="00895C02"/>
    <w:rPr>
      <w:rFonts w:ascii="Arial Unicode MS" w:eastAsia="Arial Unicode MS" w:hAnsi="Arial Unicode MS" w:cs="Arial Unicode MS"/>
      <w:sz w:val="24"/>
      <w:szCs w:val="24"/>
    </w:rPr>
  </w:style>
  <w:style w:type="character" w:customStyle="1" w:styleId="NormalWebChar">
    <w:name w:val="Normal (Web) Char"/>
    <w:locked/>
    <w:rsid w:val="00DB79C8"/>
    <w:rPr>
      <w:rFonts w:eastAsia="Calibri"/>
      <w:sz w:val="24"/>
      <w:szCs w:val="24"/>
      <w:lang w:val="ru-RU" w:eastAsia="ru-RU" w:bidi="ar-SA"/>
    </w:rPr>
  </w:style>
  <w:style w:type="character" w:customStyle="1" w:styleId="23">
    <w:name w:val="Основной текст с отступом 2 Знак"/>
    <w:link w:val="22"/>
    <w:rsid w:val="00BF7EF9"/>
    <w:rPr>
      <w:rFonts w:cs="Arial Unicode MS"/>
      <w:sz w:val="24"/>
      <w:lang w:val="en-US" w:eastAsia="en-US"/>
    </w:rPr>
  </w:style>
  <w:style w:type="paragraph" w:styleId="affb">
    <w:name w:val="List Paragraph"/>
    <w:basedOn w:val="a1"/>
    <w:uiPriority w:val="34"/>
    <w:qFormat/>
    <w:rsid w:val="00FF5893"/>
    <w:pPr>
      <w:ind w:left="708"/>
    </w:pPr>
  </w:style>
  <w:style w:type="paragraph" w:customStyle="1" w:styleId="Text911top">
    <w:name w:val="Text 9/11 top"/>
    <w:basedOn w:val="a1"/>
    <w:rsid w:val="004732C7"/>
    <w:pPr>
      <w:spacing w:line="220" w:lineRule="auto"/>
    </w:pPr>
    <w:rPr>
      <w:rFonts w:ascii="VTB24" w:hAnsi="VTB24"/>
      <w:color w:val="000080"/>
      <w:sz w:val="18"/>
      <w:szCs w:val="20"/>
    </w:rPr>
  </w:style>
  <w:style w:type="paragraph" w:styleId="affc">
    <w:name w:val="Revision"/>
    <w:hidden/>
    <w:uiPriority w:val="99"/>
    <w:semiHidden/>
    <w:rsid w:val="009A7C66"/>
    <w:rPr>
      <w:sz w:val="24"/>
      <w:szCs w:val="24"/>
    </w:rPr>
  </w:style>
  <w:style w:type="paragraph" w:styleId="affd">
    <w:name w:val="TOC Heading"/>
    <w:basedOn w:val="1"/>
    <w:next w:val="a1"/>
    <w:uiPriority w:val="39"/>
    <w:unhideWhenUsed/>
    <w:qFormat/>
    <w:rsid w:val="008E3E49"/>
    <w:pPr>
      <w:keepLines/>
      <w:numPr>
        <w:numId w:val="0"/>
      </w:numPr>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87626193">
      <w:bodyDiv w:val="1"/>
      <w:marLeft w:val="0"/>
      <w:marRight w:val="0"/>
      <w:marTop w:val="0"/>
      <w:marBottom w:val="0"/>
      <w:divBdr>
        <w:top w:val="none" w:sz="0" w:space="0" w:color="auto"/>
        <w:left w:val="none" w:sz="0" w:space="0" w:color="auto"/>
        <w:bottom w:val="none" w:sz="0" w:space="0" w:color="auto"/>
        <w:right w:val="none" w:sz="0" w:space="0" w:color="auto"/>
      </w:divBdr>
      <w:divsChild>
        <w:div w:id="514657281">
          <w:marLeft w:val="0"/>
          <w:marRight w:val="0"/>
          <w:marTop w:val="0"/>
          <w:marBottom w:val="0"/>
          <w:divBdr>
            <w:top w:val="none" w:sz="0" w:space="0" w:color="auto"/>
            <w:left w:val="none" w:sz="0" w:space="0" w:color="auto"/>
            <w:bottom w:val="none" w:sz="0" w:space="0" w:color="auto"/>
            <w:right w:val="none" w:sz="0" w:space="0" w:color="auto"/>
          </w:divBdr>
          <w:divsChild>
            <w:div w:id="1702433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49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6203571">
      <w:bodyDiv w:val="1"/>
      <w:marLeft w:val="0"/>
      <w:marRight w:val="0"/>
      <w:marTop w:val="0"/>
      <w:marBottom w:val="0"/>
      <w:divBdr>
        <w:top w:val="none" w:sz="0" w:space="0" w:color="auto"/>
        <w:left w:val="none" w:sz="0" w:space="0" w:color="auto"/>
        <w:bottom w:val="none" w:sz="0" w:space="0" w:color="auto"/>
        <w:right w:val="none" w:sz="0" w:space="0" w:color="auto"/>
      </w:divBdr>
    </w:div>
    <w:div w:id="403920323">
      <w:bodyDiv w:val="1"/>
      <w:marLeft w:val="0"/>
      <w:marRight w:val="0"/>
      <w:marTop w:val="0"/>
      <w:marBottom w:val="0"/>
      <w:divBdr>
        <w:top w:val="none" w:sz="0" w:space="0" w:color="auto"/>
        <w:left w:val="none" w:sz="0" w:space="0" w:color="auto"/>
        <w:bottom w:val="none" w:sz="0" w:space="0" w:color="auto"/>
        <w:right w:val="none" w:sz="0" w:space="0" w:color="auto"/>
      </w:divBdr>
      <w:divsChild>
        <w:div w:id="1112824318">
          <w:marLeft w:val="0"/>
          <w:marRight w:val="0"/>
          <w:marTop w:val="0"/>
          <w:marBottom w:val="0"/>
          <w:divBdr>
            <w:top w:val="none" w:sz="0" w:space="0" w:color="auto"/>
            <w:left w:val="none" w:sz="0" w:space="0" w:color="auto"/>
            <w:bottom w:val="none" w:sz="0" w:space="0" w:color="auto"/>
            <w:right w:val="none" w:sz="0" w:space="0" w:color="auto"/>
          </w:divBdr>
        </w:div>
      </w:divsChild>
    </w:div>
    <w:div w:id="697703026">
      <w:bodyDiv w:val="1"/>
      <w:marLeft w:val="0"/>
      <w:marRight w:val="0"/>
      <w:marTop w:val="0"/>
      <w:marBottom w:val="0"/>
      <w:divBdr>
        <w:top w:val="none" w:sz="0" w:space="0" w:color="auto"/>
        <w:left w:val="none" w:sz="0" w:space="0" w:color="auto"/>
        <w:bottom w:val="none" w:sz="0" w:space="0" w:color="auto"/>
        <w:right w:val="none" w:sz="0" w:space="0" w:color="auto"/>
      </w:divBdr>
    </w:div>
    <w:div w:id="749012026">
      <w:bodyDiv w:val="1"/>
      <w:marLeft w:val="0"/>
      <w:marRight w:val="0"/>
      <w:marTop w:val="0"/>
      <w:marBottom w:val="0"/>
      <w:divBdr>
        <w:top w:val="none" w:sz="0" w:space="0" w:color="auto"/>
        <w:left w:val="none" w:sz="0" w:space="0" w:color="auto"/>
        <w:bottom w:val="none" w:sz="0" w:space="0" w:color="auto"/>
        <w:right w:val="none" w:sz="0" w:space="0" w:color="auto"/>
      </w:divBdr>
    </w:div>
    <w:div w:id="885023933">
      <w:bodyDiv w:val="1"/>
      <w:marLeft w:val="0"/>
      <w:marRight w:val="0"/>
      <w:marTop w:val="0"/>
      <w:marBottom w:val="0"/>
      <w:divBdr>
        <w:top w:val="none" w:sz="0" w:space="0" w:color="auto"/>
        <w:left w:val="none" w:sz="0" w:space="0" w:color="auto"/>
        <w:bottom w:val="none" w:sz="0" w:space="0" w:color="auto"/>
        <w:right w:val="none" w:sz="0" w:space="0" w:color="auto"/>
      </w:divBdr>
    </w:div>
    <w:div w:id="953557611">
      <w:bodyDiv w:val="1"/>
      <w:marLeft w:val="0"/>
      <w:marRight w:val="0"/>
      <w:marTop w:val="0"/>
      <w:marBottom w:val="0"/>
      <w:divBdr>
        <w:top w:val="none" w:sz="0" w:space="0" w:color="auto"/>
        <w:left w:val="none" w:sz="0" w:space="0" w:color="auto"/>
        <w:bottom w:val="none" w:sz="0" w:space="0" w:color="auto"/>
        <w:right w:val="none" w:sz="0" w:space="0" w:color="auto"/>
      </w:divBdr>
    </w:div>
    <w:div w:id="995572213">
      <w:bodyDiv w:val="1"/>
      <w:marLeft w:val="0"/>
      <w:marRight w:val="0"/>
      <w:marTop w:val="0"/>
      <w:marBottom w:val="0"/>
      <w:divBdr>
        <w:top w:val="none" w:sz="0" w:space="0" w:color="auto"/>
        <w:left w:val="none" w:sz="0" w:space="0" w:color="auto"/>
        <w:bottom w:val="none" w:sz="0" w:space="0" w:color="auto"/>
        <w:right w:val="none" w:sz="0" w:space="0" w:color="auto"/>
      </w:divBdr>
    </w:div>
    <w:div w:id="1197936549">
      <w:bodyDiv w:val="1"/>
      <w:marLeft w:val="0"/>
      <w:marRight w:val="0"/>
      <w:marTop w:val="0"/>
      <w:marBottom w:val="0"/>
      <w:divBdr>
        <w:top w:val="none" w:sz="0" w:space="0" w:color="auto"/>
        <w:left w:val="none" w:sz="0" w:space="0" w:color="auto"/>
        <w:bottom w:val="none" w:sz="0" w:space="0" w:color="auto"/>
        <w:right w:val="none" w:sz="0" w:space="0" w:color="auto"/>
      </w:divBdr>
      <w:divsChild>
        <w:div w:id="39717767">
          <w:marLeft w:val="0"/>
          <w:marRight w:val="0"/>
          <w:marTop w:val="0"/>
          <w:marBottom w:val="0"/>
          <w:divBdr>
            <w:top w:val="none" w:sz="0" w:space="0" w:color="auto"/>
            <w:left w:val="none" w:sz="0" w:space="0" w:color="auto"/>
            <w:bottom w:val="none" w:sz="0" w:space="0" w:color="auto"/>
            <w:right w:val="none" w:sz="0" w:space="0" w:color="auto"/>
          </w:divBdr>
        </w:div>
      </w:divsChild>
    </w:div>
    <w:div w:id="1225599593">
      <w:bodyDiv w:val="1"/>
      <w:marLeft w:val="0"/>
      <w:marRight w:val="0"/>
      <w:marTop w:val="0"/>
      <w:marBottom w:val="0"/>
      <w:divBdr>
        <w:top w:val="none" w:sz="0" w:space="0" w:color="auto"/>
        <w:left w:val="none" w:sz="0" w:space="0" w:color="auto"/>
        <w:bottom w:val="none" w:sz="0" w:space="0" w:color="auto"/>
        <w:right w:val="none" w:sz="0" w:space="0" w:color="auto"/>
      </w:divBdr>
    </w:div>
    <w:div w:id="1411349989">
      <w:bodyDiv w:val="1"/>
      <w:marLeft w:val="0"/>
      <w:marRight w:val="0"/>
      <w:marTop w:val="0"/>
      <w:marBottom w:val="0"/>
      <w:divBdr>
        <w:top w:val="none" w:sz="0" w:space="0" w:color="auto"/>
        <w:left w:val="none" w:sz="0" w:space="0" w:color="auto"/>
        <w:bottom w:val="none" w:sz="0" w:space="0" w:color="auto"/>
        <w:right w:val="none" w:sz="0" w:space="0" w:color="auto"/>
      </w:divBdr>
      <w:divsChild>
        <w:div w:id="547107265">
          <w:marLeft w:val="0"/>
          <w:marRight w:val="0"/>
          <w:marTop w:val="0"/>
          <w:marBottom w:val="0"/>
          <w:divBdr>
            <w:top w:val="none" w:sz="0" w:space="0" w:color="auto"/>
            <w:left w:val="none" w:sz="0" w:space="0" w:color="auto"/>
            <w:bottom w:val="none" w:sz="0" w:space="0" w:color="auto"/>
            <w:right w:val="none" w:sz="0" w:space="0" w:color="auto"/>
          </w:divBdr>
        </w:div>
        <w:div w:id="1015112635">
          <w:marLeft w:val="0"/>
          <w:marRight w:val="0"/>
          <w:marTop w:val="0"/>
          <w:marBottom w:val="0"/>
          <w:divBdr>
            <w:top w:val="none" w:sz="0" w:space="0" w:color="auto"/>
            <w:left w:val="none" w:sz="0" w:space="0" w:color="auto"/>
            <w:bottom w:val="none" w:sz="0" w:space="0" w:color="auto"/>
            <w:right w:val="none" w:sz="0" w:space="0" w:color="auto"/>
          </w:divBdr>
        </w:div>
        <w:div w:id="1992556665">
          <w:marLeft w:val="0"/>
          <w:marRight w:val="0"/>
          <w:marTop w:val="0"/>
          <w:marBottom w:val="0"/>
          <w:divBdr>
            <w:top w:val="none" w:sz="0" w:space="0" w:color="auto"/>
            <w:left w:val="none" w:sz="0" w:space="0" w:color="auto"/>
            <w:bottom w:val="none" w:sz="0" w:space="0" w:color="auto"/>
            <w:right w:val="none" w:sz="0" w:space="0" w:color="auto"/>
          </w:divBdr>
        </w:div>
      </w:divsChild>
    </w:div>
    <w:div w:id="1513688343">
      <w:bodyDiv w:val="1"/>
      <w:marLeft w:val="960"/>
      <w:marRight w:val="0"/>
      <w:marTop w:val="0"/>
      <w:marBottom w:val="0"/>
      <w:divBdr>
        <w:top w:val="none" w:sz="0" w:space="0" w:color="auto"/>
        <w:left w:val="none" w:sz="0" w:space="0" w:color="auto"/>
        <w:bottom w:val="none" w:sz="0" w:space="0" w:color="auto"/>
        <w:right w:val="none" w:sz="0" w:space="0" w:color="auto"/>
      </w:divBdr>
    </w:div>
    <w:div w:id="187742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p.21@b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A8A7D-04D8-48BF-A34D-9AF1F917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7432</Words>
  <Characters>42366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49699</CharactersWithSpaces>
  <SharedDoc>false</SharedDoc>
  <HLinks>
    <vt:vector size="252" baseType="variant">
      <vt:variant>
        <vt:i4>5636173</vt:i4>
      </vt:variant>
      <vt:variant>
        <vt:i4>204</vt:i4>
      </vt:variant>
      <vt:variant>
        <vt:i4>0</vt:i4>
      </vt:variant>
      <vt:variant>
        <vt:i4>5</vt:i4>
      </vt:variant>
      <vt:variant>
        <vt:lpwstr>http://www.vtb24.ru/</vt:lpwstr>
      </vt:variant>
      <vt:variant>
        <vt:lpwstr/>
      </vt:variant>
      <vt:variant>
        <vt:i4>4259948</vt:i4>
      </vt:variant>
      <vt:variant>
        <vt:i4>201</vt:i4>
      </vt:variant>
      <vt:variant>
        <vt:i4>0</vt:i4>
      </vt:variant>
      <vt:variant>
        <vt:i4>5</vt:i4>
      </vt:variant>
      <vt:variant>
        <vt:lpwstr>mailto:zalog@vtb24.ru</vt:lpwstr>
      </vt:variant>
      <vt:variant>
        <vt:lpwstr/>
      </vt:variant>
      <vt:variant>
        <vt:i4>5046377</vt:i4>
      </vt:variant>
      <vt:variant>
        <vt:i4>198</vt:i4>
      </vt:variant>
      <vt:variant>
        <vt:i4>0</vt:i4>
      </vt:variant>
      <vt:variant>
        <vt:i4>5</vt:i4>
      </vt:variant>
      <vt:variant>
        <vt:lpwstr>http://portal.vtb24.ru/products_process/processes/rabota_s_zalogom/Default.aspx</vt:lpwstr>
      </vt:variant>
      <vt:variant>
        <vt:lpwstr/>
      </vt:variant>
      <vt:variant>
        <vt:i4>327687</vt:i4>
      </vt:variant>
      <vt:variant>
        <vt:i4>195</vt:i4>
      </vt:variant>
      <vt:variant>
        <vt:i4>0</vt:i4>
      </vt:variant>
      <vt:variant>
        <vt:i4>5</vt:i4>
      </vt:variant>
      <vt:variant>
        <vt:lpwstr>blocked::http://portal.vtb24.ru/products_process/processes/vzaimod_otsenochnymi_strahovymi_org/Default.aspx</vt:lpwstr>
      </vt:variant>
      <vt:variant>
        <vt:lpwstr/>
      </vt:variant>
      <vt:variant>
        <vt:i4>327687</vt:i4>
      </vt:variant>
      <vt:variant>
        <vt:i4>192</vt:i4>
      </vt:variant>
      <vt:variant>
        <vt:i4>0</vt:i4>
      </vt:variant>
      <vt:variant>
        <vt:i4>5</vt:i4>
      </vt:variant>
      <vt:variant>
        <vt:lpwstr>blocked::http://portal.vtb24.ru/products_process/processes/vzaimod_otsenochnymi_strahovymi_org/Default.aspx</vt:lpwstr>
      </vt:variant>
      <vt:variant>
        <vt:lpwstr/>
      </vt:variant>
      <vt:variant>
        <vt:i4>5636173</vt:i4>
      </vt:variant>
      <vt:variant>
        <vt:i4>189</vt:i4>
      </vt:variant>
      <vt:variant>
        <vt:i4>0</vt:i4>
      </vt:variant>
      <vt:variant>
        <vt:i4>5</vt:i4>
      </vt:variant>
      <vt:variant>
        <vt:lpwstr>http://www.vtb24.ru/</vt:lpwstr>
      </vt:variant>
      <vt:variant>
        <vt:lpwstr/>
      </vt:variant>
      <vt:variant>
        <vt:i4>5636173</vt:i4>
      </vt:variant>
      <vt:variant>
        <vt:i4>186</vt:i4>
      </vt:variant>
      <vt:variant>
        <vt:i4>0</vt:i4>
      </vt:variant>
      <vt:variant>
        <vt:i4>5</vt:i4>
      </vt:variant>
      <vt:variant>
        <vt:lpwstr>http://www.vtb24.ru/</vt:lpwstr>
      </vt:variant>
      <vt:variant>
        <vt:lpwstr/>
      </vt:variant>
      <vt:variant>
        <vt:i4>327687</vt:i4>
      </vt:variant>
      <vt:variant>
        <vt:i4>183</vt:i4>
      </vt:variant>
      <vt:variant>
        <vt:i4>0</vt:i4>
      </vt:variant>
      <vt:variant>
        <vt:i4>5</vt:i4>
      </vt:variant>
      <vt:variant>
        <vt:lpwstr>blocked::http://portal.vtb24.ru/products_process/processes/vzaimod_otsenochnymi_strahovymi_org/Default.aspx</vt:lpwstr>
      </vt:variant>
      <vt:variant>
        <vt:lpwstr/>
      </vt:variant>
      <vt:variant>
        <vt:i4>327687</vt:i4>
      </vt:variant>
      <vt:variant>
        <vt:i4>180</vt:i4>
      </vt:variant>
      <vt:variant>
        <vt:i4>0</vt:i4>
      </vt:variant>
      <vt:variant>
        <vt:i4>5</vt:i4>
      </vt:variant>
      <vt:variant>
        <vt:lpwstr>blocked::http://portal.vtb24.ru/products_process/processes/vzaimod_otsenochnymi_strahovymi_org/Default.aspx</vt:lpwstr>
      </vt:variant>
      <vt:variant>
        <vt:lpwstr/>
      </vt:variant>
      <vt:variant>
        <vt:i4>5636173</vt:i4>
      </vt:variant>
      <vt:variant>
        <vt:i4>177</vt:i4>
      </vt:variant>
      <vt:variant>
        <vt:i4>0</vt:i4>
      </vt:variant>
      <vt:variant>
        <vt:i4>5</vt:i4>
      </vt:variant>
      <vt:variant>
        <vt:lpwstr>http://www.vtb24.ru/</vt:lpwstr>
      </vt:variant>
      <vt:variant>
        <vt:lpwstr/>
      </vt:variant>
      <vt:variant>
        <vt:i4>5636173</vt:i4>
      </vt:variant>
      <vt:variant>
        <vt:i4>174</vt:i4>
      </vt:variant>
      <vt:variant>
        <vt:i4>0</vt:i4>
      </vt:variant>
      <vt:variant>
        <vt:i4>5</vt:i4>
      </vt:variant>
      <vt:variant>
        <vt:lpwstr>http://www.vtb24.ru/</vt:lpwstr>
      </vt:variant>
      <vt:variant>
        <vt:lpwstr/>
      </vt:variant>
      <vt:variant>
        <vt:i4>327687</vt:i4>
      </vt:variant>
      <vt:variant>
        <vt:i4>171</vt:i4>
      </vt:variant>
      <vt:variant>
        <vt:i4>0</vt:i4>
      </vt:variant>
      <vt:variant>
        <vt:i4>5</vt:i4>
      </vt:variant>
      <vt:variant>
        <vt:lpwstr>blocked::http://portal.vtb24.ru/products_process/processes/vzaimod_otsenochnymi_strahovymi_org/Default.aspx</vt:lpwstr>
      </vt:variant>
      <vt:variant>
        <vt:lpwstr/>
      </vt:variant>
      <vt:variant>
        <vt:i4>327687</vt:i4>
      </vt:variant>
      <vt:variant>
        <vt:i4>168</vt:i4>
      </vt:variant>
      <vt:variant>
        <vt:i4>0</vt:i4>
      </vt:variant>
      <vt:variant>
        <vt:i4>5</vt:i4>
      </vt:variant>
      <vt:variant>
        <vt:lpwstr>blocked::http://portal.vtb24.ru/products_process/processes/vzaimod_otsenochnymi_strahovymi_org/Default.aspx</vt:lpwstr>
      </vt:variant>
      <vt:variant>
        <vt:lpwstr/>
      </vt:variant>
      <vt:variant>
        <vt:i4>5636173</vt:i4>
      </vt:variant>
      <vt:variant>
        <vt:i4>165</vt:i4>
      </vt:variant>
      <vt:variant>
        <vt:i4>0</vt:i4>
      </vt:variant>
      <vt:variant>
        <vt:i4>5</vt:i4>
      </vt:variant>
      <vt:variant>
        <vt:lpwstr>http://www.vtb24.ru/</vt:lpwstr>
      </vt:variant>
      <vt:variant>
        <vt:lpwstr/>
      </vt:variant>
      <vt:variant>
        <vt:i4>1835061</vt:i4>
      </vt:variant>
      <vt:variant>
        <vt:i4>158</vt:i4>
      </vt:variant>
      <vt:variant>
        <vt:i4>0</vt:i4>
      </vt:variant>
      <vt:variant>
        <vt:i4>5</vt:i4>
      </vt:variant>
      <vt:variant>
        <vt:lpwstr/>
      </vt:variant>
      <vt:variant>
        <vt:lpwstr>_Toc428293089</vt:lpwstr>
      </vt:variant>
      <vt:variant>
        <vt:i4>1835061</vt:i4>
      </vt:variant>
      <vt:variant>
        <vt:i4>152</vt:i4>
      </vt:variant>
      <vt:variant>
        <vt:i4>0</vt:i4>
      </vt:variant>
      <vt:variant>
        <vt:i4>5</vt:i4>
      </vt:variant>
      <vt:variant>
        <vt:lpwstr/>
      </vt:variant>
      <vt:variant>
        <vt:lpwstr>_Toc428293088</vt:lpwstr>
      </vt:variant>
      <vt:variant>
        <vt:i4>1835061</vt:i4>
      </vt:variant>
      <vt:variant>
        <vt:i4>146</vt:i4>
      </vt:variant>
      <vt:variant>
        <vt:i4>0</vt:i4>
      </vt:variant>
      <vt:variant>
        <vt:i4>5</vt:i4>
      </vt:variant>
      <vt:variant>
        <vt:lpwstr/>
      </vt:variant>
      <vt:variant>
        <vt:lpwstr>_Toc428293087</vt:lpwstr>
      </vt:variant>
      <vt:variant>
        <vt:i4>1835061</vt:i4>
      </vt:variant>
      <vt:variant>
        <vt:i4>140</vt:i4>
      </vt:variant>
      <vt:variant>
        <vt:i4>0</vt:i4>
      </vt:variant>
      <vt:variant>
        <vt:i4>5</vt:i4>
      </vt:variant>
      <vt:variant>
        <vt:lpwstr/>
      </vt:variant>
      <vt:variant>
        <vt:lpwstr>_Toc428293086</vt:lpwstr>
      </vt:variant>
      <vt:variant>
        <vt:i4>1835061</vt:i4>
      </vt:variant>
      <vt:variant>
        <vt:i4>134</vt:i4>
      </vt:variant>
      <vt:variant>
        <vt:i4>0</vt:i4>
      </vt:variant>
      <vt:variant>
        <vt:i4>5</vt:i4>
      </vt:variant>
      <vt:variant>
        <vt:lpwstr/>
      </vt:variant>
      <vt:variant>
        <vt:lpwstr>_Toc428293085</vt:lpwstr>
      </vt:variant>
      <vt:variant>
        <vt:i4>1835061</vt:i4>
      </vt:variant>
      <vt:variant>
        <vt:i4>128</vt:i4>
      </vt:variant>
      <vt:variant>
        <vt:i4>0</vt:i4>
      </vt:variant>
      <vt:variant>
        <vt:i4>5</vt:i4>
      </vt:variant>
      <vt:variant>
        <vt:lpwstr/>
      </vt:variant>
      <vt:variant>
        <vt:lpwstr>_Toc428293084</vt:lpwstr>
      </vt:variant>
      <vt:variant>
        <vt:i4>1835061</vt:i4>
      </vt:variant>
      <vt:variant>
        <vt:i4>122</vt:i4>
      </vt:variant>
      <vt:variant>
        <vt:i4>0</vt:i4>
      </vt:variant>
      <vt:variant>
        <vt:i4>5</vt:i4>
      </vt:variant>
      <vt:variant>
        <vt:lpwstr/>
      </vt:variant>
      <vt:variant>
        <vt:lpwstr>_Toc428293083</vt:lpwstr>
      </vt:variant>
      <vt:variant>
        <vt:i4>1835061</vt:i4>
      </vt:variant>
      <vt:variant>
        <vt:i4>116</vt:i4>
      </vt:variant>
      <vt:variant>
        <vt:i4>0</vt:i4>
      </vt:variant>
      <vt:variant>
        <vt:i4>5</vt:i4>
      </vt:variant>
      <vt:variant>
        <vt:lpwstr/>
      </vt:variant>
      <vt:variant>
        <vt:lpwstr>_Toc428293082</vt:lpwstr>
      </vt:variant>
      <vt:variant>
        <vt:i4>1835061</vt:i4>
      </vt:variant>
      <vt:variant>
        <vt:i4>110</vt:i4>
      </vt:variant>
      <vt:variant>
        <vt:i4>0</vt:i4>
      </vt:variant>
      <vt:variant>
        <vt:i4>5</vt:i4>
      </vt:variant>
      <vt:variant>
        <vt:lpwstr/>
      </vt:variant>
      <vt:variant>
        <vt:lpwstr>_Toc428293081</vt:lpwstr>
      </vt:variant>
      <vt:variant>
        <vt:i4>1835061</vt:i4>
      </vt:variant>
      <vt:variant>
        <vt:i4>104</vt:i4>
      </vt:variant>
      <vt:variant>
        <vt:i4>0</vt:i4>
      </vt:variant>
      <vt:variant>
        <vt:i4>5</vt:i4>
      </vt:variant>
      <vt:variant>
        <vt:lpwstr/>
      </vt:variant>
      <vt:variant>
        <vt:lpwstr>_Toc428293080</vt:lpwstr>
      </vt:variant>
      <vt:variant>
        <vt:i4>1245237</vt:i4>
      </vt:variant>
      <vt:variant>
        <vt:i4>98</vt:i4>
      </vt:variant>
      <vt:variant>
        <vt:i4>0</vt:i4>
      </vt:variant>
      <vt:variant>
        <vt:i4>5</vt:i4>
      </vt:variant>
      <vt:variant>
        <vt:lpwstr/>
      </vt:variant>
      <vt:variant>
        <vt:lpwstr>_Toc428293079</vt:lpwstr>
      </vt:variant>
      <vt:variant>
        <vt:i4>1245237</vt:i4>
      </vt:variant>
      <vt:variant>
        <vt:i4>92</vt:i4>
      </vt:variant>
      <vt:variant>
        <vt:i4>0</vt:i4>
      </vt:variant>
      <vt:variant>
        <vt:i4>5</vt:i4>
      </vt:variant>
      <vt:variant>
        <vt:lpwstr/>
      </vt:variant>
      <vt:variant>
        <vt:lpwstr>_Toc428293078</vt:lpwstr>
      </vt:variant>
      <vt:variant>
        <vt:i4>1245237</vt:i4>
      </vt:variant>
      <vt:variant>
        <vt:i4>86</vt:i4>
      </vt:variant>
      <vt:variant>
        <vt:i4>0</vt:i4>
      </vt:variant>
      <vt:variant>
        <vt:i4>5</vt:i4>
      </vt:variant>
      <vt:variant>
        <vt:lpwstr/>
      </vt:variant>
      <vt:variant>
        <vt:lpwstr>_Toc428293077</vt:lpwstr>
      </vt:variant>
      <vt:variant>
        <vt:i4>1245237</vt:i4>
      </vt:variant>
      <vt:variant>
        <vt:i4>80</vt:i4>
      </vt:variant>
      <vt:variant>
        <vt:i4>0</vt:i4>
      </vt:variant>
      <vt:variant>
        <vt:i4>5</vt:i4>
      </vt:variant>
      <vt:variant>
        <vt:lpwstr/>
      </vt:variant>
      <vt:variant>
        <vt:lpwstr>_Toc428293076</vt:lpwstr>
      </vt:variant>
      <vt:variant>
        <vt:i4>1245237</vt:i4>
      </vt:variant>
      <vt:variant>
        <vt:i4>74</vt:i4>
      </vt:variant>
      <vt:variant>
        <vt:i4>0</vt:i4>
      </vt:variant>
      <vt:variant>
        <vt:i4>5</vt:i4>
      </vt:variant>
      <vt:variant>
        <vt:lpwstr/>
      </vt:variant>
      <vt:variant>
        <vt:lpwstr>_Toc428293075</vt:lpwstr>
      </vt:variant>
      <vt:variant>
        <vt:i4>1245237</vt:i4>
      </vt:variant>
      <vt:variant>
        <vt:i4>68</vt:i4>
      </vt:variant>
      <vt:variant>
        <vt:i4>0</vt:i4>
      </vt:variant>
      <vt:variant>
        <vt:i4>5</vt:i4>
      </vt:variant>
      <vt:variant>
        <vt:lpwstr/>
      </vt:variant>
      <vt:variant>
        <vt:lpwstr>_Toc428293074</vt:lpwstr>
      </vt:variant>
      <vt:variant>
        <vt:i4>1245237</vt:i4>
      </vt:variant>
      <vt:variant>
        <vt:i4>62</vt:i4>
      </vt:variant>
      <vt:variant>
        <vt:i4>0</vt:i4>
      </vt:variant>
      <vt:variant>
        <vt:i4>5</vt:i4>
      </vt:variant>
      <vt:variant>
        <vt:lpwstr/>
      </vt:variant>
      <vt:variant>
        <vt:lpwstr>_Toc428293073</vt:lpwstr>
      </vt:variant>
      <vt:variant>
        <vt:i4>1245237</vt:i4>
      </vt:variant>
      <vt:variant>
        <vt:i4>56</vt:i4>
      </vt:variant>
      <vt:variant>
        <vt:i4>0</vt:i4>
      </vt:variant>
      <vt:variant>
        <vt:i4>5</vt:i4>
      </vt:variant>
      <vt:variant>
        <vt:lpwstr/>
      </vt:variant>
      <vt:variant>
        <vt:lpwstr>_Toc428293072</vt:lpwstr>
      </vt:variant>
      <vt:variant>
        <vt:i4>1245237</vt:i4>
      </vt:variant>
      <vt:variant>
        <vt:i4>50</vt:i4>
      </vt:variant>
      <vt:variant>
        <vt:i4>0</vt:i4>
      </vt:variant>
      <vt:variant>
        <vt:i4>5</vt:i4>
      </vt:variant>
      <vt:variant>
        <vt:lpwstr/>
      </vt:variant>
      <vt:variant>
        <vt:lpwstr>_Toc428293071</vt:lpwstr>
      </vt:variant>
      <vt:variant>
        <vt:i4>1245237</vt:i4>
      </vt:variant>
      <vt:variant>
        <vt:i4>44</vt:i4>
      </vt:variant>
      <vt:variant>
        <vt:i4>0</vt:i4>
      </vt:variant>
      <vt:variant>
        <vt:i4>5</vt:i4>
      </vt:variant>
      <vt:variant>
        <vt:lpwstr/>
      </vt:variant>
      <vt:variant>
        <vt:lpwstr>_Toc428293070</vt:lpwstr>
      </vt:variant>
      <vt:variant>
        <vt:i4>1179701</vt:i4>
      </vt:variant>
      <vt:variant>
        <vt:i4>38</vt:i4>
      </vt:variant>
      <vt:variant>
        <vt:i4>0</vt:i4>
      </vt:variant>
      <vt:variant>
        <vt:i4>5</vt:i4>
      </vt:variant>
      <vt:variant>
        <vt:lpwstr/>
      </vt:variant>
      <vt:variant>
        <vt:lpwstr>_Toc428293069</vt:lpwstr>
      </vt:variant>
      <vt:variant>
        <vt:i4>1179701</vt:i4>
      </vt:variant>
      <vt:variant>
        <vt:i4>32</vt:i4>
      </vt:variant>
      <vt:variant>
        <vt:i4>0</vt:i4>
      </vt:variant>
      <vt:variant>
        <vt:i4>5</vt:i4>
      </vt:variant>
      <vt:variant>
        <vt:lpwstr/>
      </vt:variant>
      <vt:variant>
        <vt:lpwstr>_Toc428293068</vt:lpwstr>
      </vt:variant>
      <vt:variant>
        <vt:i4>1179701</vt:i4>
      </vt:variant>
      <vt:variant>
        <vt:i4>26</vt:i4>
      </vt:variant>
      <vt:variant>
        <vt:i4>0</vt:i4>
      </vt:variant>
      <vt:variant>
        <vt:i4>5</vt:i4>
      </vt:variant>
      <vt:variant>
        <vt:lpwstr/>
      </vt:variant>
      <vt:variant>
        <vt:lpwstr>_Toc428293067</vt:lpwstr>
      </vt:variant>
      <vt:variant>
        <vt:i4>1179701</vt:i4>
      </vt:variant>
      <vt:variant>
        <vt:i4>20</vt:i4>
      </vt:variant>
      <vt:variant>
        <vt:i4>0</vt:i4>
      </vt:variant>
      <vt:variant>
        <vt:i4>5</vt:i4>
      </vt:variant>
      <vt:variant>
        <vt:lpwstr/>
      </vt:variant>
      <vt:variant>
        <vt:lpwstr>_Toc428293066</vt:lpwstr>
      </vt:variant>
      <vt:variant>
        <vt:i4>1179701</vt:i4>
      </vt:variant>
      <vt:variant>
        <vt:i4>14</vt:i4>
      </vt:variant>
      <vt:variant>
        <vt:i4>0</vt:i4>
      </vt:variant>
      <vt:variant>
        <vt:i4>5</vt:i4>
      </vt:variant>
      <vt:variant>
        <vt:lpwstr/>
      </vt:variant>
      <vt:variant>
        <vt:lpwstr>_Toc428293065</vt:lpwstr>
      </vt:variant>
      <vt:variant>
        <vt:i4>1179701</vt:i4>
      </vt:variant>
      <vt:variant>
        <vt:i4>8</vt:i4>
      </vt:variant>
      <vt:variant>
        <vt:i4>0</vt:i4>
      </vt:variant>
      <vt:variant>
        <vt:i4>5</vt:i4>
      </vt:variant>
      <vt:variant>
        <vt:lpwstr/>
      </vt:variant>
      <vt:variant>
        <vt:lpwstr>_Toc428293064</vt:lpwstr>
      </vt:variant>
      <vt:variant>
        <vt:i4>1179701</vt:i4>
      </vt:variant>
      <vt:variant>
        <vt:i4>2</vt:i4>
      </vt:variant>
      <vt:variant>
        <vt:i4>0</vt:i4>
      </vt:variant>
      <vt:variant>
        <vt:i4>5</vt:i4>
      </vt:variant>
      <vt:variant>
        <vt:lpwstr/>
      </vt:variant>
      <vt:variant>
        <vt:lpwstr>_Toc428293063</vt:lpwstr>
      </vt:variant>
      <vt:variant>
        <vt:i4>5505055</vt:i4>
      </vt:variant>
      <vt:variant>
        <vt:i4>0</vt:i4>
      </vt:variant>
      <vt:variant>
        <vt:i4>0</vt:i4>
      </vt:variant>
      <vt:variant>
        <vt:i4>5</vt:i4>
      </vt:variant>
      <vt:variant>
        <vt:lpwstr>http://portal.vtb24.ru/products_process/processes/vzaimod_otsenochnymi_strahovymi_org/Default.aspx?RootFolder=%2fproducts%5fprocess%2fprocesses%2fvzaimod%5fotsenochnymi%5fstrahovymi%5forg%2fDocLib%2f%d0%90%d0%ba%d1%82%d1%83%d0%b0%d0%bb%d1%8c%d0%bd%d1%8b%d0%b5%20%d0%bf%d0%b5%d1%80%d0%b5%d1%87%d0%bd%d0%b8%20%d0%be%d1%86%d0%b5%d0%bd%d0%be%d1%87%d0%bd%d1%8b%d1%85%20%d0%be%d1%80%d0%b3%d0%b0%d0%bd%d0%b8%d0%b7%d0%b0%d1%86%d0%b8%d0%b9&amp;FolderCTID=&amp;View=%7bAF56DD72%2dBCB1%2d497C%2dBE99%2d7EFA85DCC854%7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Махонько</dc:creator>
  <cp:lastModifiedBy>Махонько</cp:lastModifiedBy>
  <cp:revision>5</cp:revision>
  <cp:lastPrinted>2017-06-06T12:53:00Z</cp:lastPrinted>
  <dcterms:created xsi:type="dcterms:W3CDTF">2017-06-06T13:24:00Z</dcterms:created>
  <dcterms:modified xsi:type="dcterms:W3CDTF">2017-06-14T11:41:00Z</dcterms:modified>
</cp:coreProperties>
</file>