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BC" w:rsidRDefault="00EE3FBC">
      <w:pPr>
        <w:pStyle w:val="ConsPlusNormal"/>
        <w:jc w:val="both"/>
        <w:outlineLvl w:val="0"/>
      </w:pPr>
      <w:r>
        <w:t>Зарегистрировано в Минюсте ЧР 17 марта 2015 г. N 2358</w:t>
      </w:r>
    </w:p>
    <w:p w:rsidR="00EE3FBC" w:rsidRDefault="00EE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FBC" w:rsidRDefault="00EE3FBC">
      <w:pPr>
        <w:pStyle w:val="ConsPlusNormal"/>
        <w:jc w:val="both"/>
      </w:pPr>
    </w:p>
    <w:p w:rsidR="00EE3FBC" w:rsidRDefault="00EE3FBC">
      <w:pPr>
        <w:pStyle w:val="ConsPlusTitle"/>
        <w:jc w:val="center"/>
      </w:pPr>
      <w:r>
        <w:t>МИНИСТЕРСТВО СЕЛЬСКОГО ХОЗЯЙСТВА</w:t>
      </w:r>
    </w:p>
    <w:p w:rsidR="00EE3FBC" w:rsidRDefault="00EE3FBC">
      <w:pPr>
        <w:pStyle w:val="ConsPlusTitle"/>
        <w:jc w:val="center"/>
      </w:pPr>
      <w:r>
        <w:t>ЧУВАШСКОЙ РЕСПУБЛИКИ</w:t>
      </w:r>
    </w:p>
    <w:p w:rsidR="00EE3FBC" w:rsidRDefault="00EE3FBC">
      <w:pPr>
        <w:pStyle w:val="ConsPlusTitle"/>
        <w:jc w:val="center"/>
      </w:pPr>
    </w:p>
    <w:p w:rsidR="00EE3FBC" w:rsidRDefault="00EE3FBC">
      <w:pPr>
        <w:pStyle w:val="ConsPlusTitle"/>
        <w:jc w:val="center"/>
      </w:pPr>
      <w:r>
        <w:t>ПРИКАЗ</w:t>
      </w:r>
    </w:p>
    <w:p w:rsidR="00EE3FBC" w:rsidRDefault="00EE3FBC">
      <w:pPr>
        <w:pStyle w:val="ConsPlusTitle"/>
        <w:jc w:val="center"/>
      </w:pPr>
      <w:r>
        <w:t>от 20 февраля 2015 г. N 20</w:t>
      </w:r>
    </w:p>
    <w:p w:rsidR="00EE3FBC" w:rsidRDefault="00EE3FBC">
      <w:pPr>
        <w:pStyle w:val="ConsPlusTitle"/>
        <w:jc w:val="center"/>
      </w:pPr>
    </w:p>
    <w:p w:rsidR="00EE3FBC" w:rsidRDefault="00EE3FBC">
      <w:pPr>
        <w:pStyle w:val="ConsPlusTitle"/>
        <w:jc w:val="center"/>
      </w:pPr>
      <w:r>
        <w:t>ОБ ОРГАНИЗАЦИИ РАБОТЫ С ПЕРСОНАЛЬНЫМИ ДАННЫМИ</w:t>
      </w:r>
    </w:p>
    <w:p w:rsidR="00EE3FBC" w:rsidRDefault="00EE3FBC">
      <w:pPr>
        <w:pStyle w:val="ConsPlusTitle"/>
        <w:jc w:val="center"/>
      </w:pPr>
      <w:r>
        <w:t>ГОСУДАРСТВЕННОГО ГРАЖДАНСКОГО СЛУЖАЩЕГО</w:t>
      </w:r>
    </w:p>
    <w:p w:rsidR="00EE3FBC" w:rsidRDefault="00EE3FBC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EE3FBC" w:rsidRDefault="00EE3FBC">
      <w:pPr>
        <w:pStyle w:val="ConsPlusTitle"/>
        <w:jc w:val="center"/>
      </w:pPr>
      <w:r>
        <w:t>ЧУВАШСКОЙ РЕСПУБЛИКИ И ПО ВЕДЕНИЮ ЕГО ЛИЧНОГО ДЕЛА</w:t>
      </w:r>
    </w:p>
    <w:p w:rsidR="00EE3FBC" w:rsidRDefault="00EE3FBC">
      <w:pPr>
        <w:pStyle w:val="ConsPlusNormal"/>
        <w:jc w:val="center"/>
      </w:pPr>
    </w:p>
    <w:p w:rsidR="00EE3FBC" w:rsidRDefault="00EE3FBC">
      <w:pPr>
        <w:pStyle w:val="ConsPlusNormal"/>
        <w:jc w:val="center"/>
      </w:pPr>
      <w:r>
        <w:t>Список изменяющих документов</w:t>
      </w:r>
    </w:p>
    <w:p w:rsidR="00EE3FBC" w:rsidRDefault="00EE3FB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EE3FBC" w:rsidRDefault="00EE3FBC">
      <w:pPr>
        <w:pStyle w:val="ConsPlusNormal"/>
        <w:jc w:val="center"/>
      </w:pPr>
    </w:p>
    <w:p w:rsidR="00EE3FBC" w:rsidRDefault="00EE3FB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г.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27 июля 2006 г. </w:t>
      </w:r>
      <w:hyperlink r:id="rId7" w:history="1">
        <w:r>
          <w:rPr>
            <w:color w:val="0000FF"/>
          </w:rPr>
          <w:t>N 152-ФЗ</w:t>
        </w:r>
      </w:hyperlink>
      <w:r>
        <w:t xml:space="preserve"> "О персональных данных",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приказываю:</w:t>
      </w:r>
      <w:proofErr w:type="gramEnd"/>
    </w:p>
    <w:p w:rsidR="00EE3FBC" w:rsidRDefault="00EE3FB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об организации работы с персональными данными государственного гражданского служащего Чувашской Республики в Министерстве сельского хозяйства Чувашской Республики и по ведению его личного дела.</w:t>
      </w:r>
    </w:p>
    <w:p w:rsidR="00EE3FBC" w:rsidRDefault="00EE3FBC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ведение личных дел, личных карточек, ведение и хранение трудовых книжек государственных гражданских служащих Чувашской Республики в Министерстве сельского хозяйства Чувашской Республики (далее - Министерство), а также хранение личных дел государственных гражданских служащих Чувашской Республики в Министерстве, уволенных с государственной гражданской службы Чувашской Республики, в течение установленного срока с дальнейшей их передачей в установленном порядке в архив осуществляется структурным подразделением</w:t>
      </w:r>
      <w:proofErr w:type="gramEnd"/>
      <w:r>
        <w:t xml:space="preserve"> Министерства, к компетенции которого отнесены кадровые вопросы.</w:t>
      </w:r>
    </w:p>
    <w:p w:rsidR="00EE3FBC" w:rsidRDefault="00EE3FBC">
      <w:pPr>
        <w:pStyle w:val="ConsPlusNormal"/>
        <w:ind w:firstLine="540"/>
        <w:jc w:val="both"/>
      </w:pPr>
      <w:r>
        <w:t>3. Установить, что лицами, уполномоченными на обработку и любое другое использование персональных данных государственных гражданских служащих Чувашской Республики в Министерстве, и несущими ответственность в соответствии с законодательством Российской Федерации за нарушение режима защиты этих персональных данных являются:</w:t>
      </w:r>
    </w:p>
    <w:p w:rsidR="00EE3FBC" w:rsidRDefault="00EE3FBC">
      <w:pPr>
        <w:pStyle w:val="ConsPlusNormal"/>
        <w:ind w:firstLine="540"/>
        <w:jc w:val="both"/>
      </w:pPr>
      <w:r>
        <w:t>начальник отдела правовой и кадровой работы;</w:t>
      </w:r>
    </w:p>
    <w:p w:rsidR="00EE3FBC" w:rsidRDefault="00EE3FBC">
      <w:pPr>
        <w:pStyle w:val="ConsPlusNormal"/>
        <w:ind w:firstLine="540"/>
        <w:jc w:val="both"/>
      </w:pPr>
      <w:r>
        <w:t>заместитель начальника отдела правовой и кадровой работы;</w:t>
      </w:r>
    </w:p>
    <w:p w:rsidR="00EE3FBC" w:rsidRDefault="00EE3FBC">
      <w:pPr>
        <w:pStyle w:val="ConsPlusNormal"/>
        <w:ind w:firstLine="540"/>
        <w:jc w:val="both"/>
      </w:pPr>
      <w:r>
        <w:t>консультант отдела правовой и кадровой работы;</w:t>
      </w:r>
    </w:p>
    <w:p w:rsidR="00EE3FBC" w:rsidRDefault="00EE3FBC">
      <w:pPr>
        <w:pStyle w:val="ConsPlusNormal"/>
        <w:ind w:firstLine="540"/>
        <w:jc w:val="both"/>
      </w:pPr>
      <w:r>
        <w:t>ведущий специалист-эксперт отдела правовой и кадровой работы;</w:t>
      </w:r>
    </w:p>
    <w:p w:rsidR="00EE3FBC" w:rsidRDefault="00EE3FBC">
      <w:pPr>
        <w:pStyle w:val="ConsPlusNormal"/>
        <w:ind w:firstLine="540"/>
        <w:jc w:val="both"/>
      </w:pPr>
      <w:r>
        <w:t>начальник отдела бухгалтерского учета и ревизионной работы;</w:t>
      </w:r>
    </w:p>
    <w:p w:rsidR="00EE3FBC" w:rsidRDefault="00EE3FBC">
      <w:pPr>
        <w:pStyle w:val="ConsPlusNormal"/>
        <w:ind w:firstLine="540"/>
        <w:jc w:val="both"/>
      </w:pPr>
      <w:r>
        <w:t>ведущий специалист 2 разряда отдела бухгалтерского учета и ревизионной работы;</w:t>
      </w:r>
    </w:p>
    <w:p w:rsidR="00EE3FBC" w:rsidRDefault="00EE3FBC">
      <w:pPr>
        <w:pStyle w:val="ConsPlusNormal"/>
        <w:ind w:firstLine="540"/>
        <w:jc w:val="both"/>
      </w:pPr>
      <w:r>
        <w:t>главный специалист-эксперт отдела бухгалтерского учета и ревизионной работы;</w:t>
      </w:r>
    </w:p>
    <w:p w:rsidR="00EE3FBC" w:rsidRDefault="00EE3FBC">
      <w:pPr>
        <w:pStyle w:val="ConsPlusNormal"/>
        <w:ind w:firstLine="540"/>
        <w:jc w:val="both"/>
      </w:pPr>
      <w:r>
        <w:t>заведующий сектором специальной работы и мобилизационной подготовки;</w:t>
      </w:r>
    </w:p>
    <w:p w:rsidR="00EE3FBC" w:rsidRDefault="00EE3FBC">
      <w:pPr>
        <w:pStyle w:val="ConsPlusNormal"/>
        <w:ind w:firstLine="540"/>
        <w:jc w:val="both"/>
      </w:pPr>
      <w:r>
        <w:t>ведущий специалист 2 разряда сектора специальной работы и мобилизационной подготовки.</w:t>
      </w:r>
    </w:p>
    <w:p w:rsidR="00EE3FBC" w:rsidRDefault="00EE3FBC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EE3FBC" w:rsidRDefault="00EE3FBC">
      <w:pPr>
        <w:pStyle w:val="ConsPlusNormal"/>
        <w:ind w:firstLine="540"/>
        <w:jc w:val="both"/>
      </w:pPr>
      <w:r>
        <w:t>4. Государственным гражданским служащим Чувашской Республики в Министерстве в случае изменения персональных данных сообщать об этом в структурное подразделение Министерства, к компетенции которого отнесены кадровые вопросы.</w:t>
      </w:r>
    </w:p>
    <w:p w:rsidR="00EE3FBC" w:rsidRDefault="00EE3FBC">
      <w:pPr>
        <w:pStyle w:val="ConsPlusNormal"/>
        <w:ind w:firstLine="540"/>
        <w:jc w:val="both"/>
      </w:pPr>
      <w:r>
        <w:t>5. Структурному подразделению Министерства, к компетенции которого отнесены кадровые вопросы, ознакомить государственных гражданских служащих Чувашской Республики в Министерстве с настоящим приказом.</w:t>
      </w:r>
    </w:p>
    <w:p w:rsidR="00EE3FBC" w:rsidRDefault="00EE3FBC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EE3FBC" w:rsidRDefault="00EE3FBC">
      <w:pPr>
        <w:pStyle w:val="ConsPlusNormal"/>
        <w:ind w:firstLine="540"/>
        <w:jc w:val="both"/>
      </w:pPr>
      <w:r>
        <w:lastRenderedPageBreak/>
        <w:t>7. Настоящий приказ вступает в силу через десять дней после дня его официального опубликования.</w:t>
      </w:r>
    </w:p>
    <w:p w:rsidR="00EE3FBC" w:rsidRDefault="00EE3FBC">
      <w:pPr>
        <w:pStyle w:val="ConsPlusNormal"/>
        <w:ind w:firstLine="540"/>
        <w:jc w:val="both"/>
      </w:pPr>
    </w:p>
    <w:p w:rsidR="00EE3FBC" w:rsidRDefault="00EE3FBC">
      <w:pPr>
        <w:pStyle w:val="ConsPlusNormal"/>
        <w:ind w:firstLine="540"/>
        <w:jc w:val="both"/>
      </w:pPr>
    </w:p>
    <w:p w:rsidR="00EE3FBC" w:rsidRDefault="00EE3FBC">
      <w:pPr>
        <w:pStyle w:val="ConsPlusNormal"/>
        <w:ind w:firstLine="540"/>
        <w:jc w:val="both"/>
      </w:pPr>
    </w:p>
    <w:p w:rsidR="00EE3FBC" w:rsidRDefault="00EE3FBC" w:rsidP="00EE3FBC">
      <w:pPr>
        <w:pStyle w:val="ConsPlusNormal"/>
        <w:jc w:val="both"/>
      </w:pPr>
      <w:r>
        <w:t xml:space="preserve">Министр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С.В.ПАВЛОВ</w:t>
      </w:r>
    </w:p>
    <w:p w:rsidR="00EE3FBC" w:rsidRDefault="00EE3FBC">
      <w:pPr>
        <w:pStyle w:val="ConsPlusNormal"/>
        <w:jc w:val="both"/>
      </w:pPr>
    </w:p>
    <w:p w:rsidR="00EE3FBC" w:rsidRDefault="00EE3FBC">
      <w:pPr>
        <w:pStyle w:val="ConsPlusNormal"/>
        <w:jc w:val="both"/>
      </w:pPr>
    </w:p>
    <w:p w:rsidR="00EE3FBC" w:rsidRDefault="00EE3FBC">
      <w:pPr>
        <w:pStyle w:val="ConsPlusNormal"/>
        <w:jc w:val="both"/>
      </w:pPr>
    </w:p>
    <w:p w:rsidR="00EE3FBC" w:rsidRDefault="00EE3FBC">
      <w:pPr>
        <w:pStyle w:val="ConsPlusNormal"/>
        <w:jc w:val="both"/>
      </w:pPr>
    </w:p>
    <w:p w:rsidR="00EE3FBC" w:rsidRDefault="00EE3FBC">
      <w:pPr>
        <w:pStyle w:val="ConsPlusNormal"/>
        <w:jc w:val="both"/>
      </w:pPr>
    </w:p>
    <w:p w:rsidR="00EE3FBC" w:rsidRDefault="00EE3FBC">
      <w:pPr>
        <w:pStyle w:val="ConsPlusNormal"/>
        <w:jc w:val="right"/>
        <w:outlineLvl w:val="0"/>
      </w:pPr>
      <w:r>
        <w:t>Приложение</w:t>
      </w:r>
    </w:p>
    <w:p w:rsidR="00EE3FBC" w:rsidRDefault="00EE3FBC">
      <w:pPr>
        <w:pStyle w:val="ConsPlusNormal"/>
        <w:jc w:val="right"/>
      </w:pPr>
      <w:r>
        <w:t>к приказу</w:t>
      </w:r>
    </w:p>
    <w:p w:rsidR="00EE3FBC" w:rsidRDefault="00EE3FBC">
      <w:pPr>
        <w:pStyle w:val="ConsPlusNormal"/>
        <w:jc w:val="right"/>
      </w:pPr>
      <w:r>
        <w:t>Министерства сельского хозяйства</w:t>
      </w:r>
    </w:p>
    <w:p w:rsidR="00EE3FBC" w:rsidRDefault="00EE3FBC">
      <w:pPr>
        <w:pStyle w:val="ConsPlusNormal"/>
        <w:jc w:val="right"/>
      </w:pPr>
      <w:r>
        <w:t>Чувашской Республики</w:t>
      </w:r>
    </w:p>
    <w:p w:rsidR="00EE3FBC" w:rsidRDefault="00EE3FBC">
      <w:pPr>
        <w:pStyle w:val="ConsPlusNormal"/>
        <w:jc w:val="right"/>
      </w:pPr>
      <w:r>
        <w:t>от 20.02.2015 N 20</w:t>
      </w:r>
    </w:p>
    <w:p w:rsidR="00EE3FBC" w:rsidRDefault="00EE3FBC">
      <w:pPr>
        <w:pStyle w:val="ConsPlusNormal"/>
        <w:jc w:val="both"/>
      </w:pPr>
    </w:p>
    <w:p w:rsidR="00EE3FBC" w:rsidRDefault="00EE3FBC">
      <w:pPr>
        <w:pStyle w:val="ConsPlusTitle"/>
        <w:jc w:val="center"/>
      </w:pPr>
      <w:bookmarkStart w:id="1" w:name="P50"/>
      <w:bookmarkEnd w:id="1"/>
      <w:r>
        <w:t>ПОЛОЖЕНИЕ</w:t>
      </w:r>
    </w:p>
    <w:p w:rsidR="00EE3FBC" w:rsidRDefault="00EE3FBC">
      <w:pPr>
        <w:pStyle w:val="ConsPlusTitle"/>
        <w:jc w:val="center"/>
      </w:pPr>
      <w:r>
        <w:t>ОБ ОРГАНИЗАЦИИ РАБОТЫ С ПЕРСОНАЛЬНЫМИ ДАННЫМИ</w:t>
      </w:r>
    </w:p>
    <w:p w:rsidR="00EE3FBC" w:rsidRDefault="00EE3FBC">
      <w:pPr>
        <w:pStyle w:val="ConsPlusTitle"/>
        <w:jc w:val="center"/>
      </w:pPr>
      <w:r>
        <w:t>ГОСУДАРСТВЕННОГО ГРАЖДАНСКОГО СЛУЖАЩЕГО</w:t>
      </w:r>
    </w:p>
    <w:p w:rsidR="00EE3FBC" w:rsidRDefault="00EE3FBC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EE3FBC" w:rsidRDefault="00EE3FBC">
      <w:pPr>
        <w:pStyle w:val="ConsPlusTitle"/>
        <w:jc w:val="center"/>
      </w:pPr>
      <w:r>
        <w:t>ЧУВАШСКОЙ РЕСПУБЛИКИ И ПО ВЕДЕНИЮ ЕГО ЛИЧНОГО ДЕЛА</w:t>
      </w:r>
    </w:p>
    <w:p w:rsidR="00EE3FBC" w:rsidRDefault="00EE3FBC">
      <w:pPr>
        <w:pStyle w:val="ConsPlusNormal"/>
        <w:jc w:val="both"/>
      </w:pPr>
    </w:p>
    <w:p w:rsidR="00EE3FBC" w:rsidRDefault="00EE3F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организации работы по обработке и любому другому использованию персональных данных государственного гражданского служащего Чувашской Республики в Министерстве сельского хозяйства Чувашской Республики (далее соответственно - гражданский служащий, Министерство), а также по ведению его личного дела в соответствии со </w:t>
      </w:r>
      <w:hyperlink r:id="rId10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</w:t>
      </w:r>
      <w:proofErr w:type="gramEnd"/>
      <w:r>
        <w:t xml:space="preserve">), </w:t>
      </w:r>
      <w:proofErr w:type="gramStart"/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(далее - Указ Президента Российской Федерации от 30 мая 2005 г. N 609).</w:t>
      </w:r>
      <w:proofErr w:type="gramEnd"/>
    </w:p>
    <w:p w:rsidR="00EE3FBC" w:rsidRDefault="00EE3FBC">
      <w:pPr>
        <w:pStyle w:val="ConsPlusNormal"/>
        <w:ind w:firstLine="540"/>
        <w:jc w:val="both"/>
      </w:pPr>
      <w:r>
        <w:t>2. Представитель нанимателя в лице министра сельского хозяйства Чувашской Республики, осуществляющий полномочия нанимателя от имени Чувашской Республики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EE3FBC" w:rsidRDefault="00EE3FBC">
      <w:pPr>
        <w:pStyle w:val="ConsPlusNormal"/>
        <w:ind w:firstLine="540"/>
        <w:jc w:val="both"/>
      </w:pPr>
      <w:r>
        <w:t>3. Представитель нанимателя определяет лиц, уполномоченных на обработку и любое другое использование персональных данных гражданских служащих (далее - уполномоченные лица)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E3FBC" w:rsidRDefault="00EE3FBC">
      <w:pPr>
        <w:pStyle w:val="ConsPlusNormal"/>
        <w:ind w:firstLine="540"/>
        <w:jc w:val="both"/>
      </w:pPr>
      <w:r>
        <w:t xml:space="preserve">4. При обработке персональных данных гражданского служащего уполномоченные лица обязаны соблюдать требования, установленные </w:t>
      </w:r>
      <w:hyperlink r:id="rId13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EE3FBC" w:rsidRDefault="00EE3FBC">
      <w:pPr>
        <w:pStyle w:val="ConsPlusNormal"/>
        <w:ind w:firstLine="540"/>
        <w:jc w:val="both"/>
      </w:pPr>
      <w:r>
        <w:t>5.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EE3FBC" w:rsidRDefault="00EE3FBC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EE3FBC" w:rsidRDefault="00EE3FBC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EE3FBC" w:rsidRDefault="00EE3FBC">
      <w:pPr>
        <w:pStyle w:val="ConsPlusNormal"/>
        <w:ind w:firstLine="540"/>
        <w:jc w:val="both"/>
      </w:pPr>
      <w:proofErr w:type="gramStart"/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. Гражданский служащий при отказе представителя нанимателя или уполномоченного им лица исключить или исправить его персональные данные имеет право заявить в письменной форме представителю нанимателя или </w:t>
      </w:r>
      <w:r>
        <w:lastRenderedPageBreak/>
        <w:t>уполномоченному им лицу о своем несогласии, обосновав соответствующим образом такое несогласие.</w:t>
      </w:r>
      <w:proofErr w:type="gramEnd"/>
      <w:r>
        <w:t xml:space="preserve">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EE3FBC" w:rsidRDefault="00EE3FBC">
      <w:pPr>
        <w:pStyle w:val="ConsPlusNormal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EE3FBC" w:rsidRDefault="00EE3FBC">
      <w:pPr>
        <w:pStyle w:val="ConsPlusNormal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EE3FBC" w:rsidRDefault="00EE3FBC">
      <w:pPr>
        <w:pStyle w:val="ConsPlusNormal"/>
        <w:ind w:firstLine="540"/>
        <w:jc w:val="both"/>
      </w:pPr>
      <w:r>
        <w:t xml:space="preserve">6.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EE3FBC" w:rsidRDefault="00EE3FBC">
      <w:pPr>
        <w:pStyle w:val="ConsPlusNormal"/>
        <w:ind w:firstLine="540"/>
        <w:jc w:val="both"/>
      </w:pPr>
      <w:r>
        <w:t xml:space="preserve">7.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Министерстве формируется и ведется, в том числе на электронных носителях, реестр гражданских служащих.</w:t>
      </w:r>
    </w:p>
    <w:p w:rsidR="00EE3FBC" w:rsidRDefault="00EE3FBC">
      <w:pPr>
        <w:pStyle w:val="ConsPlusNormal"/>
        <w:ind w:firstLine="540"/>
        <w:jc w:val="both"/>
      </w:pPr>
      <w:r>
        <w:t>8.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EE3FBC" w:rsidRDefault="00EE3FBC">
      <w:pPr>
        <w:pStyle w:val="ConsPlusNormal"/>
        <w:ind w:firstLine="540"/>
        <w:jc w:val="both"/>
      </w:pPr>
      <w:r>
        <w:t>9.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Министерства.</w:t>
      </w:r>
    </w:p>
    <w:p w:rsidR="00EE3FBC" w:rsidRDefault="00EE3FBC">
      <w:pPr>
        <w:pStyle w:val="ConsPlusNormal"/>
        <w:ind w:firstLine="540"/>
        <w:jc w:val="both"/>
      </w:pPr>
      <w:r>
        <w:t>Личное дело гражданского служащего ведется структурным подразделением Министерства, к компетенции отнесены кадровые вопросы.</w:t>
      </w:r>
    </w:p>
    <w:p w:rsidR="00EE3FBC" w:rsidRDefault="00EE3FBC">
      <w:pPr>
        <w:pStyle w:val="ConsPlusNormal"/>
        <w:ind w:firstLine="540"/>
        <w:jc w:val="both"/>
      </w:pPr>
      <w:r>
        <w:t xml:space="preserve">10. </w:t>
      </w:r>
      <w:proofErr w:type="gramStart"/>
      <w:r>
        <w:t>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EE3FBC" w:rsidRDefault="00EE3FBC">
      <w:pPr>
        <w:pStyle w:val="ConsPlusNormal"/>
        <w:ind w:firstLine="540"/>
        <w:jc w:val="both"/>
      </w:pPr>
      <w:r>
        <w:t xml:space="preserve">11. К личному делу гражданского служащего приобщаются документы, предусмотренные </w:t>
      </w:r>
      <w:hyperlink r:id="rId17" w:history="1">
        <w:r>
          <w:rPr>
            <w:color w:val="0000FF"/>
          </w:rPr>
          <w:t>пунктами 16</w:t>
        </w:r>
      </w:hyperlink>
      <w:r>
        <w:t xml:space="preserve">, </w:t>
      </w:r>
      <w:hyperlink r:id="rId18" w:history="1">
        <w:r>
          <w:rPr>
            <w:color w:val="0000FF"/>
          </w:rPr>
          <w:t>17</w:t>
        </w:r>
      </w:hyperlink>
      <w: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609.</w:t>
      </w:r>
    </w:p>
    <w:p w:rsidR="00EE3FBC" w:rsidRDefault="00EE3FBC">
      <w:pPr>
        <w:pStyle w:val="ConsPlusNormal"/>
        <w:ind w:firstLine="540"/>
        <w:jc w:val="both"/>
      </w:pPr>
      <w:r>
        <w:t>12.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EE3FBC" w:rsidRDefault="00EE3FBC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структурным подразделением Министерства, к компетенции которого отнесены кадровые вопросы, на электронных носителях. Структурное подразделение Министерства, к компетенции которого отнесены кадровые вопросы, обеспечивает их защиту от несанкционированного доступа и копирования.</w:t>
      </w:r>
    </w:p>
    <w:p w:rsidR="00EE3FBC" w:rsidRDefault="00EE3FBC">
      <w:pPr>
        <w:pStyle w:val="ConsPlusNormal"/>
        <w:ind w:firstLine="540"/>
        <w:jc w:val="both"/>
      </w:pPr>
      <w:r>
        <w:t>13. В обязанности структурного подразделения Министерства, к компетенции которого отнесены кадровые вопросы, осуществляющего ведение личных дел гражданских служащих, входят:</w:t>
      </w:r>
    </w:p>
    <w:p w:rsidR="00EE3FBC" w:rsidRDefault="00EE3FBC">
      <w:pPr>
        <w:pStyle w:val="ConsPlusNormal"/>
        <w:ind w:firstLine="540"/>
        <w:jc w:val="both"/>
      </w:pPr>
      <w:r>
        <w:t xml:space="preserve">а) приобщение документов, предусмотренных </w:t>
      </w:r>
      <w:hyperlink r:id="rId19" w:history="1">
        <w:r>
          <w:rPr>
            <w:color w:val="0000FF"/>
          </w:rPr>
          <w:t>пунктами 16</w:t>
        </w:r>
      </w:hyperlink>
      <w:r>
        <w:t xml:space="preserve">, </w:t>
      </w:r>
      <w:hyperlink r:id="rId20" w:history="1">
        <w:r>
          <w:rPr>
            <w:color w:val="0000FF"/>
          </w:rPr>
          <w:t>17</w:t>
        </w:r>
      </w:hyperlink>
      <w:r>
        <w:t xml:space="preserve">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609;</w:t>
      </w:r>
    </w:p>
    <w:p w:rsidR="00EE3FBC" w:rsidRDefault="00EE3FBC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EE3FBC" w:rsidRDefault="00EE3FBC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EE3FBC" w:rsidRDefault="00EE3FBC">
      <w:pPr>
        <w:pStyle w:val="ConsPlusNormal"/>
        <w:ind w:firstLine="540"/>
        <w:jc w:val="both"/>
      </w:pPr>
      <w:r>
        <w:t xml:space="preserve">г)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</w:t>
      </w:r>
      <w:r>
        <w:lastRenderedPageBreak/>
        <w:t>предусмотренных законодательством Российской Федерации;</w:t>
      </w:r>
    </w:p>
    <w:p w:rsidR="00EE3FBC" w:rsidRDefault="00EE3FBC">
      <w:pPr>
        <w:pStyle w:val="ConsPlusNormal"/>
        <w:ind w:firstLine="540"/>
        <w:jc w:val="both"/>
      </w:pPr>
      <w:r>
        <w:t>д) иные обязанности, предусмотренные законодательством Российской Федерации и законодательством Чувашской Республики.</w:t>
      </w:r>
    </w:p>
    <w:p w:rsidR="00EE3FBC" w:rsidRDefault="00EE3FBC">
      <w:pPr>
        <w:pStyle w:val="ConsPlusNormal"/>
        <w:ind w:firstLine="540"/>
        <w:jc w:val="both"/>
      </w:pPr>
      <w:r>
        <w:t>14.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EE3FBC" w:rsidRDefault="00EE3FBC">
      <w:pPr>
        <w:pStyle w:val="ConsPlusNormal"/>
        <w:ind w:firstLine="540"/>
        <w:jc w:val="both"/>
      </w:pPr>
      <w:r>
        <w:t>15. При переводе гражданского служащего на должность государственной гражданской службы в другом государственном органе его личное дело передается в государственный орган по новому месту замещения должности государственной гражданской службы.</w:t>
      </w:r>
    </w:p>
    <w:p w:rsidR="00EE3FBC" w:rsidRDefault="00EE3FBC">
      <w:pPr>
        <w:pStyle w:val="ConsPlusNormal"/>
        <w:ind w:firstLine="540"/>
        <w:jc w:val="both"/>
      </w:pPr>
      <w:bookmarkStart w:id="2" w:name="P83"/>
      <w:bookmarkEnd w:id="2"/>
      <w:r>
        <w:t>16.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EE3FBC" w:rsidRDefault="00EE3FBC">
      <w:pPr>
        <w:pStyle w:val="ConsPlusNormal"/>
        <w:ind w:firstLine="540"/>
        <w:jc w:val="both"/>
      </w:pPr>
      <w:r>
        <w:t xml:space="preserve">17. Личные дела гражданских служащих, уволенных с государственной гражданской службы (за исключением гражданских служащих, указанных в </w:t>
      </w:r>
      <w:hyperlink w:anchor="P83" w:history="1">
        <w:r>
          <w:rPr>
            <w:color w:val="0000FF"/>
          </w:rPr>
          <w:t>пункте 16</w:t>
        </w:r>
      </w:hyperlink>
      <w:r>
        <w:t xml:space="preserve"> настоящего Положения), хранятся структурным подразделением Министерства, к компетенции которого отнесены кадровые вопросы, в течение 10 лет со дня увольнения с государственной гражданской службы, после чего передаются в архив.</w:t>
      </w:r>
    </w:p>
    <w:p w:rsidR="00EE3FBC" w:rsidRDefault="00EE3FBC">
      <w:pPr>
        <w:pStyle w:val="ConsPlusNormal"/>
        <w:ind w:firstLine="540"/>
        <w:jc w:val="both"/>
      </w:pPr>
      <w:r>
        <w:t>Если гражданин, личное дело которого хранится структурным подразделением Министерства, к компетенции которого отнесены кадровые вопросы, поступит на государственную гражданскую службу вновь, его личное дело подлежит передаче в государственный орган по месту замещения должности государственной гражданской службы.</w:t>
      </w:r>
    </w:p>
    <w:p w:rsidR="00EE3FBC" w:rsidRDefault="00EE3FBC" w:rsidP="00EE3FBC">
      <w:pPr>
        <w:pStyle w:val="ConsPlusNormal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структурным подразделением Министерства, к компетенции которого отнесены кадровые вопросы, в соответствии с законодательством Российской Федерации о государственной тайне.</w:t>
      </w:r>
    </w:p>
    <w:p w:rsidR="00EE3FBC" w:rsidRDefault="00EE3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CB2" w:rsidRDefault="00BC3CB2"/>
    <w:sectPr w:rsidR="00BC3CB2" w:rsidSect="00CC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BC"/>
    <w:rsid w:val="00BC3CB2"/>
    <w:rsid w:val="00E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1754F258A06779D4A331AB44CF63ECC64C5EB07C8DB2A787899171BaDZ5M" TargetMode="External"/><Relationship Id="rId13" Type="http://schemas.openxmlformats.org/officeDocument/2006/relationships/hyperlink" Target="consultantplus://offline/ref=3A71754F258A06779D4A331AB44CF63ECF62C2EB07CCDB2A787899171BD5419B80751BA898F2AC46aFZ2M" TargetMode="External"/><Relationship Id="rId18" Type="http://schemas.openxmlformats.org/officeDocument/2006/relationships/hyperlink" Target="consultantplus://offline/ref=3A71754F258A06779D4A331AB44CF63ECC64C5EB07C8DB2A787899171BD5419B80751BA898F2A84DaFZ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71754F258A06779D4A331AB44CF63ECF62C2EB07CCDB2A787899171BaDZ5M" TargetMode="External"/><Relationship Id="rId7" Type="http://schemas.openxmlformats.org/officeDocument/2006/relationships/hyperlink" Target="consultantplus://offline/ref=3A71754F258A06779D4A331AB44CF63ECF62C0EE05CEDB2A787899171BaDZ5M" TargetMode="External"/><Relationship Id="rId12" Type="http://schemas.openxmlformats.org/officeDocument/2006/relationships/hyperlink" Target="consultantplus://offline/ref=3A71754F258A06779D4A331AB44CF63ECC64C5EB07C8DB2A787899171BaDZ5M" TargetMode="External"/><Relationship Id="rId17" Type="http://schemas.openxmlformats.org/officeDocument/2006/relationships/hyperlink" Target="consultantplus://offline/ref=3A71754F258A06779D4A331AB44CF63ECC64C5EB07C8DB2A787899171BD5419B80751BA898F2A840aFZ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71754F258A06779D4A331AB44CF63ECF62C2EB07C9DB2A787899171BD5419B80751BA898F2A944aFZ0M" TargetMode="External"/><Relationship Id="rId20" Type="http://schemas.openxmlformats.org/officeDocument/2006/relationships/hyperlink" Target="consultantplus://offline/ref=3A71754F258A06779D4A331AB44CF63ECC64C5EB07C8DB2A787899171BD5419B80751BA898F2A84DaFZ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1754F258A06779D4A331AB44CF63ECF62C2EB07CCDB2A787899171BaDZ5M" TargetMode="External"/><Relationship Id="rId11" Type="http://schemas.openxmlformats.org/officeDocument/2006/relationships/hyperlink" Target="consultantplus://offline/ref=3A71754F258A06779D4A331AB44CF63ECF62C0EE05CEDB2A787899171BaDZ5M" TargetMode="External"/><Relationship Id="rId5" Type="http://schemas.openxmlformats.org/officeDocument/2006/relationships/hyperlink" Target="consultantplus://offline/ref=3A71754F258A06779D4A2D17A220A83AC5699EE608CED37E2027C24A4CDC4BCCC73A42EADCFFA945F74F2Ca8ZAM" TargetMode="External"/><Relationship Id="rId15" Type="http://schemas.openxmlformats.org/officeDocument/2006/relationships/hyperlink" Target="consultantplus://offline/ref=3A71754F258A06779D4A331AB44CF63ECF62C2EB07CCDB2A787899171BaDZ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71754F258A06779D4A331AB44CF63ECF62C2EB07CCDB2A787899171BD5419B80751BA898F2AC46aFZ2M" TargetMode="External"/><Relationship Id="rId19" Type="http://schemas.openxmlformats.org/officeDocument/2006/relationships/hyperlink" Target="consultantplus://offline/ref=3A71754F258A06779D4A331AB44CF63ECC64C5EB07C8DB2A787899171BD5419B80751BA898F2A840aFZ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1754F258A06779D4A2D17A220A83AC5699EE608CED37E2027C24A4CDC4BCCC73A42EADCFFA945F74F2Da8Z3M" TargetMode="External"/><Relationship Id="rId14" Type="http://schemas.openxmlformats.org/officeDocument/2006/relationships/hyperlink" Target="consultantplus://offline/ref=3A71754F258A06779D4A331AB44CF63ECF62C2EB07CCDB2A787899171BaDZ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2017-02-13T12:25:00Z</dcterms:created>
  <dcterms:modified xsi:type="dcterms:W3CDTF">2017-02-13T12:27:00Z</dcterms:modified>
</cp:coreProperties>
</file>