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3F4" w:rsidRDefault="00A573F4" w:rsidP="00B639B4">
      <w:pPr>
        <w:tabs>
          <w:tab w:val="left" w:pos="567"/>
        </w:tabs>
        <w:spacing w:after="0" w:line="233" w:lineRule="auto"/>
        <w:ind w:firstLine="567"/>
        <w:contextualSpacing/>
        <w:jc w:val="center"/>
        <w:rPr>
          <w:rFonts w:ascii="Arial" w:eastAsia="Times New Roman" w:hAnsi="Arial" w:cs="Arial"/>
          <w:b/>
          <w:color w:val="000000"/>
          <w:sz w:val="24"/>
          <w:szCs w:val="24"/>
          <w:lang w:eastAsia="ru-RU"/>
        </w:rPr>
      </w:pPr>
      <w:bookmarkStart w:id="0" w:name="_GoBack"/>
      <w:bookmarkEnd w:id="0"/>
    </w:p>
    <w:p w:rsidR="00A573F4" w:rsidRPr="00DA7BFC" w:rsidRDefault="00A573F4" w:rsidP="00A573F4">
      <w:pPr>
        <w:spacing w:line="240" w:lineRule="auto"/>
        <w:jc w:val="center"/>
        <w:rPr>
          <w:rFonts w:ascii="Times New Roman" w:hAnsi="Times New Roman" w:cs="Times New Roman"/>
          <w:b/>
          <w:sz w:val="26"/>
          <w:szCs w:val="26"/>
        </w:rPr>
      </w:pPr>
      <w:r w:rsidRPr="00DA7BFC">
        <w:rPr>
          <w:rFonts w:ascii="Times New Roman" w:hAnsi="Times New Roman" w:cs="Times New Roman"/>
          <w:b/>
          <w:sz w:val="26"/>
          <w:szCs w:val="26"/>
        </w:rPr>
        <w:t>ДОКЛАД</w:t>
      </w:r>
    </w:p>
    <w:p w:rsidR="00A573F4" w:rsidRPr="00DA7BFC" w:rsidRDefault="00A573F4" w:rsidP="00A573F4">
      <w:pPr>
        <w:spacing w:line="240" w:lineRule="auto"/>
        <w:jc w:val="center"/>
        <w:rPr>
          <w:rFonts w:ascii="Times New Roman" w:hAnsi="Times New Roman" w:cs="Times New Roman"/>
          <w:b/>
          <w:sz w:val="26"/>
          <w:szCs w:val="26"/>
        </w:rPr>
      </w:pPr>
      <w:r w:rsidRPr="00DA7BFC">
        <w:rPr>
          <w:rFonts w:ascii="Times New Roman" w:hAnsi="Times New Roman" w:cs="Times New Roman"/>
          <w:b/>
          <w:sz w:val="26"/>
          <w:szCs w:val="26"/>
        </w:rPr>
        <w:t>заместителя Председателя Кабинета Министров Чувашской Республики   - министра сельского хозяйства Чувашской Республики  С.Г.Артамонова</w:t>
      </w:r>
    </w:p>
    <w:p w:rsidR="00A573F4" w:rsidRPr="00A573F4" w:rsidRDefault="00A573F4" w:rsidP="00A573F4">
      <w:pPr>
        <w:tabs>
          <w:tab w:val="left" w:pos="567"/>
        </w:tabs>
        <w:spacing w:after="0" w:line="233" w:lineRule="auto"/>
        <w:ind w:firstLine="567"/>
        <w:contextualSpacing/>
        <w:jc w:val="center"/>
        <w:rPr>
          <w:rFonts w:ascii="Times New Roman" w:eastAsia="Times New Roman" w:hAnsi="Times New Roman" w:cs="Times New Roman"/>
          <w:b/>
          <w:color w:val="000000"/>
          <w:sz w:val="28"/>
          <w:szCs w:val="28"/>
          <w:lang w:eastAsia="ru-RU"/>
        </w:rPr>
      </w:pPr>
      <w:r w:rsidRPr="00DA7BFC">
        <w:rPr>
          <w:rFonts w:ascii="Times New Roman" w:hAnsi="Times New Roman" w:cs="Times New Roman"/>
          <w:b/>
          <w:i/>
          <w:sz w:val="26"/>
          <w:szCs w:val="26"/>
        </w:rPr>
        <w:t>«</w:t>
      </w:r>
      <w:r w:rsidRPr="00A573F4">
        <w:rPr>
          <w:rFonts w:ascii="Times New Roman" w:eastAsia="Times New Roman" w:hAnsi="Times New Roman" w:cs="Times New Roman"/>
          <w:b/>
          <w:color w:val="000000"/>
          <w:sz w:val="28"/>
          <w:szCs w:val="28"/>
          <w:lang w:eastAsia="ru-RU"/>
        </w:rPr>
        <w:t>Об итогах работы агропромышленного комплекса Чувашской Республики за I полугодие 2020 года и задачах на предстоящий период. Эффективность государственной поддержки отрасли»</w:t>
      </w:r>
    </w:p>
    <w:p w:rsidR="00A573F4" w:rsidRPr="00A573F4" w:rsidRDefault="00A573F4" w:rsidP="00A573F4">
      <w:pPr>
        <w:rPr>
          <w:rFonts w:ascii="Times New Roman" w:hAnsi="Times New Roman" w:cs="Times New Roman"/>
          <w:sz w:val="28"/>
          <w:szCs w:val="28"/>
        </w:rPr>
      </w:pPr>
    </w:p>
    <w:p w:rsidR="00A573F4" w:rsidRPr="00DA7BFC" w:rsidRDefault="00A573F4" w:rsidP="00A573F4">
      <w:pPr>
        <w:spacing w:after="0" w:line="240" w:lineRule="auto"/>
        <w:jc w:val="right"/>
        <w:rPr>
          <w:rFonts w:ascii="Times New Roman" w:hAnsi="Times New Roman" w:cs="Times New Roman"/>
          <w:b/>
          <w:i/>
          <w:sz w:val="26"/>
          <w:szCs w:val="26"/>
        </w:rPr>
      </w:pPr>
      <w:r>
        <w:rPr>
          <w:rFonts w:ascii="Times New Roman" w:hAnsi="Times New Roman" w:cs="Times New Roman"/>
          <w:b/>
          <w:i/>
          <w:sz w:val="26"/>
          <w:szCs w:val="26"/>
        </w:rPr>
        <w:t>1</w:t>
      </w:r>
      <w:r w:rsidR="00714336">
        <w:rPr>
          <w:rFonts w:ascii="Times New Roman" w:hAnsi="Times New Roman" w:cs="Times New Roman"/>
          <w:b/>
          <w:i/>
          <w:sz w:val="26"/>
          <w:szCs w:val="26"/>
        </w:rPr>
        <w:t>8</w:t>
      </w:r>
      <w:r>
        <w:rPr>
          <w:rFonts w:ascii="Times New Roman" w:hAnsi="Times New Roman" w:cs="Times New Roman"/>
          <w:b/>
          <w:i/>
          <w:sz w:val="26"/>
          <w:szCs w:val="26"/>
        </w:rPr>
        <w:t xml:space="preserve"> августа </w:t>
      </w:r>
      <w:r w:rsidRPr="00DA7BFC">
        <w:rPr>
          <w:rFonts w:ascii="Times New Roman" w:hAnsi="Times New Roman" w:cs="Times New Roman"/>
          <w:b/>
          <w:i/>
          <w:sz w:val="26"/>
          <w:szCs w:val="26"/>
        </w:rPr>
        <w:t xml:space="preserve"> 2020 г.</w:t>
      </w:r>
    </w:p>
    <w:p w:rsidR="00A573F4" w:rsidRDefault="00A573F4" w:rsidP="00A573F4">
      <w:pPr>
        <w:spacing w:after="0" w:line="240" w:lineRule="auto"/>
        <w:jc w:val="center"/>
        <w:rPr>
          <w:rFonts w:ascii="Times New Roman" w:hAnsi="Times New Roman" w:cs="Times New Roman"/>
          <w:b/>
          <w:i/>
          <w:sz w:val="26"/>
          <w:szCs w:val="26"/>
        </w:rPr>
      </w:pPr>
      <w:r w:rsidRPr="00DA7BFC">
        <w:rPr>
          <w:rFonts w:ascii="Times New Roman" w:hAnsi="Times New Roman" w:cs="Times New Roman"/>
          <w:b/>
          <w:i/>
          <w:sz w:val="26"/>
          <w:szCs w:val="26"/>
        </w:rPr>
        <w:t>Уважаемы</w:t>
      </w:r>
      <w:r w:rsidR="00714336">
        <w:rPr>
          <w:rFonts w:ascii="Times New Roman" w:hAnsi="Times New Roman" w:cs="Times New Roman"/>
          <w:b/>
          <w:i/>
          <w:sz w:val="26"/>
          <w:szCs w:val="26"/>
        </w:rPr>
        <w:t>й</w:t>
      </w:r>
      <w:r>
        <w:rPr>
          <w:rFonts w:ascii="Times New Roman" w:hAnsi="Times New Roman" w:cs="Times New Roman"/>
          <w:b/>
          <w:i/>
          <w:sz w:val="26"/>
          <w:szCs w:val="26"/>
        </w:rPr>
        <w:t xml:space="preserve"> Олег Алексеевич, уважаемые коллеги.</w:t>
      </w:r>
    </w:p>
    <w:p w:rsidR="00A573F4" w:rsidRDefault="00A573F4" w:rsidP="00A573F4">
      <w:pPr>
        <w:spacing w:after="0" w:line="240" w:lineRule="auto"/>
        <w:jc w:val="center"/>
        <w:rPr>
          <w:rFonts w:ascii="Times New Roman" w:hAnsi="Times New Roman" w:cs="Times New Roman"/>
          <w:b/>
          <w:i/>
          <w:sz w:val="26"/>
          <w:szCs w:val="26"/>
        </w:rPr>
      </w:pPr>
    </w:p>
    <w:p w:rsidR="00254E0E" w:rsidRDefault="003515E0" w:rsidP="00A573F4">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Чтобы не отвлекать вас от производственных процессов</w:t>
      </w:r>
      <w:r w:rsidR="00254E0E">
        <w:rPr>
          <w:rFonts w:ascii="Times New Roman" w:hAnsi="Times New Roman" w:cs="Times New Roman"/>
          <w:sz w:val="26"/>
          <w:szCs w:val="26"/>
        </w:rPr>
        <w:t xml:space="preserve"> коллегию  и заседание Правительственной комиссии по </w:t>
      </w:r>
      <w:r w:rsidR="00A573F4">
        <w:rPr>
          <w:rFonts w:ascii="Times New Roman" w:hAnsi="Times New Roman" w:cs="Times New Roman"/>
          <w:sz w:val="26"/>
          <w:szCs w:val="26"/>
        </w:rPr>
        <w:t>итог</w:t>
      </w:r>
      <w:r w:rsidR="002C1DBF">
        <w:rPr>
          <w:rFonts w:ascii="Times New Roman" w:hAnsi="Times New Roman" w:cs="Times New Roman"/>
          <w:sz w:val="26"/>
          <w:szCs w:val="26"/>
        </w:rPr>
        <w:t>ам</w:t>
      </w:r>
      <w:r w:rsidR="00A573F4">
        <w:rPr>
          <w:rFonts w:ascii="Times New Roman" w:hAnsi="Times New Roman" w:cs="Times New Roman"/>
          <w:sz w:val="26"/>
          <w:szCs w:val="26"/>
        </w:rPr>
        <w:t xml:space="preserve"> работы за первое полугодие 2020 года</w:t>
      </w:r>
      <w:r w:rsidR="00254E0E">
        <w:rPr>
          <w:rFonts w:ascii="Times New Roman" w:hAnsi="Times New Roman" w:cs="Times New Roman"/>
          <w:sz w:val="26"/>
          <w:szCs w:val="26"/>
        </w:rPr>
        <w:t xml:space="preserve"> решили провести вечером.</w:t>
      </w:r>
    </w:p>
    <w:p w:rsidR="00B639B4" w:rsidRPr="00B639B4" w:rsidRDefault="00254E0E" w:rsidP="00A573F4">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Наверно никто как часто не говорит о погоде как метеорологи и аграрники. Но погодный фактор важная составляющая агробизнеса.</w:t>
      </w:r>
      <w:r w:rsidR="00A573F4">
        <w:rPr>
          <w:rFonts w:ascii="Times New Roman" w:hAnsi="Times New Roman" w:cs="Times New Roman"/>
          <w:sz w:val="26"/>
          <w:szCs w:val="26"/>
        </w:rPr>
        <w:t xml:space="preserve"> В этом году активно вошли в весенне-полевой сезон, но дождливая погода затянула наши планы.</w:t>
      </w:r>
    </w:p>
    <w:tbl>
      <w:tblPr>
        <w:tblStyle w:val="a3"/>
        <w:tblW w:w="0" w:type="auto"/>
        <w:tblLook w:val="04A0" w:firstRow="1" w:lastRow="0" w:firstColumn="1" w:lastColumn="0" w:noHBand="0" w:noVBand="1"/>
      </w:tblPr>
      <w:tblGrid>
        <w:gridCol w:w="7960"/>
        <w:gridCol w:w="7960"/>
      </w:tblGrid>
      <w:tr w:rsidR="00A573F4" w:rsidTr="00B639B4">
        <w:tc>
          <w:tcPr>
            <w:tcW w:w="7960" w:type="dxa"/>
          </w:tcPr>
          <w:p w:rsidR="00A573F4" w:rsidRPr="00B639B4" w:rsidRDefault="00973BED">
            <w:pPr>
              <w:rPr>
                <w:rFonts w:ascii="Times New Roman" w:hAnsi="Times New Roman" w:cs="Times New Roman"/>
                <w:noProof/>
                <w:sz w:val="26"/>
                <w:szCs w:val="26"/>
                <w:lang w:eastAsia="ru-RU"/>
              </w:rPr>
            </w:pPr>
            <w:r>
              <w:rPr>
                <w:rFonts w:ascii="Times New Roman" w:hAnsi="Times New Roman" w:cs="Times New Roman"/>
                <w:noProof/>
                <w:sz w:val="26"/>
                <w:szCs w:val="26"/>
                <w:lang w:eastAsia="ru-RU"/>
              </w:rPr>
              <w:drawing>
                <wp:inline distT="0" distB="0" distL="0" distR="0" wp14:anchorId="4BD189F3" wp14:editId="40A60AEA">
                  <wp:extent cx="4572635" cy="3429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tc>
        <w:tc>
          <w:tcPr>
            <w:tcW w:w="7960" w:type="dxa"/>
          </w:tcPr>
          <w:p w:rsidR="00B10EF7" w:rsidRPr="00B10EF7" w:rsidRDefault="00B10EF7" w:rsidP="00B10EF7">
            <w:pPr>
              <w:ind w:firstLine="687"/>
              <w:jc w:val="both"/>
              <w:rPr>
                <w:rFonts w:ascii="Times New Roman" w:eastAsia="Times New Roman" w:hAnsi="Times New Roman" w:cs="Times New Roman"/>
                <w:sz w:val="26"/>
                <w:szCs w:val="26"/>
                <w:lang w:eastAsia="ru-RU"/>
              </w:rPr>
            </w:pPr>
            <w:r w:rsidRPr="00B10EF7">
              <w:rPr>
                <w:rFonts w:ascii="Times New Roman" w:eastAsia="Times New Roman" w:hAnsi="Times New Roman" w:cs="Times New Roman"/>
                <w:sz w:val="26"/>
                <w:szCs w:val="26"/>
                <w:lang w:eastAsia="ru-RU"/>
              </w:rPr>
              <w:t>В этом сезоне нам необходимо убрать урожай всех видов</w:t>
            </w:r>
            <w:r>
              <w:rPr>
                <w:rFonts w:ascii="Times New Roman" w:eastAsia="Times New Roman" w:hAnsi="Times New Roman" w:cs="Times New Roman"/>
                <w:sz w:val="26"/>
                <w:szCs w:val="26"/>
                <w:lang w:eastAsia="ru-RU"/>
              </w:rPr>
              <w:t xml:space="preserve"> </w:t>
            </w:r>
            <w:r w:rsidRPr="00B10EF7">
              <w:rPr>
                <w:rFonts w:ascii="Times New Roman" w:eastAsia="Times New Roman" w:hAnsi="Times New Roman" w:cs="Times New Roman"/>
                <w:sz w:val="26"/>
                <w:szCs w:val="26"/>
                <w:lang w:eastAsia="ru-RU"/>
              </w:rPr>
              <w:t>культур с площади 472 тыс. гектар</w:t>
            </w:r>
            <w:r w:rsidR="003515E0">
              <w:rPr>
                <w:rFonts w:ascii="Times New Roman" w:eastAsia="Times New Roman" w:hAnsi="Times New Roman" w:cs="Times New Roman"/>
                <w:sz w:val="26"/>
                <w:szCs w:val="26"/>
                <w:lang w:eastAsia="ru-RU"/>
              </w:rPr>
              <w:t xml:space="preserve"> в хозяйствах с сельхозорганизаций и КФХ</w:t>
            </w:r>
            <w:r w:rsidRPr="00B10EF7">
              <w:rPr>
                <w:rFonts w:ascii="Times New Roman" w:eastAsia="Times New Roman" w:hAnsi="Times New Roman" w:cs="Times New Roman"/>
                <w:sz w:val="26"/>
                <w:szCs w:val="26"/>
                <w:lang w:eastAsia="ru-RU"/>
              </w:rPr>
              <w:t>.</w:t>
            </w:r>
          </w:p>
          <w:p w:rsidR="00B10EF7" w:rsidRDefault="00B10EF7" w:rsidP="00B10EF7">
            <w:pPr>
              <w:pStyle w:val="a6"/>
              <w:spacing w:before="0" w:beforeAutospacing="0" w:after="0" w:afterAutospacing="0"/>
              <w:ind w:firstLine="709"/>
              <w:jc w:val="both"/>
              <w:rPr>
                <w:sz w:val="26"/>
                <w:szCs w:val="26"/>
              </w:rPr>
            </w:pPr>
            <w:r w:rsidRPr="00CA035A">
              <w:rPr>
                <w:sz w:val="26"/>
                <w:szCs w:val="26"/>
              </w:rPr>
              <w:t>К уборочным работам в 20 год</w:t>
            </w:r>
            <w:r>
              <w:rPr>
                <w:sz w:val="26"/>
                <w:szCs w:val="26"/>
              </w:rPr>
              <w:t>у</w:t>
            </w:r>
            <w:r w:rsidRPr="00CA035A">
              <w:rPr>
                <w:sz w:val="26"/>
                <w:szCs w:val="26"/>
              </w:rPr>
              <w:t xml:space="preserve"> приступили чуть раньше чем в прошлом году, на 4 дня, с 15 июля. Практически месяц, как идет уборочная страда, урожай убран с </w:t>
            </w:r>
            <w:r>
              <w:rPr>
                <w:sz w:val="26"/>
                <w:szCs w:val="26"/>
              </w:rPr>
              <w:t xml:space="preserve">42 </w:t>
            </w:r>
            <w:r w:rsidRPr="00CA035A">
              <w:rPr>
                <w:sz w:val="26"/>
                <w:szCs w:val="26"/>
              </w:rPr>
              <w:t>процентов площадей</w:t>
            </w:r>
            <w:r w:rsidR="003515E0">
              <w:rPr>
                <w:sz w:val="26"/>
                <w:szCs w:val="26"/>
              </w:rPr>
              <w:t>, зерновые 31,</w:t>
            </w:r>
            <w:r w:rsidR="00973BED">
              <w:rPr>
                <w:sz w:val="26"/>
                <w:szCs w:val="26"/>
              </w:rPr>
              <w:t>6</w:t>
            </w:r>
            <w:r w:rsidR="003515E0">
              <w:rPr>
                <w:sz w:val="26"/>
                <w:szCs w:val="26"/>
              </w:rPr>
              <w:t>% площадей</w:t>
            </w:r>
            <w:r w:rsidRPr="00CA035A">
              <w:rPr>
                <w:sz w:val="26"/>
                <w:szCs w:val="26"/>
              </w:rPr>
              <w:t>. Темпы уборки опережают темпы прошлого года:</w:t>
            </w:r>
            <w:r>
              <w:rPr>
                <w:sz w:val="26"/>
                <w:szCs w:val="26"/>
              </w:rPr>
              <w:t xml:space="preserve"> по зерновым и зернобобовым культурам – в </w:t>
            </w:r>
            <w:r w:rsidR="003515E0">
              <w:rPr>
                <w:sz w:val="26"/>
                <w:szCs w:val="26"/>
              </w:rPr>
              <w:t>1,</w:t>
            </w:r>
            <w:r w:rsidR="00FC7448">
              <w:rPr>
                <w:sz w:val="26"/>
                <w:szCs w:val="26"/>
              </w:rPr>
              <w:t>8</w:t>
            </w:r>
            <w:r w:rsidR="003515E0">
              <w:rPr>
                <w:sz w:val="26"/>
                <w:szCs w:val="26"/>
              </w:rPr>
              <w:t xml:space="preserve"> </w:t>
            </w:r>
            <w:r>
              <w:rPr>
                <w:sz w:val="26"/>
                <w:szCs w:val="26"/>
              </w:rPr>
              <w:t xml:space="preserve">раза, по овощам и картофелю </w:t>
            </w:r>
            <w:r w:rsidR="003515E0">
              <w:rPr>
                <w:sz w:val="26"/>
                <w:szCs w:val="26"/>
              </w:rPr>
              <w:t xml:space="preserve">пока немного отстаем.   </w:t>
            </w:r>
            <w:r>
              <w:rPr>
                <w:sz w:val="26"/>
                <w:szCs w:val="26"/>
              </w:rPr>
              <w:t xml:space="preserve">Кормов </w:t>
            </w:r>
            <w:r w:rsidR="003515E0">
              <w:rPr>
                <w:sz w:val="26"/>
                <w:szCs w:val="26"/>
              </w:rPr>
              <w:t>чуть  больше  (7%) уровня</w:t>
            </w:r>
            <w:r>
              <w:rPr>
                <w:sz w:val="26"/>
                <w:szCs w:val="26"/>
              </w:rPr>
              <w:t>, чем на аналогичную дату годом раньше.</w:t>
            </w:r>
          </w:p>
          <w:p w:rsidR="002F18D9" w:rsidRDefault="002F18D9" w:rsidP="002F18D9">
            <w:pPr>
              <w:ind w:firstLine="767"/>
              <w:jc w:val="both"/>
              <w:rPr>
                <w:rFonts w:ascii="Times New Roman" w:eastAsia="Times New Roman" w:hAnsi="Times New Roman" w:cs="Times New Roman"/>
                <w:sz w:val="26"/>
                <w:szCs w:val="26"/>
                <w:lang w:eastAsia="ru-RU"/>
              </w:rPr>
            </w:pPr>
            <w:r w:rsidRPr="009A022C">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 xml:space="preserve">о итогам месяца уборочных работ отмечается  хорошая урожайность зерновых, рост против прошлого года в среднем на </w:t>
            </w:r>
            <w:r w:rsidR="003515E0">
              <w:rPr>
                <w:rFonts w:ascii="Times New Roman" w:eastAsia="Times New Roman" w:hAnsi="Times New Roman" w:cs="Times New Roman"/>
                <w:sz w:val="26"/>
                <w:szCs w:val="26"/>
                <w:lang w:eastAsia="ru-RU"/>
              </w:rPr>
              <w:t>30</w:t>
            </w:r>
            <w:r>
              <w:rPr>
                <w:rFonts w:ascii="Times New Roman" w:eastAsia="Times New Roman" w:hAnsi="Times New Roman" w:cs="Times New Roman"/>
                <w:sz w:val="26"/>
                <w:szCs w:val="26"/>
                <w:lang w:eastAsia="ru-RU"/>
              </w:rPr>
              <w:t>%.</w:t>
            </w:r>
          </w:p>
          <w:p w:rsidR="003515E0" w:rsidRDefault="002F18D9" w:rsidP="003515E0">
            <w:pPr>
              <w:ind w:firstLine="7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Напомню, что и в прошлом году мы собрали хороший урожай, и это при условии, что более 50% озимых в 2019 году погибло, было пересеяно  более 80 % погибших площадей.</w:t>
            </w:r>
          </w:p>
          <w:p w:rsidR="004C4EF7" w:rsidRPr="00B10EF7" w:rsidRDefault="002F18D9" w:rsidP="003515E0">
            <w:pPr>
              <w:ind w:firstLine="7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515E0">
              <w:rPr>
                <w:rFonts w:ascii="Times New Roman" w:eastAsia="Times New Roman" w:hAnsi="Times New Roman" w:cs="Times New Roman"/>
                <w:b/>
                <w:sz w:val="26"/>
                <w:szCs w:val="26"/>
                <w:lang w:eastAsia="ru-RU"/>
              </w:rPr>
              <w:t xml:space="preserve">При такой урожайности у нас есть возможность </w:t>
            </w:r>
            <w:r w:rsidR="003515E0" w:rsidRPr="001F7B08">
              <w:rPr>
                <w:rFonts w:ascii="Times New Roman" w:eastAsia="Times New Roman" w:hAnsi="Times New Roman" w:cs="Times New Roman"/>
                <w:b/>
                <w:sz w:val="26"/>
                <w:szCs w:val="26"/>
                <w:lang w:eastAsia="ru-RU"/>
              </w:rPr>
              <w:t xml:space="preserve">в </w:t>
            </w:r>
            <w:r w:rsidR="003515E0">
              <w:rPr>
                <w:rFonts w:ascii="Times New Roman" w:eastAsia="Times New Roman" w:hAnsi="Times New Roman" w:cs="Times New Roman"/>
                <w:b/>
                <w:sz w:val="26"/>
                <w:szCs w:val="26"/>
                <w:lang w:eastAsia="ru-RU"/>
              </w:rPr>
              <w:t xml:space="preserve">юбилейный </w:t>
            </w:r>
            <w:r w:rsidR="003515E0" w:rsidRPr="001F7B08">
              <w:rPr>
                <w:rFonts w:ascii="Times New Roman" w:eastAsia="Times New Roman" w:hAnsi="Times New Roman" w:cs="Times New Roman"/>
                <w:b/>
                <w:sz w:val="26"/>
                <w:szCs w:val="26"/>
                <w:lang w:eastAsia="ru-RU"/>
              </w:rPr>
              <w:t>год повторить исторический максимум</w:t>
            </w:r>
            <w:r w:rsidR="003515E0">
              <w:rPr>
                <w:rFonts w:ascii="Times New Roman" w:eastAsia="Times New Roman" w:hAnsi="Times New Roman" w:cs="Times New Roman"/>
                <w:b/>
                <w:sz w:val="26"/>
                <w:szCs w:val="26"/>
                <w:lang w:eastAsia="ru-RU"/>
              </w:rPr>
              <w:t xml:space="preserve"> </w:t>
            </w:r>
            <w:r w:rsidR="003515E0" w:rsidRPr="001F7B08">
              <w:rPr>
                <w:rFonts w:ascii="Times New Roman" w:eastAsia="Times New Roman" w:hAnsi="Times New Roman" w:cs="Times New Roman"/>
                <w:b/>
                <w:sz w:val="26"/>
                <w:szCs w:val="26"/>
                <w:lang w:eastAsia="ru-RU"/>
              </w:rPr>
              <w:t xml:space="preserve">1992 года и собрать не менее </w:t>
            </w:r>
            <w:r w:rsidR="003515E0">
              <w:rPr>
                <w:rFonts w:ascii="Times New Roman" w:eastAsia="Times New Roman" w:hAnsi="Times New Roman" w:cs="Times New Roman"/>
                <w:b/>
                <w:sz w:val="26"/>
                <w:szCs w:val="26"/>
                <w:lang w:eastAsia="ru-RU"/>
              </w:rPr>
              <w:t xml:space="preserve">ОДНОГО МИЛЛИОНА тонн </w:t>
            </w:r>
            <w:r w:rsidR="003515E0" w:rsidRPr="001F7B08">
              <w:rPr>
                <w:rFonts w:ascii="Times New Roman" w:eastAsia="Times New Roman" w:hAnsi="Times New Roman" w:cs="Times New Roman"/>
                <w:b/>
                <w:sz w:val="26"/>
                <w:szCs w:val="26"/>
                <w:lang w:eastAsia="ru-RU"/>
              </w:rPr>
              <w:t xml:space="preserve">зерна. </w:t>
            </w:r>
          </w:p>
        </w:tc>
      </w:tr>
      <w:tr w:rsidR="00421724" w:rsidTr="00087C08">
        <w:tc>
          <w:tcPr>
            <w:tcW w:w="15920" w:type="dxa"/>
            <w:gridSpan w:val="2"/>
          </w:tcPr>
          <w:p w:rsidR="002F18D9" w:rsidRDefault="002F18D9" w:rsidP="003515E0">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Мощности для хранения в республике имеются.</w:t>
            </w:r>
          </w:p>
          <w:p w:rsidR="002F18D9" w:rsidRDefault="002F18D9" w:rsidP="002F18D9">
            <w:pPr>
              <w:ind w:firstLine="68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Но хотел бы обратить внимание  на качество зерна. Если доля продовольственной пшеницы 3 класса в 2019 году была на эту дату 43,6%, то в 2020 году только 29%.</w:t>
            </w:r>
          </w:p>
          <w:p w:rsidR="002F18D9" w:rsidRDefault="002F18D9" w:rsidP="002F18D9">
            <w:pPr>
              <w:ind w:firstLine="687"/>
              <w:jc w:val="both"/>
              <w:rPr>
                <w:rFonts w:ascii="Times New Roman" w:eastAsia="Times New Roman" w:hAnsi="Times New Roman" w:cs="Times New Roman"/>
                <w:b/>
                <w:sz w:val="26"/>
                <w:szCs w:val="26"/>
                <w:lang w:eastAsia="ru-RU"/>
              </w:rPr>
            </w:pPr>
            <w:r w:rsidRPr="00B10EF7">
              <w:rPr>
                <w:rFonts w:ascii="Times New Roman" w:eastAsia="Times New Roman" w:hAnsi="Times New Roman" w:cs="Times New Roman"/>
                <w:sz w:val="26"/>
                <w:szCs w:val="26"/>
                <w:lang w:eastAsia="ru-RU"/>
              </w:rPr>
              <w:t>Наша задача, не снижая темпов,  убрать вовремя посевы, каждый просроченный день минусует наши результаты на  1-2 ц/ га в день.</w:t>
            </w:r>
          </w:p>
          <w:p w:rsidR="00421724" w:rsidRDefault="002F18D9" w:rsidP="003515E0">
            <w:pPr>
              <w:ind w:firstLine="687"/>
              <w:jc w:val="both"/>
              <w:rPr>
                <w:rFonts w:ascii="Times New Roman" w:hAnsi="Times New Roman" w:cs="Times New Roman"/>
                <w:sz w:val="26"/>
                <w:szCs w:val="26"/>
              </w:rPr>
            </w:pPr>
            <w:r>
              <w:rPr>
                <w:rFonts w:ascii="Times New Roman" w:hAnsi="Times New Roman" w:cs="Times New Roman"/>
                <w:sz w:val="26"/>
                <w:szCs w:val="26"/>
              </w:rPr>
              <w:t>Главам администраций НЕОБХОДИМО  взять под личный контроль, чтобы все сельхозтоваропроизводители отчитались в статистику.</w:t>
            </w:r>
            <w:r w:rsidR="003515E0" w:rsidRPr="007A2765">
              <w:rPr>
                <w:rFonts w:ascii="Times New Roman" w:eastAsia="Times New Roman" w:hAnsi="Times New Roman" w:cs="Times New Roman"/>
                <w:b/>
                <w:sz w:val="26"/>
                <w:szCs w:val="26"/>
                <w:lang w:eastAsia="ru-RU"/>
              </w:rPr>
              <w:t xml:space="preserve"> Нам важно отразить реальные возможности агропрома Чувашии</w:t>
            </w:r>
          </w:p>
        </w:tc>
      </w:tr>
      <w:tr w:rsidR="00421724" w:rsidTr="00B639B4">
        <w:tc>
          <w:tcPr>
            <w:tcW w:w="7960" w:type="dxa"/>
          </w:tcPr>
          <w:p w:rsidR="00421724" w:rsidRDefault="00421724">
            <w:pPr>
              <w:rPr>
                <w:rFonts w:ascii="Times New Roman" w:hAnsi="Times New Roman" w:cs="Times New Roman"/>
                <w:noProof/>
                <w:sz w:val="26"/>
                <w:szCs w:val="26"/>
                <w:lang w:eastAsia="ru-RU"/>
              </w:rPr>
            </w:pPr>
            <w:r w:rsidRPr="00421724">
              <w:rPr>
                <w:rFonts w:ascii="Times New Roman" w:hAnsi="Times New Roman" w:cs="Times New Roman"/>
                <w:noProof/>
                <w:sz w:val="26"/>
                <w:szCs w:val="26"/>
                <w:lang w:eastAsia="ru-RU"/>
              </w:rPr>
              <w:drawing>
                <wp:inline distT="0" distB="0" distL="0" distR="0" wp14:anchorId="3CFD9278" wp14:editId="66E8C8CD">
                  <wp:extent cx="4038600" cy="3028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38950" cy="3029213"/>
                          </a:xfrm>
                          <a:prstGeom prst="rect">
                            <a:avLst/>
                          </a:prstGeom>
                        </pic:spPr>
                      </pic:pic>
                    </a:graphicData>
                  </a:graphic>
                </wp:inline>
              </w:drawing>
            </w:r>
          </w:p>
          <w:p w:rsidR="00421724" w:rsidRPr="00916A2F" w:rsidRDefault="00421724">
            <w:pPr>
              <w:rPr>
                <w:rFonts w:ascii="Times New Roman" w:hAnsi="Times New Roman" w:cs="Times New Roman"/>
                <w:noProof/>
                <w:sz w:val="26"/>
                <w:szCs w:val="26"/>
                <w:lang w:eastAsia="ru-RU"/>
              </w:rPr>
            </w:pPr>
            <w:r w:rsidRPr="00421724">
              <w:rPr>
                <w:rFonts w:ascii="Times New Roman" w:hAnsi="Times New Roman" w:cs="Times New Roman"/>
                <w:noProof/>
                <w:sz w:val="26"/>
                <w:szCs w:val="26"/>
                <w:lang w:eastAsia="ru-RU"/>
              </w:rPr>
              <w:lastRenderedPageBreak/>
              <w:drawing>
                <wp:inline distT="0" distB="0" distL="0" distR="0" wp14:anchorId="0B6C5E0E" wp14:editId="5761030B">
                  <wp:extent cx="4450080" cy="3337560"/>
                  <wp:effectExtent l="0" t="0" r="762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50466" cy="3337850"/>
                          </a:xfrm>
                          <a:prstGeom prst="rect">
                            <a:avLst/>
                          </a:prstGeom>
                        </pic:spPr>
                      </pic:pic>
                    </a:graphicData>
                  </a:graphic>
                </wp:inline>
              </w:drawing>
            </w:r>
          </w:p>
        </w:tc>
        <w:tc>
          <w:tcPr>
            <w:tcW w:w="7960" w:type="dxa"/>
          </w:tcPr>
          <w:p w:rsidR="00E746B5" w:rsidRDefault="002F18D9" w:rsidP="00E746B5">
            <w:pPr>
              <w:ind w:firstLine="687"/>
              <w:jc w:val="both"/>
              <w:rPr>
                <w:rFonts w:ascii="Times New Roman" w:hAnsi="Times New Roman" w:cs="Times New Roman"/>
                <w:sz w:val="26"/>
                <w:szCs w:val="26"/>
              </w:rPr>
            </w:pPr>
            <w:r>
              <w:rPr>
                <w:rFonts w:ascii="Times New Roman" w:hAnsi="Times New Roman" w:cs="Times New Roman"/>
                <w:sz w:val="26"/>
                <w:szCs w:val="26"/>
              </w:rPr>
              <w:lastRenderedPageBreak/>
              <w:t>Хочу напомнить, что р</w:t>
            </w:r>
            <w:r w:rsidR="00421724">
              <w:rPr>
                <w:rFonts w:ascii="Times New Roman" w:hAnsi="Times New Roman" w:cs="Times New Roman"/>
                <w:sz w:val="26"/>
                <w:szCs w:val="26"/>
              </w:rPr>
              <w:t>езультат работы отрасли оценивается по</w:t>
            </w:r>
            <w:r w:rsidR="00E746B5">
              <w:rPr>
                <w:rFonts w:ascii="Times New Roman" w:hAnsi="Times New Roman" w:cs="Times New Roman"/>
                <w:sz w:val="26"/>
                <w:szCs w:val="26"/>
              </w:rPr>
              <w:t xml:space="preserve"> 94 </w:t>
            </w:r>
            <w:r w:rsidR="00421724">
              <w:rPr>
                <w:rFonts w:ascii="Times New Roman" w:hAnsi="Times New Roman" w:cs="Times New Roman"/>
                <w:sz w:val="26"/>
                <w:szCs w:val="26"/>
              </w:rPr>
              <w:t xml:space="preserve"> показателям</w:t>
            </w:r>
            <w:r w:rsidR="00E746B5">
              <w:rPr>
                <w:rFonts w:ascii="Times New Roman" w:hAnsi="Times New Roman" w:cs="Times New Roman"/>
                <w:sz w:val="26"/>
                <w:szCs w:val="26"/>
              </w:rPr>
              <w:t xml:space="preserve"> госпрограммы</w:t>
            </w:r>
            <w:r w:rsidR="00421724">
              <w:rPr>
                <w:rFonts w:ascii="Times New Roman" w:hAnsi="Times New Roman" w:cs="Times New Roman"/>
                <w:sz w:val="26"/>
                <w:szCs w:val="26"/>
              </w:rPr>
              <w:t>, из них 25 показател</w:t>
            </w:r>
            <w:r w:rsidR="00E746B5">
              <w:rPr>
                <w:rFonts w:ascii="Times New Roman" w:hAnsi="Times New Roman" w:cs="Times New Roman"/>
                <w:sz w:val="26"/>
                <w:szCs w:val="26"/>
              </w:rPr>
              <w:t>ей</w:t>
            </w:r>
            <w:r w:rsidR="00421724">
              <w:rPr>
                <w:rFonts w:ascii="Times New Roman" w:hAnsi="Times New Roman" w:cs="Times New Roman"/>
                <w:sz w:val="26"/>
                <w:szCs w:val="26"/>
              </w:rPr>
              <w:t xml:space="preserve"> в рамках соглашений с Минсельхозом России о предоставлении субсидий  для господдержки.</w:t>
            </w:r>
            <w:r w:rsidR="00E746B5">
              <w:rPr>
                <w:rFonts w:ascii="Times New Roman" w:hAnsi="Times New Roman" w:cs="Times New Roman"/>
                <w:sz w:val="26"/>
                <w:szCs w:val="26"/>
              </w:rPr>
              <w:t xml:space="preserve"> </w:t>
            </w:r>
          </w:p>
          <w:p w:rsidR="00421724" w:rsidRDefault="002F18D9" w:rsidP="002F18D9">
            <w:pPr>
              <w:ind w:firstLine="687"/>
              <w:jc w:val="both"/>
              <w:rPr>
                <w:rFonts w:ascii="Times New Roman" w:hAnsi="Times New Roman" w:cs="Times New Roman"/>
                <w:sz w:val="26"/>
                <w:szCs w:val="26"/>
              </w:rPr>
            </w:pPr>
            <w:r>
              <w:rPr>
                <w:rFonts w:ascii="Times New Roman" w:hAnsi="Times New Roman" w:cs="Times New Roman"/>
                <w:sz w:val="26"/>
                <w:szCs w:val="26"/>
              </w:rPr>
              <w:t xml:space="preserve">На данном этапе, прогнозно,  мы можем выполнить все плановые показатели, за исключением </w:t>
            </w:r>
            <w:r w:rsidR="00033465">
              <w:rPr>
                <w:rFonts w:ascii="Times New Roman" w:hAnsi="Times New Roman" w:cs="Times New Roman"/>
                <w:sz w:val="26"/>
                <w:szCs w:val="26"/>
              </w:rPr>
              <w:t>показател</w:t>
            </w:r>
            <w:r>
              <w:rPr>
                <w:rFonts w:ascii="Times New Roman" w:hAnsi="Times New Roman" w:cs="Times New Roman"/>
                <w:sz w:val="26"/>
                <w:szCs w:val="26"/>
              </w:rPr>
              <w:t xml:space="preserve">я по </w:t>
            </w:r>
            <w:r w:rsidR="00033465">
              <w:rPr>
                <w:rFonts w:ascii="Times New Roman" w:hAnsi="Times New Roman" w:cs="Times New Roman"/>
                <w:sz w:val="26"/>
                <w:szCs w:val="26"/>
              </w:rPr>
              <w:t xml:space="preserve"> валово</w:t>
            </w:r>
            <w:r>
              <w:rPr>
                <w:rFonts w:ascii="Times New Roman" w:hAnsi="Times New Roman" w:cs="Times New Roman"/>
                <w:sz w:val="26"/>
                <w:szCs w:val="26"/>
              </w:rPr>
              <w:t>му</w:t>
            </w:r>
            <w:r w:rsidR="00033465">
              <w:rPr>
                <w:rFonts w:ascii="Times New Roman" w:hAnsi="Times New Roman" w:cs="Times New Roman"/>
                <w:sz w:val="26"/>
                <w:szCs w:val="26"/>
              </w:rPr>
              <w:t xml:space="preserve"> сбор</w:t>
            </w:r>
            <w:r>
              <w:rPr>
                <w:rFonts w:ascii="Times New Roman" w:hAnsi="Times New Roman" w:cs="Times New Roman"/>
                <w:sz w:val="26"/>
                <w:szCs w:val="26"/>
              </w:rPr>
              <w:t>у</w:t>
            </w:r>
            <w:r w:rsidR="00033465">
              <w:rPr>
                <w:rFonts w:ascii="Times New Roman" w:hAnsi="Times New Roman" w:cs="Times New Roman"/>
                <w:sz w:val="26"/>
                <w:szCs w:val="26"/>
              </w:rPr>
              <w:t xml:space="preserve"> картофеля. Подробнее остановлюсь ниже. </w:t>
            </w:r>
            <w:r w:rsidR="00E746B5">
              <w:rPr>
                <w:rFonts w:ascii="Times New Roman" w:hAnsi="Times New Roman" w:cs="Times New Roman"/>
                <w:sz w:val="26"/>
                <w:szCs w:val="26"/>
              </w:rPr>
              <w:t xml:space="preserve"> </w:t>
            </w:r>
          </w:p>
        </w:tc>
      </w:tr>
      <w:tr w:rsidR="00B639B4" w:rsidTr="00B639B4">
        <w:tc>
          <w:tcPr>
            <w:tcW w:w="7960" w:type="dxa"/>
          </w:tcPr>
          <w:p w:rsidR="00B639B4" w:rsidRDefault="00973BED">
            <w:pPr>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inline distT="0" distB="0" distL="0" distR="0" wp14:anchorId="3FBEB388" wp14:editId="11FA4FE3">
                  <wp:extent cx="4572635" cy="34296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tc>
        <w:tc>
          <w:tcPr>
            <w:tcW w:w="7960" w:type="dxa"/>
          </w:tcPr>
          <w:p w:rsidR="00B639B4" w:rsidRDefault="00033465" w:rsidP="00C238F7">
            <w:pPr>
              <w:ind w:firstLine="687"/>
              <w:rPr>
                <w:rFonts w:ascii="Times New Roman" w:hAnsi="Times New Roman" w:cs="Times New Roman"/>
                <w:sz w:val="26"/>
                <w:szCs w:val="26"/>
              </w:rPr>
            </w:pPr>
            <w:r>
              <w:rPr>
                <w:rFonts w:ascii="Times New Roman" w:hAnsi="Times New Roman" w:cs="Times New Roman"/>
                <w:sz w:val="26"/>
                <w:szCs w:val="26"/>
              </w:rPr>
              <w:t xml:space="preserve">Итак, </w:t>
            </w:r>
            <w:r w:rsidR="00C238F7">
              <w:rPr>
                <w:rFonts w:ascii="Times New Roman" w:hAnsi="Times New Roman" w:cs="Times New Roman"/>
                <w:sz w:val="26"/>
                <w:szCs w:val="26"/>
              </w:rPr>
              <w:t>итог</w:t>
            </w:r>
            <w:r>
              <w:rPr>
                <w:rFonts w:ascii="Times New Roman" w:hAnsi="Times New Roman" w:cs="Times New Roman"/>
                <w:sz w:val="26"/>
                <w:szCs w:val="26"/>
              </w:rPr>
              <w:t>и</w:t>
            </w:r>
            <w:r w:rsidR="00C238F7">
              <w:rPr>
                <w:rFonts w:ascii="Times New Roman" w:hAnsi="Times New Roman" w:cs="Times New Roman"/>
                <w:sz w:val="26"/>
                <w:szCs w:val="26"/>
              </w:rPr>
              <w:t xml:space="preserve"> за 1 полугодие текущего года. </w:t>
            </w:r>
          </w:p>
          <w:p w:rsidR="00033465" w:rsidRDefault="00C238F7" w:rsidP="00BF0433">
            <w:pPr>
              <w:ind w:firstLine="687"/>
              <w:jc w:val="both"/>
              <w:rPr>
                <w:rFonts w:ascii="Times New Roman" w:hAnsi="Times New Roman" w:cs="Times New Roman"/>
                <w:sz w:val="26"/>
                <w:szCs w:val="26"/>
              </w:rPr>
            </w:pPr>
            <w:r>
              <w:rPr>
                <w:rFonts w:ascii="Times New Roman" w:hAnsi="Times New Roman" w:cs="Times New Roman"/>
                <w:sz w:val="26"/>
                <w:szCs w:val="26"/>
              </w:rPr>
              <w:t xml:space="preserve">Сельское хозяйство показало динамичный рост 103,5 % к аналогичному периоду прошлого года. </w:t>
            </w:r>
          </w:p>
          <w:p w:rsidR="00C238F7" w:rsidRDefault="00C238F7" w:rsidP="00BF0433">
            <w:pPr>
              <w:ind w:firstLine="687"/>
              <w:jc w:val="both"/>
              <w:rPr>
                <w:rFonts w:ascii="Times New Roman" w:hAnsi="Times New Roman" w:cs="Times New Roman"/>
                <w:sz w:val="26"/>
                <w:szCs w:val="26"/>
              </w:rPr>
            </w:pPr>
            <w:r>
              <w:rPr>
                <w:rFonts w:ascii="Times New Roman" w:hAnsi="Times New Roman" w:cs="Times New Roman"/>
                <w:sz w:val="26"/>
                <w:szCs w:val="26"/>
              </w:rPr>
              <w:t>По пищевке  и напиткам фиксируется снижение, 93% и 94,5% соответственно. Здесь сказались карантинные мероприятия</w:t>
            </w:r>
            <w:r w:rsidR="002F18D9">
              <w:rPr>
                <w:rFonts w:ascii="Times New Roman" w:hAnsi="Times New Roman" w:cs="Times New Roman"/>
                <w:sz w:val="26"/>
                <w:szCs w:val="26"/>
              </w:rPr>
              <w:t xml:space="preserve"> - </w:t>
            </w:r>
            <w:r>
              <w:rPr>
                <w:rFonts w:ascii="Times New Roman" w:hAnsi="Times New Roman" w:cs="Times New Roman"/>
                <w:sz w:val="26"/>
                <w:szCs w:val="26"/>
              </w:rPr>
              <w:t xml:space="preserve"> </w:t>
            </w:r>
            <w:r w:rsidR="002F18D9">
              <w:rPr>
                <w:rFonts w:ascii="Times New Roman" w:hAnsi="Times New Roman" w:cs="Times New Roman"/>
                <w:sz w:val="26"/>
                <w:szCs w:val="26"/>
              </w:rPr>
              <w:t>п</w:t>
            </w:r>
            <w:r>
              <w:rPr>
                <w:rFonts w:ascii="Times New Roman" w:hAnsi="Times New Roman" w:cs="Times New Roman"/>
                <w:sz w:val="26"/>
                <w:szCs w:val="26"/>
              </w:rPr>
              <w:t xml:space="preserve">риостановка деятельности  общепита и объектов соцкультсферы, которые являются основными потребителями пищевой промышленности (школы, детсады, санатории, кафе, рестораны).  Здоровье превыше всего, это были вынужденные меры. </w:t>
            </w:r>
            <w:r w:rsidR="00BF0433">
              <w:rPr>
                <w:rFonts w:ascii="Times New Roman" w:hAnsi="Times New Roman" w:cs="Times New Roman"/>
                <w:sz w:val="26"/>
                <w:szCs w:val="26"/>
              </w:rPr>
              <w:t>Наша с вами задача адаптироваться к предложенным условиям и серьезно задуматься о глубокой переработке, производству продукции длительного хранения.</w:t>
            </w:r>
          </w:p>
          <w:p w:rsidR="00BF0433" w:rsidRDefault="00BF0433" w:rsidP="00033465">
            <w:pPr>
              <w:ind w:firstLine="687"/>
              <w:jc w:val="both"/>
              <w:rPr>
                <w:rFonts w:ascii="Times New Roman" w:hAnsi="Times New Roman" w:cs="Times New Roman"/>
                <w:sz w:val="26"/>
                <w:szCs w:val="26"/>
              </w:rPr>
            </w:pPr>
            <w:r>
              <w:rPr>
                <w:rFonts w:ascii="Times New Roman" w:hAnsi="Times New Roman" w:cs="Times New Roman"/>
                <w:sz w:val="26"/>
                <w:szCs w:val="26"/>
              </w:rPr>
              <w:t xml:space="preserve">По структуре сельхозпроизводства. </w:t>
            </w:r>
            <w:r w:rsidR="00033465">
              <w:rPr>
                <w:rFonts w:ascii="Times New Roman" w:hAnsi="Times New Roman" w:cs="Times New Roman"/>
                <w:sz w:val="26"/>
                <w:szCs w:val="26"/>
              </w:rPr>
              <w:t>П</w:t>
            </w:r>
            <w:r>
              <w:rPr>
                <w:rFonts w:ascii="Times New Roman" w:hAnsi="Times New Roman" w:cs="Times New Roman"/>
                <w:sz w:val="26"/>
                <w:szCs w:val="26"/>
              </w:rPr>
              <w:t>о производству молока и яиц по полугодию отмечается рост. По производству мяса снижение</w:t>
            </w:r>
            <w:r w:rsidR="002F18D9">
              <w:rPr>
                <w:rFonts w:ascii="Times New Roman" w:hAnsi="Times New Roman" w:cs="Times New Roman"/>
                <w:sz w:val="26"/>
                <w:szCs w:val="26"/>
              </w:rPr>
              <w:t>, об  этом подробнее чуть ниже</w:t>
            </w:r>
            <w:r>
              <w:rPr>
                <w:rFonts w:ascii="Times New Roman" w:hAnsi="Times New Roman" w:cs="Times New Roman"/>
                <w:sz w:val="26"/>
                <w:szCs w:val="26"/>
              </w:rPr>
              <w:t xml:space="preserve">. </w:t>
            </w:r>
          </w:p>
        </w:tc>
      </w:tr>
      <w:tr w:rsidR="00B639B4" w:rsidTr="00B639B4">
        <w:tc>
          <w:tcPr>
            <w:tcW w:w="7960" w:type="dxa"/>
          </w:tcPr>
          <w:p w:rsidR="00B639B4" w:rsidRDefault="004242BE">
            <w:pPr>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inline distT="0" distB="0" distL="0" distR="0" wp14:anchorId="4AD76505" wp14:editId="444B5B70">
                  <wp:extent cx="4856480" cy="3642360"/>
                  <wp:effectExtent l="0" t="0" r="127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6480" cy="3642360"/>
                          </a:xfrm>
                          <a:prstGeom prst="rect">
                            <a:avLst/>
                          </a:prstGeom>
                          <a:noFill/>
                        </pic:spPr>
                      </pic:pic>
                    </a:graphicData>
                  </a:graphic>
                </wp:inline>
              </w:drawing>
            </w:r>
          </w:p>
        </w:tc>
        <w:tc>
          <w:tcPr>
            <w:tcW w:w="7960" w:type="dxa"/>
          </w:tcPr>
          <w:p w:rsidR="00B639B4" w:rsidRDefault="00033465" w:rsidP="005624D0">
            <w:pPr>
              <w:ind w:firstLine="687"/>
              <w:jc w:val="both"/>
              <w:rPr>
                <w:rFonts w:ascii="Times New Roman" w:hAnsi="Times New Roman" w:cs="Times New Roman"/>
                <w:sz w:val="26"/>
                <w:szCs w:val="26"/>
              </w:rPr>
            </w:pPr>
            <w:r>
              <w:rPr>
                <w:rFonts w:ascii="Times New Roman" w:hAnsi="Times New Roman" w:cs="Times New Roman"/>
                <w:sz w:val="26"/>
                <w:szCs w:val="26"/>
              </w:rPr>
              <w:t xml:space="preserve">Об </w:t>
            </w:r>
            <w:r w:rsidR="00BF0433">
              <w:rPr>
                <w:rFonts w:ascii="Times New Roman" w:hAnsi="Times New Roman" w:cs="Times New Roman"/>
                <w:sz w:val="26"/>
                <w:szCs w:val="26"/>
              </w:rPr>
              <w:t>экономически</w:t>
            </w:r>
            <w:r>
              <w:rPr>
                <w:rFonts w:ascii="Times New Roman" w:hAnsi="Times New Roman" w:cs="Times New Roman"/>
                <w:sz w:val="26"/>
                <w:szCs w:val="26"/>
              </w:rPr>
              <w:t>х</w:t>
            </w:r>
            <w:r w:rsidR="00BF0433">
              <w:rPr>
                <w:rFonts w:ascii="Times New Roman" w:hAnsi="Times New Roman" w:cs="Times New Roman"/>
                <w:sz w:val="26"/>
                <w:szCs w:val="26"/>
              </w:rPr>
              <w:t xml:space="preserve"> показателя</w:t>
            </w:r>
            <w:r>
              <w:rPr>
                <w:rFonts w:ascii="Times New Roman" w:hAnsi="Times New Roman" w:cs="Times New Roman"/>
                <w:sz w:val="26"/>
                <w:szCs w:val="26"/>
              </w:rPr>
              <w:t>х</w:t>
            </w:r>
            <w:r w:rsidR="00BF0433">
              <w:rPr>
                <w:rFonts w:ascii="Times New Roman" w:hAnsi="Times New Roman" w:cs="Times New Roman"/>
                <w:sz w:val="26"/>
                <w:szCs w:val="26"/>
              </w:rPr>
              <w:t xml:space="preserve"> отрасли. </w:t>
            </w:r>
          </w:p>
          <w:p w:rsidR="005624D0" w:rsidRPr="009B1755" w:rsidRDefault="00BF0433" w:rsidP="005624D0">
            <w:pPr>
              <w:ind w:firstLine="687"/>
              <w:jc w:val="both"/>
              <w:rPr>
                <w:rFonts w:ascii="Times New Roman" w:hAnsi="Times New Roman" w:cs="Times New Roman"/>
                <w:color w:val="FF0000"/>
                <w:sz w:val="26"/>
                <w:szCs w:val="26"/>
              </w:rPr>
            </w:pPr>
            <w:r>
              <w:rPr>
                <w:rFonts w:ascii="Times New Roman" w:hAnsi="Times New Roman" w:cs="Times New Roman"/>
                <w:sz w:val="26"/>
                <w:szCs w:val="26"/>
              </w:rPr>
              <w:t xml:space="preserve">Реализовано 123 инвестиционных проекта.  Проекты разные, от приобретения сельхозтехники, до строительства производственных объектов, но все это инвестиции в отрасль. </w:t>
            </w:r>
            <w:r w:rsidR="005624D0">
              <w:rPr>
                <w:rFonts w:ascii="Times New Roman" w:hAnsi="Times New Roman" w:cs="Times New Roman"/>
                <w:sz w:val="26"/>
                <w:szCs w:val="26"/>
              </w:rPr>
              <w:t>За первое полугодие инвестиции составили  более 1 млрд.</w:t>
            </w:r>
            <w:r w:rsidR="002F18D9">
              <w:rPr>
                <w:rFonts w:ascii="Times New Roman" w:hAnsi="Times New Roman" w:cs="Times New Roman"/>
                <w:sz w:val="26"/>
                <w:szCs w:val="26"/>
              </w:rPr>
              <w:t xml:space="preserve"> </w:t>
            </w:r>
            <w:r w:rsidR="005624D0">
              <w:rPr>
                <w:rFonts w:ascii="Times New Roman" w:hAnsi="Times New Roman" w:cs="Times New Roman"/>
                <w:sz w:val="26"/>
                <w:szCs w:val="26"/>
              </w:rPr>
              <w:t>рублей</w:t>
            </w:r>
            <w:r w:rsidR="002F18D9">
              <w:rPr>
                <w:rFonts w:ascii="Times New Roman" w:hAnsi="Times New Roman" w:cs="Times New Roman"/>
                <w:sz w:val="26"/>
                <w:szCs w:val="26"/>
              </w:rPr>
              <w:t xml:space="preserve">.  </w:t>
            </w:r>
          </w:p>
          <w:p w:rsidR="002C6D37" w:rsidRDefault="005624D0" w:rsidP="005624D0">
            <w:pPr>
              <w:ind w:firstLine="687"/>
              <w:jc w:val="both"/>
              <w:rPr>
                <w:rFonts w:ascii="Times New Roman" w:hAnsi="Times New Roman" w:cs="Times New Roman"/>
                <w:sz w:val="26"/>
                <w:szCs w:val="26"/>
              </w:rPr>
            </w:pPr>
            <w:r>
              <w:rPr>
                <w:rFonts w:ascii="Times New Roman" w:hAnsi="Times New Roman" w:cs="Times New Roman"/>
                <w:sz w:val="26"/>
                <w:szCs w:val="26"/>
              </w:rPr>
              <w:t>Среднемесячная заработная плата в сельском хозяйстве выросла на 17  %,  и составила более 24 тыс.</w:t>
            </w:r>
            <w:r w:rsidR="009B1755">
              <w:rPr>
                <w:rFonts w:ascii="Times New Roman" w:hAnsi="Times New Roman" w:cs="Times New Roman"/>
                <w:sz w:val="26"/>
                <w:szCs w:val="26"/>
              </w:rPr>
              <w:t xml:space="preserve"> </w:t>
            </w:r>
            <w:r>
              <w:rPr>
                <w:rFonts w:ascii="Times New Roman" w:hAnsi="Times New Roman" w:cs="Times New Roman"/>
                <w:sz w:val="26"/>
                <w:szCs w:val="26"/>
              </w:rPr>
              <w:t>рублей</w:t>
            </w:r>
            <w:r w:rsidR="009B1755">
              <w:rPr>
                <w:rFonts w:ascii="Times New Roman" w:hAnsi="Times New Roman" w:cs="Times New Roman"/>
                <w:sz w:val="26"/>
                <w:szCs w:val="26"/>
              </w:rPr>
              <w:t xml:space="preserve">. </w:t>
            </w:r>
            <w:r>
              <w:rPr>
                <w:rFonts w:ascii="Times New Roman" w:hAnsi="Times New Roman" w:cs="Times New Roman"/>
                <w:sz w:val="26"/>
                <w:szCs w:val="26"/>
              </w:rPr>
              <w:t xml:space="preserve"> Темпы роста зарплаты в отрасли опережают в целом по экономик</w:t>
            </w:r>
            <w:r w:rsidR="00033465">
              <w:rPr>
                <w:rFonts w:ascii="Times New Roman" w:hAnsi="Times New Roman" w:cs="Times New Roman"/>
                <w:sz w:val="26"/>
                <w:szCs w:val="26"/>
              </w:rPr>
              <w:t>е (на 10%)</w:t>
            </w:r>
            <w:r>
              <w:rPr>
                <w:rFonts w:ascii="Times New Roman" w:hAnsi="Times New Roman" w:cs="Times New Roman"/>
                <w:sz w:val="26"/>
                <w:szCs w:val="26"/>
              </w:rPr>
              <w:t>. Это результат государственной политики обеспечения страны продуктами питания собственного производства, противодействие на условия продовольственного эмбарго. Все вы помните 2014 год. За это</w:t>
            </w:r>
            <w:r w:rsidR="003515E0">
              <w:rPr>
                <w:rFonts w:ascii="Times New Roman" w:hAnsi="Times New Roman" w:cs="Times New Roman"/>
                <w:sz w:val="26"/>
                <w:szCs w:val="26"/>
              </w:rPr>
              <w:t>т</w:t>
            </w:r>
            <w:r>
              <w:rPr>
                <w:rFonts w:ascii="Times New Roman" w:hAnsi="Times New Roman" w:cs="Times New Roman"/>
                <w:sz w:val="26"/>
                <w:szCs w:val="26"/>
              </w:rPr>
              <w:t xml:space="preserve"> период зарплата</w:t>
            </w:r>
            <w:r w:rsidR="009B1755">
              <w:rPr>
                <w:rFonts w:ascii="Times New Roman" w:hAnsi="Times New Roman" w:cs="Times New Roman"/>
                <w:sz w:val="26"/>
                <w:szCs w:val="26"/>
              </w:rPr>
              <w:t xml:space="preserve"> в отрасли </w:t>
            </w:r>
            <w:r>
              <w:rPr>
                <w:rFonts w:ascii="Times New Roman" w:hAnsi="Times New Roman" w:cs="Times New Roman"/>
                <w:sz w:val="26"/>
                <w:szCs w:val="26"/>
              </w:rPr>
              <w:t xml:space="preserve"> возросла в 2 раза, от средней по экономике она тогда составля</w:t>
            </w:r>
            <w:r w:rsidR="00033465">
              <w:rPr>
                <w:rFonts w:ascii="Times New Roman" w:hAnsi="Times New Roman" w:cs="Times New Roman"/>
                <w:sz w:val="26"/>
                <w:szCs w:val="26"/>
              </w:rPr>
              <w:t xml:space="preserve">ла менее 60%, сегодня 80%. И это не предел,   </w:t>
            </w:r>
            <w:r>
              <w:rPr>
                <w:rFonts w:ascii="Times New Roman" w:hAnsi="Times New Roman" w:cs="Times New Roman"/>
                <w:sz w:val="26"/>
                <w:szCs w:val="26"/>
              </w:rPr>
              <w:t xml:space="preserve">  зарплата аграников </w:t>
            </w:r>
            <w:r w:rsidR="00033465">
              <w:rPr>
                <w:rFonts w:ascii="Times New Roman" w:hAnsi="Times New Roman" w:cs="Times New Roman"/>
                <w:sz w:val="26"/>
                <w:szCs w:val="26"/>
              </w:rPr>
              <w:t xml:space="preserve">должна быть </w:t>
            </w:r>
            <w:r>
              <w:rPr>
                <w:rFonts w:ascii="Times New Roman" w:hAnsi="Times New Roman" w:cs="Times New Roman"/>
                <w:sz w:val="26"/>
                <w:szCs w:val="26"/>
              </w:rPr>
              <w:t xml:space="preserve"> не ниже средней по экономике региона, </w:t>
            </w:r>
            <w:r w:rsidR="00033465">
              <w:rPr>
                <w:rFonts w:ascii="Times New Roman" w:hAnsi="Times New Roman" w:cs="Times New Roman"/>
                <w:sz w:val="26"/>
                <w:szCs w:val="26"/>
              </w:rPr>
              <w:t xml:space="preserve">а в перспективе - </w:t>
            </w:r>
            <w:r w:rsidR="002C6D37">
              <w:rPr>
                <w:rFonts w:ascii="Times New Roman" w:hAnsi="Times New Roman" w:cs="Times New Roman"/>
                <w:sz w:val="26"/>
                <w:szCs w:val="26"/>
              </w:rPr>
              <w:t>выше.</w:t>
            </w:r>
          </w:p>
          <w:p w:rsidR="00BF0433" w:rsidRDefault="002C6D37" w:rsidP="009B1755">
            <w:pPr>
              <w:ind w:firstLine="687"/>
              <w:jc w:val="both"/>
              <w:rPr>
                <w:rFonts w:ascii="Times New Roman" w:hAnsi="Times New Roman" w:cs="Times New Roman"/>
                <w:sz w:val="26"/>
                <w:szCs w:val="26"/>
              </w:rPr>
            </w:pPr>
            <w:r>
              <w:rPr>
                <w:rFonts w:ascii="Times New Roman" w:hAnsi="Times New Roman" w:cs="Times New Roman"/>
                <w:sz w:val="26"/>
                <w:szCs w:val="26"/>
              </w:rPr>
              <w:t>Для этого нужен рачительный подход к производственны</w:t>
            </w:r>
            <w:r w:rsidR="00033465">
              <w:rPr>
                <w:rFonts w:ascii="Times New Roman" w:hAnsi="Times New Roman" w:cs="Times New Roman"/>
                <w:sz w:val="26"/>
                <w:szCs w:val="26"/>
              </w:rPr>
              <w:t xml:space="preserve">м </w:t>
            </w:r>
            <w:r>
              <w:rPr>
                <w:rFonts w:ascii="Times New Roman" w:hAnsi="Times New Roman" w:cs="Times New Roman"/>
                <w:sz w:val="26"/>
                <w:szCs w:val="26"/>
              </w:rPr>
              <w:t xml:space="preserve">процессам, внедрение лучших практик на предприятиях и в фермерских хозяйствах, минимизация затрат и повышение оборачиваемости капитала, то есть уровня хозяйственной активности. </w:t>
            </w:r>
            <w:r w:rsidR="005624D0">
              <w:rPr>
                <w:rFonts w:ascii="Times New Roman" w:hAnsi="Times New Roman" w:cs="Times New Roman"/>
                <w:sz w:val="26"/>
                <w:szCs w:val="26"/>
              </w:rPr>
              <w:t xml:space="preserve">  </w:t>
            </w:r>
          </w:p>
        </w:tc>
      </w:tr>
      <w:tr w:rsidR="009B1755" w:rsidTr="005E7A8D">
        <w:tc>
          <w:tcPr>
            <w:tcW w:w="15920" w:type="dxa"/>
            <w:gridSpan w:val="2"/>
          </w:tcPr>
          <w:p w:rsidR="009B1755" w:rsidRDefault="009B1755" w:rsidP="005624D0">
            <w:pPr>
              <w:ind w:firstLine="687"/>
              <w:jc w:val="both"/>
              <w:rPr>
                <w:rFonts w:ascii="Times New Roman" w:hAnsi="Times New Roman" w:cs="Times New Roman"/>
                <w:sz w:val="26"/>
                <w:szCs w:val="26"/>
              </w:rPr>
            </w:pPr>
            <w:r>
              <w:rPr>
                <w:rFonts w:ascii="Times New Roman" w:hAnsi="Times New Roman" w:cs="Times New Roman"/>
                <w:sz w:val="26"/>
                <w:szCs w:val="26"/>
              </w:rPr>
              <w:t>По итогам 6 месяцев доля количество прибыльных организаций возросла на 16 процентов. Сегодня есть масса видов господдержки отрасли, каждое направление имеет срок, как говорят «куй железо, пока горячо». Нужно максимально включаться во все виды программ, в т.ч. и в лизинговые механизмы.</w:t>
            </w:r>
          </w:p>
        </w:tc>
      </w:tr>
      <w:tr w:rsidR="00B639B4" w:rsidTr="00B639B4">
        <w:tc>
          <w:tcPr>
            <w:tcW w:w="7960" w:type="dxa"/>
          </w:tcPr>
          <w:p w:rsidR="00B639B4" w:rsidRDefault="004242BE">
            <w:pPr>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inline distT="0" distB="0" distL="0" distR="0" wp14:anchorId="19FFC3BD" wp14:editId="0404DA4B">
                  <wp:extent cx="4701540" cy="3526155"/>
                  <wp:effectExtent l="0" t="0" r="381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1540" cy="3526155"/>
                          </a:xfrm>
                          <a:prstGeom prst="rect">
                            <a:avLst/>
                          </a:prstGeom>
                          <a:noFill/>
                        </pic:spPr>
                      </pic:pic>
                    </a:graphicData>
                  </a:graphic>
                </wp:inline>
              </w:drawing>
            </w:r>
          </w:p>
        </w:tc>
        <w:tc>
          <w:tcPr>
            <w:tcW w:w="7960" w:type="dxa"/>
          </w:tcPr>
          <w:p w:rsidR="00B639B4" w:rsidRDefault="00C601B9" w:rsidP="00C601B9">
            <w:pPr>
              <w:ind w:firstLine="687"/>
              <w:jc w:val="both"/>
              <w:rPr>
                <w:rFonts w:ascii="Times New Roman" w:hAnsi="Times New Roman" w:cs="Times New Roman"/>
                <w:sz w:val="26"/>
                <w:szCs w:val="26"/>
              </w:rPr>
            </w:pPr>
            <w:r>
              <w:rPr>
                <w:rFonts w:ascii="Times New Roman" w:hAnsi="Times New Roman" w:cs="Times New Roman"/>
                <w:sz w:val="26"/>
                <w:szCs w:val="26"/>
              </w:rPr>
              <w:t xml:space="preserve">Это </w:t>
            </w:r>
            <w:r w:rsidR="001A57E5">
              <w:rPr>
                <w:rFonts w:ascii="Times New Roman" w:hAnsi="Times New Roman" w:cs="Times New Roman"/>
                <w:sz w:val="26"/>
                <w:szCs w:val="26"/>
              </w:rPr>
              <w:t xml:space="preserve">были </w:t>
            </w:r>
            <w:r>
              <w:rPr>
                <w:rFonts w:ascii="Times New Roman" w:hAnsi="Times New Roman" w:cs="Times New Roman"/>
                <w:sz w:val="26"/>
                <w:szCs w:val="26"/>
              </w:rPr>
              <w:t>общие результаты, думаю</w:t>
            </w:r>
            <w:r w:rsidR="00992586">
              <w:rPr>
                <w:rFonts w:ascii="Times New Roman" w:hAnsi="Times New Roman" w:cs="Times New Roman"/>
                <w:sz w:val="26"/>
                <w:szCs w:val="26"/>
              </w:rPr>
              <w:t>,</w:t>
            </w:r>
            <w:r>
              <w:rPr>
                <w:rFonts w:ascii="Times New Roman" w:hAnsi="Times New Roman" w:cs="Times New Roman"/>
                <w:sz w:val="26"/>
                <w:szCs w:val="26"/>
              </w:rPr>
              <w:t xml:space="preserve"> сидящим здесь интересны результаты каждого района. </w:t>
            </w:r>
            <w:r w:rsidR="00AA4ED3">
              <w:rPr>
                <w:rFonts w:ascii="Times New Roman" w:hAnsi="Times New Roman" w:cs="Times New Roman"/>
                <w:sz w:val="26"/>
                <w:szCs w:val="26"/>
              </w:rPr>
              <w:t>У руководителей районов на руках распечатанные слайды. Каждый видит свой результат</w:t>
            </w:r>
            <w:r w:rsidR="001A57E5">
              <w:rPr>
                <w:rFonts w:ascii="Times New Roman" w:hAnsi="Times New Roman" w:cs="Times New Roman"/>
                <w:sz w:val="26"/>
                <w:szCs w:val="26"/>
              </w:rPr>
              <w:t xml:space="preserve">: </w:t>
            </w:r>
            <w:r w:rsidR="00AA4ED3">
              <w:rPr>
                <w:rFonts w:ascii="Times New Roman" w:hAnsi="Times New Roman" w:cs="Times New Roman"/>
                <w:sz w:val="26"/>
                <w:szCs w:val="26"/>
              </w:rPr>
              <w:t xml:space="preserve">как район сработал </w:t>
            </w:r>
            <w:r>
              <w:rPr>
                <w:rFonts w:ascii="Times New Roman" w:hAnsi="Times New Roman" w:cs="Times New Roman"/>
                <w:sz w:val="26"/>
                <w:szCs w:val="26"/>
              </w:rPr>
              <w:t xml:space="preserve"> </w:t>
            </w:r>
            <w:r w:rsidR="000F119B">
              <w:rPr>
                <w:rFonts w:ascii="Times New Roman" w:hAnsi="Times New Roman" w:cs="Times New Roman"/>
                <w:sz w:val="26"/>
                <w:szCs w:val="26"/>
              </w:rPr>
              <w:t>за</w:t>
            </w:r>
            <w:r>
              <w:rPr>
                <w:rFonts w:ascii="Times New Roman" w:hAnsi="Times New Roman" w:cs="Times New Roman"/>
                <w:sz w:val="26"/>
                <w:szCs w:val="26"/>
              </w:rPr>
              <w:t xml:space="preserve"> эти полгода. Ниже 100 % только в Ибресинском и Чебоксарском районах. </w:t>
            </w:r>
          </w:p>
          <w:p w:rsidR="00C601B9" w:rsidRDefault="00C601B9" w:rsidP="00C601B9">
            <w:pPr>
              <w:ind w:firstLine="687"/>
              <w:jc w:val="both"/>
              <w:rPr>
                <w:rFonts w:ascii="Times New Roman" w:hAnsi="Times New Roman" w:cs="Times New Roman"/>
                <w:sz w:val="26"/>
                <w:szCs w:val="26"/>
              </w:rPr>
            </w:pPr>
            <w:r>
              <w:rPr>
                <w:rFonts w:ascii="Times New Roman" w:hAnsi="Times New Roman" w:cs="Times New Roman"/>
                <w:sz w:val="26"/>
                <w:szCs w:val="26"/>
              </w:rPr>
              <w:t>В Чебоксарском  районе снижение производства мяса птицы (ЮРМА и ВДС), Ибресинскаий район –</w:t>
            </w:r>
            <w:r w:rsidR="00AA4ED3">
              <w:rPr>
                <w:rFonts w:ascii="Times New Roman" w:hAnsi="Times New Roman" w:cs="Times New Roman"/>
                <w:sz w:val="26"/>
                <w:szCs w:val="26"/>
              </w:rPr>
              <w:t xml:space="preserve"> снижение объемов производства мяса </w:t>
            </w:r>
            <w:r>
              <w:rPr>
                <w:rFonts w:ascii="Times New Roman" w:hAnsi="Times New Roman" w:cs="Times New Roman"/>
                <w:sz w:val="26"/>
                <w:szCs w:val="26"/>
              </w:rPr>
              <w:t xml:space="preserve"> </w:t>
            </w:r>
            <w:r w:rsidR="00AA4ED3">
              <w:rPr>
                <w:rFonts w:ascii="Times New Roman" w:hAnsi="Times New Roman" w:cs="Times New Roman"/>
                <w:sz w:val="26"/>
                <w:szCs w:val="26"/>
              </w:rPr>
              <w:t>свинины (ОАО «Рассвет», доля в объемах района 84%)</w:t>
            </w:r>
          </w:p>
          <w:p w:rsidR="00C601B9" w:rsidRDefault="00C601B9" w:rsidP="003515E0">
            <w:pPr>
              <w:ind w:firstLine="687"/>
              <w:jc w:val="both"/>
              <w:rPr>
                <w:rFonts w:ascii="Times New Roman" w:hAnsi="Times New Roman" w:cs="Times New Roman"/>
                <w:sz w:val="26"/>
                <w:szCs w:val="26"/>
              </w:rPr>
            </w:pPr>
            <w:r>
              <w:rPr>
                <w:rFonts w:ascii="Times New Roman" w:hAnsi="Times New Roman" w:cs="Times New Roman"/>
                <w:sz w:val="26"/>
                <w:szCs w:val="26"/>
              </w:rPr>
              <w:t xml:space="preserve"> </w:t>
            </w:r>
            <w:r w:rsidR="00AA4ED3">
              <w:rPr>
                <w:rFonts w:ascii="Times New Roman" w:hAnsi="Times New Roman" w:cs="Times New Roman"/>
                <w:sz w:val="26"/>
                <w:szCs w:val="26"/>
              </w:rPr>
              <w:t>Но чтобы не было иллюзии, что все так р</w:t>
            </w:r>
            <w:r w:rsidR="003515E0">
              <w:rPr>
                <w:rFonts w:ascii="Times New Roman" w:hAnsi="Times New Roman" w:cs="Times New Roman"/>
                <w:sz w:val="26"/>
                <w:szCs w:val="26"/>
              </w:rPr>
              <w:t>А</w:t>
            </w:r>
            <w:r w:rsidR="00AA4ED3">
              <w:rPr>
                <w:rFonts w:ascii="Times New Roman" w:hAnsi="Times New Roman" w:cs="Times New Roman"/>
                <w:sz w:val="26"/>
                <w:szCs w:val="26"/>
              </w:rPr>
              <w:t xml:space="preserve">дужно, </w:t>
            </w:r>
            <w:r w:rsidR="00511DA4">
              <w:rPr>
                <w:rFonts w:ascii="Times New Roman" w:hAnsi="Times New Roman" w:cs="Times New Roman"/>
                <w:sz w:val="26"/>
                <w:szCs w:val="26"/>
              </w:rPr>
              <w:t xml:space="preserve">  </w:t>
            </w:r>
            <w:r w:rsidR="00AA4ED3">
              <w:rPr>
                <w:rFonts w:ascii="Times New Roman" w:hAnsi="Times New Roman" w:cs="Times New Roman"/>
                <w:sz w:val="26"/>
                <w:szCs w:val="26"/>
              </w:rPr>
              <w:t xml:space="preserve"> некоторые районы показывают рост по 10-13% , </w:t>
            </w:r>
            <w:r w:rsidR="00511DA4">
              <w:rPr>
                <w:rFonts w:ascii="Times New Roman" w:hAnsi="Times New Roman" w:cs="Times New Roman"/>
                <w:sz w:val="26"/>
                <w:szCs w:val="26"/>
              </w:rPr>
              <w:t xml:space="preserve">справедливо сказать, что </w:t>
            </w:r>
            <w:r w:rsidR="00AA4ED3">
              <w:rPr>
                <w:rFonts w:ascii="Times New Roman" w:hAnsi="Times New Roman" w:cs="Times New Roman"/>
                <w:sz w:val="26"/>
                <w:szCs w:val="26"/>
              </w:rPr>
              <w:t>у многих динамика хорошая за счет снижения темпов в предыдущие годы</w:t>
            </w:r>
            <w:r w:rsidR="001A57E5">
              <w:rPr>
                <w:rFonts w:ascii="Times New Roman" w:hAnsi="Times New Roman" w:cs="Times New Roman"/>
                <w:sz w:val="26"/>
                <w:szCs w:val="26"/>
              </w:rPr>
              <w:t>.</w:t>
            </w:r>
          </w:p>
        </w:tc>
      </w:tr>
      <w:tr w:rsidR="00B639B4" w:rsidTr="00B639B4">
        <w:tc>
          <w:tcPr>
            <w:tcW w:w="7960" w:type="dxa"/>
          </w:tcPr>
          <w:p w:rsidR="00D33485" w:rsidRDefault="004242BE" w:rsidP="001A57E5">
            <w:pPr>
              <w:rPr>
                <w:rFonts w:ascii="Times New Roman" w:hAnsi="Times New Roman" w:cs="Times New Roman"/>
                <w:sz w:val="26"/>
                <w:szCs w:val="26"/>
              </w:rPr>
            </w:pPr>
            <w:r>
              <w:rPr>
                <w:rFonts w:ascii="Times New Roman" w:hAnsi="Times New Roman" w:cs="Times New Roman"/>
                <w:noProof/>
                <w:sz w:val="26"/>
                <w:szCs w:val="26"/>
                <w:lang w:eastAsia="ru-RU"/>
              </w:rPr>
              <w:t>1</w:t>
            </w:r>
            <w:r>
              <w:rPr>
                <w:rFonts w:ascii="Times New Roman" w:hAnsi="Times New Roman" w:cs="Times New Roman"/>
                <w:noProof/>
                <w:sz w:val="26"/>
                <w:szCs w:val="26"/>
                <w:lang w:eastAsia="ru-RU"/>
              </w:rPr>
              <w:drawing>
                <wp:inline distT="0" distB="0" distL="0" distR="0" wp14:anchorId="49371E4D" wp14:editId="62924C82">
                  <wp:extent cx="4246880" cy="3185160"/>
                  <wp:effectExtent l="0" t="0" r="127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6880" cy="3185160"/>
                          </a:xfrm>
                          <a:prstGeom prst="rect">
                            <a:avLst/>
                          </a:prstGeom>
                          <a:noFill/>
                        </pic:spPr>
                      </pic:pic>
                    </a:graphicData>
                  </a:graphic>
                </wp:inline>
              </w:drawing>
            </w:r>
          </w:p>
        </w:tc>
        <w:tc>
          <w:tcPr>
            <w:tcW w:w="7960" w:type="dxa"/>
          </w:tcPr>
          <w:p w:rsidR="00511DA4" w:rsidRDefault="00AA4ED3" w:rsidP="003515E0">
            <w:pPr>
              <w:ind w:firstLine="687"/>
              <w:jc w:val="both"/>
              <w:rPr>
                <w:rFonts w:ascii="Times New Roman" w:hAnsi="Times New Roman" w:cs="Times New Roman"/>
                <w:sz w:val="26"/>
                <w:szCs w:val="26"/>
              </w:rPr>
            </w:pPr>
            <w:r>
              <w:rPr>
                <w:rFonts w:ascii="Times New Roman" w:hAnsi="Times New Roman" w:cs="Times New Roman"/>
                <w:sz w:val="26"/>
                <w:szCs w:val="26"/>
              </w:rPr>
              <w:t>Предлагаю быть объективными, оценку проводить за несколько лет. Следующий слайд, уважаемые главы</w:t>
            </w:r>
            <w:r w:rsidR="003515E0">
              <w:rPr>
                <w:rFonts w:ascii="Times New Roman" w:hAnsi="Times New Roman" w:cs="Times New Roman"/>
                <w:sz w:val="26"/>
                <w:szCs w:val="26"/>
              </w:rPr>
              <w:t>,</w:t>
            </w:r>
            <w:r w:rsidR="001A57E5">
              <w:rPr>
                <w:rFonts w:ascii="Times New Roman" w:hAnsi="Times New Roman" w:cs="Times New Roman"/>
                <w:sz w:val="26"/>
                <w:szCs w:val="26"/>
              </w:rPr>
              <w:t xml:space="preserve"> демонстрирует как на самом деле обстоят дела в развитии отрасли</w:t>
            </w:r>
            <w:r>
              <w:rPr>
                <w:rFonts w:ascii="Times New Roman" w:hAnsi="Times New Roman" w:cs="Times New Roman"/>
                <w:sz w:val="26"/>
                <w:szCs w:val="26"/>
              </w:rPr>
              <w:t xml:space="preserve">. </w:t>
            </w:r>
          </w:p>
          <w:p w:rsidR="002C1DBF" w:rsidRDefault="002C1DBF" w:rsidP="003515E0">
            <w:pPr>
              <w:ind w:firstLine="687"/>
              <w:jc w:val="both"/>
              <w:rPr>
                <w:rFonts w:ascii="Times New Roman" w:hAnsi="Times New Roman" w:cs="Times New Roman"/>
                <w:sz w:val="26"/>
                <w:szCs w:val="26"/>
              </w:rPr>
            </w:pPr>
          </w:p>
        </w:tc>
      </w:tr>
      <w:tr w:rsidR="001A57E5" w:rsidTr="00B639B4">
        <w:tc>
          <w:tcPr>
            <w:tcW w:w="7960" w:type="dxa"/>
          </w:tcPr>
          <w:p w:rsidR="001A57E5" w:rsidRDefault="001A57E5">
            <w:pPr>
              <w:rPr>
                <w:rFonts w:ascii="Times New Roman" w:hAnsi="Times New Roman" w:cs="Times New Roman"/>
                <w:noProof/>
                <w:sz w:val="26"/>
                <w:szCs w:val="26"/>
                <w:lang w:eastAsia="ru-RU"/>
              </w:rPr>
            </w:pPr>
            <w:r>
              <w:rPr>
                <w:rFonts w:ascii="Times New Roman" w:hAnsi="Times New Roman" w:cs="Times New Roman"/>
                <w:noProof/>
                <w:sz w:val="26"/>
                <w:szCs w:val="26"/>
                <w:lang w:eastAsia="ru-RU"/>
              </w:rPr>
              <w:lastRenderedPageBreak/>
              <w:drawing>
                <wp:inline distT="0" distB="0" distL="0" distR="0" wp14:anchorId="218DFD95" wp14:editId="5F45F540">
                  <wp:extent cx="4538133" cy="3403600"/>
                  <wp:effectExtent l="0" t="0" r="0" b="635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8133" cy="3403600"/>
                          </a:xfrm>
                          <a:prstGeom prst="rect">
                            <a:avLst/>
                          </a:prstGeom>
                          <a:noFill/>
                        </pic:spPr>
                      </pic:pic>
                    </a:graphicData>
                  </a:graphic>
                </wp:inline>
              </w:drawing>
            </w:r>
          </w:p>
        </w:tc>
        <w:tc>
          <w:tcPr>
            <w:tcW w:w="7960" w:type="dxa"/>
          </w:tcPr>
          <w:p w:rsidR="001A57E5" w:rsidRDefault="001A57E5" w:rsidP="001A57E5">
            <w:pPr>
              <w:ind w:firstLine="687"/>
              <w:jc w:val="both"/>
              <w:rPr>
                <w:rFonts w:ascii="Times New Roman" w:hAnsi="Times New Roman" w:cs="Times New Roman"/>
                <w:sz w:val="26"/>
                <w:szCs w:val="26"/>
              </w:rPr>
            </w:pPr>
            <w:r>
              <w:rPr>
                <w:rFonts w:ascii="Times New Roman" w:hAnsi="Times New Roman" w:cs="Times New Roman"/>
                <w:sz w:val="26"/>
                <w:szCs w:val="26"/>
              </w:rPr>
              <w:t xml:space="preserve">Реальная картина такова, что 6 районов, не смотря на то, что за полгода показывают рост более 100 % В СРАВНЕНИИ С ПРОШЛЫМ  ГОДОМ, на деле за 5 лет не достигли уровня 2016 года: </w:t>
            </w:r>
          </w:p>
          <w:p w:rsidR="001A57E5" w:rsidRDefault="001A57E5" w:rsidP="001A57E5">
            <w:pPr>
              <w:ind w:firstLine="687"/>
              <w:jc w:val="both"/>
              <w:rPr>
                <w:rFonts w:ascii="Times New Roman" w:hAnsi="Times New Roman" w:cs="Times New Roman"/>
                <w:sz w:val="26"/>
                <w:szCs w:val="26"/>
              </w:rPr>
            </w:pPr>
            <w:r>
              <w:rPr>
                <w:rFonts w:ascii="Times New Roman" w:hAnsi="Times New Roman" w:cs="Times New Roman"/>
                <w:sz w:val="26"/>
                <w:szCs w:val="26"/>
              </w:rPr>
              <w:t>- Красноармейский  - 81%</w:t>
            </w:r>
          </w:p>
          <w:p w:rsidR="001A57E5" w:rsidRDefault="001A57E5" w:rsidP="001A57E5">
            <w:pPr>
              <w:ind w:firstLine="687"/>
              <w:jc w:val="both"/>
              <w:rPr>
                <w:rFonts w:ascii="Times New Roman" w:hAnsi="Times New Roman" w:cs="Times New Roman"/>
                <w:sz w:val="26"/>
                <w:szCs w:val="26"/>
              </w:rPr>
            </w:pPr>
            <w:r>
              <w:rPr>
                <w:rFonts w:ascii="Times New Roman" w:hAnsi="Times New Roman" w:cs="Times New Roman"/>
                <w:sz w:val="26"/>
                <w:szCs w:val="26"/>
              </w:rPr>
              <w:t>- Шемуршинский  - 86,1 %</w:t>
            </w:r>
          </w:p>
          <w:p w:rsidR="001A57E5" w:rsidRDefault="001A57E5" w:rsidP="001A57E5">
            <w:pPr>
              <w:ind w:firstLine="687"/>
              <w:jc w:val="both"/>
              <w:rPr>
                <w:rFonts w:ascii="Times New Roman" w:hAnsi="Times New Roman" w:cs="Times New Roman"/>
                <w:sz w:val="26"/>
                <w:szCs w:val="26"/>
              </w:rPr>
            </w:pPr>
            <w:r>
              <w:rPr>
                <w:rFonts w:ascii="Times New Roman" w:hAnsi="Times New Roman" w:cs="Times New Roman"/>
                <w:sz w:val="26"/>
                <w:szCs w:val="26"/>
              </w:rPr>
              <w:t>- Порецкий – 86,7%,</w:t>
            </w:r>
          </w:p>
          <w:p w:rsidR="001A57E5" w:rsidRDefault="001A57E5" w:rsidP="001A57E5">
            <w:pPr>
              <w:ind w:firstLine="687"/>
              <w:jc w:val="both"/>
              <w:rPr>
                <w:rFonts w:ascii="Times New Roman" w:hAnsi="Times New Roman" w:cs="Times New Roman"/>
                <w:sz w:val="26"/>
                <w:szCs w:val="26"/>
              </w:rPr>
            </w:pPr>
            <w:r>
              <w:rPr>
                <w:rFonts w:ascii="Times New Roman" w:hAnsi="Times New Roman" w:cs="Times New Roman"/>
                <w:sz w:val="26"/>
                <w:szCs w:val="26"/>
              </w:rPr>
              <w:t>- Ядринский  -</w:t>
            </w:r>
            <w:r w:rsidR="00E15383">
              <w:rPr>
                <w:rFonts w:ascii="Times New Roman" w:hAnsi="Times New Roman" w:cs="Times New Roman"/>
                <w:sz w:val="26"/>
                <w:szCs w:val="26"/>
              </w:rPr>
              <w:t xml:space="preserve"> </w:t>
            </w:r>
            <w:r>
              <w:rPr>
                <w:rFonts w:ascii="Times New Roman" w:hAnsi="Times New Roman" w:cs="Times New Roman"/>
                <w:sz w:val="26"/>
                <w:szCs w:val="26"/>
              </w:rPr>
              <w:t>90%</w:t>
            </w:r>
          </w:p>
          <w:p w:rsidR="001A57E5" w:rsidRDefault="001A57E5" w:rsidP="001A57E5">
            <w:pPr>
              <w:ind w:firstLine="687"/>
              <w:jc w:val="both"/>
              <w:rPr>
                <w:rFonts w:ascii="Times New Roman" w:hAnsi="Times New Roman" w:cs="Times New Roman"/>
                <w:sz w:val="26"/>
                <w:szCs w:val="26"/>
              </w:rPr>
            </w:pPr>
            <w:r>
              <w:rPr>
                <w:rFonts w:ascii="Times New Roman" w:hAnsi="Times New Roman" w:cs="Times New Roman"/>
                <w:sz w:val="26"/>
                <w:szCs w:val="26"/>
              </w:rPr>
              <w:t>- Комсомольский район – 98,1%,</w:t>
            </w:r>
          </w:p>
          <w:p w:rsidR="001A57E5" w:rsidRDefault="003515E0" w:rsidP="001A57E5">
            <w:pPr>
              <w:ind w:firstLine="687"/>
              <w:jc w:val="both"/>
              <w:rPr>
                <w:rFonts w:ascii="Times New Roman" w:hAnsi="Times New Roman" w:cs="Times New Roman"/>
                <w:sz w:val="26"/>
                <w:szCs w:val="26"/>
              </w:rPr>
            </w:pPr>
            <w:r>
              <w:rPr>
                <w:rFonts w:ascii="Times New Roman" w:hAnsi="Times New Roman" w:cs="Times New Roman"/>
                <w:sz w:val="26"/>
                <w:szCs w:val="26"/>
              </w:rPr>
              <w:t>- Шумерлинский – 99,4%.</w:t>
            </w:r>
          </w:p>
          <w:p w:rsidR="003515E0" w:rsidRDefault="003515E0" w:rsidP="001A57E5">
            <w:pPr>
              <w:ind w:firstLine="687"/>
              <w:jc w:val="both"/>
              <w:rPr>
                <w:rFonts w:ascii="Times New Roman" w:hAnsi="Times New Roman" w:cs="Times New Roman"/>
                <w:sz w:val="26"/>
                <w:szCs w:val="26"/>
              </w:rPr>
            </w:pPr>
            <w:r>
              <w:rPr>
                <w:rFonts w:ascii="Times New Roman" w:hAnsi="Times New Roman" w:cs="Times New Roman"/>
                <w:sz w:val="26"/>
                <w:szCs w:val="26"/>
              </w:rPr>
              <w:t xml:space="preserve">Лидеры полугодовой статистики становятся аутсайдерами </w:t>
            </w:r>
            <w:r w:rsidR="00E15383">
              <w:rPr>
                <w:rFonts w:ascii="Times New Roman" w:hAnsi="Times New Roman" w:cs="Times New Roman"/>
                <w:sz w:val="26"/>
                <w:szCs w:val="26"/>
              </w:rPr>
              <w:t xml:space="preserve">по итогам 5-летнего </w:t>
            </w:r>
            <w:r>
              <w:rPr>
                <w:rFonts w:ascii="Times New Roman" w:hAnsi="Times New Roman" w:cs="Times New Roman"/>
                <w:sz w:val="26"/>
                <w:szCs w:val="26"/>
              </w:rPr>
              <w:t xml:space="preserve"> </w:t>
            </w:r>
            <w:r w:rsidR="00E15383">
              <w:rPr>
                <w:rFonts w:ascii="Times New Roman" w:hAnsi="Times New Roman" w:cs="Times New Roman"/>
                <w:sz w:val="26"/>
                <w:szCs w:val="26"/>
              </w:rPr>
              <w:t>анализа.</w:t>
            </w:r>
          </w:p>
          <w:p w:rsidR="00E15383" w:rsidRDefault="00E15383" w:rsidP="001A57E5">
            <w:pPr>
              <w:ind w:firstLine="687"/>
              <w:jc w:val="both"/>
              <w:rPr>
                <w:rFonts w:ascii="Times New Roman" w:hAnsi="Times New Roman" w:cs="Times New Roman"/>
                <w:sz w:val="26"/>
                <w:szCs w:val="26"/>
              </w:rPr>
            </w:pPr>
            <w:r>
              <w:rPr>
                <w:rFonts w:ascii="Times New Roman" w:hAnsi="Times New Roman" w:cs="Times New Roman"/>
                <w:sz w:val="26"/>
                <w:szCs w:val="26"/>
              </w:rPr>
              <w:t>Коллеги, для исправления ситуации у вас должен быть четкий план аграрного развития района.</w:t>
            </w:r>
          </w:p>
          <w:p w:rsidR="001A57E5" w:rsidRDefault="001A57E5" w:rsidP="00AA4ED3">
            <w:pPr>
              <w:ind w:firstLine="687"/>
              <w:jc w:val="both"/>
              <w:rPr>
                <w:rFonts w:ascii="Times New Roman" w:hAnsi="Times New Roman" w:cs="Times New Roman"/>
                <w:sz w:val="26"/>
                <w:szCs w:val="26"/>
              </w:rPr>
            </w:pPr>
          </w:p>
        </w:tc>
      </w:tr>
      <w:tr w:rsidR="00B639B4" w:rsidTr="00B639B4">
        <w:tc>
          <w:tcPr>
            <w:tcW w:w="7960" w:type="dxa"/>
          </w:tcPr>
          <w:p w:rsidR="00B639B4" w:rsidRDefault="00A57FFC">
            <w:pPr>
              <w:rPr>
                <w:rFonts w:ascii="Times New Roman" w:hAnsi="Times New Roman" w:cs="Times New Roman"/>
                <w:sz w:val="26"/>
                <w:szCs w:val="26"/>
              </w:rPr>
            </w:pPr>
            <w:r w:rsidRPr="00A57FFC">
              <w:rPr>
                <w:rFonts w:ascii="Times New Roman" w:hAnsi="Times New Roman" w:cs="Times New Roman"/>
                <w:noProof/>
                <w:sz w:val="26"/>
                <w:szCs w:val="26"/>
                <w:lang w:eastAsia="ru-RU"/>
              </w:rPr>
              <w:drawing>
                <wp:inline distT="0" distB="0" distL="0" distR="0" wp14:anchorId="19DE73F7" wp14:editId="06138ACC">
                  <wp:extent cx="4356340" cy="3267255"/>
                  <wp:effectExtent l="0" t="0" r="635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56948" cy="3267711"/>
                          </a:xfrm>
                          <a:prstGeom prst="rect">
                            <a:avLst/>
                          </a:prstGeom>
                        </pic:spPr>
                      </pic:pic>
                    </a:graphicData>
                  </a:graphic>
                </wp:inline>
              </w:drawing>
            </w:r>
          </w:p>
        </w:tc>
        <w:tc>
          <w:tcPr>
            <w:tcW w:w="7960" w:type="dxa"/>
          </w:tcPr>
          <w:p w:rsidR="001A57E5" w:rsidRDefault="001A57E5" w:rsidP="00714336">
            <w:pPr>
              <w:ind w:firstLine="687"/>
              <w:jc w:val="both"/>
              <w:rPr>
                <w:rFonts w:ascii="Times New Roman" w:hAnsi="Times New Roman" w:cs="Times New Roman"/>
                <w:sz w:val="26"/>
                <w:szCs w:val="26"/>
              </w:rPr>
            </w:pPr>
            <w:r>
              <w:rPr>
                <w:rFonts w:ascii="Times New Roman" w:hAnsi="Times New Roman" w:cs="Times New Roman"/>
                <w:sz w:val="26"/>
                <w:szCs w:val="26"/>
              </w:rPr>
              <w:t xml:space="preserve">Теперь конкретно по подотраслям. </w:t>
            </w:r>
            <w:r w:rsidR="00E15383">
              <w:rPr>
                <w:rFonts w:ascii="Times New Roman" w:hAnsi="Times New Roman" w:cs="Times New Roman"/>
                <w:sz w:val="26"/>
                <w:szCs w:val="26"/>
              </w:rPr>
              <w:t xml:space="preserve">Что касается </w:t>
            </w:r>
            <w:r>
              <w:rPr>
                <w:rFonts w:ascii="Times New Roman" w:hAnsi="Times New Roman" w:cs="Times New Roman"/>
                <w:sz w:val="26"/>
                <w:szCs w:val="26"/>
              </w:rPr>
              <w:t>РАСТЕНИЕВОДСТВ</w:t>
            </w:r>
            <w:r w:rsidR="00E15383">
              <w:rPr>
                <w:rFonts w:ascii="Times New Roman" w:hAnsi="Times New Roman" w:cs="Times New Roman"/>
                <w:sz w:val="26"/>
                <w:szCs w:val="26"/>
              </w:rPr>
              <w:t>А</w:t>
            </w:r>
            <w:r>
              <w:rPr>
                <w:rFonts w:ascii="Times New Roman" w:hAnsi="Times New Roman" w:cs="Times New Roman"/>
                <w:sz w:val="26"/>
                <w:szCs w:val="26"/>
              </w:rPr>
              <w:t>.</w:t>
            </w:r>
          </w:p>
          <w:p w:rsidR="00511606" w:rsidRDefault="00307A5E" w:rsidP="00714336">
            <w:pPr>
              <w:ind w:firstLine="687"/>
              <w:jc w:val="both"/>
              <w:rPr>
                <w:rFonts w:ascii="Times New Roman" w:hAnsi="Times New Roman" w:cs="Times New Roman"/>
                <w:sz w:val="26"/>
                <w:szCs w:val="26"/>
              </w:rPr>
            </w:pPr>
            <w:r>
              <w:rPr>
                <w:rFonts w:ascii="Times New Roman" w:hAnsi="Times New Roman" w:cs="Times New Roman"/>
                <w:sz w:val="26"/>
                <w:szCs w:val="26"/>
              </w:rPr>
              <w:t xml:space="preserve">Начну с обязательств.  Ежегодно республика берет на себя обязательства собрать определенные объемы урожая. На кону ответственность за получаемые регионом из федерального бюджета субсидии на АПК. Все цифры трансформируются в соглашения, которые </w:t>
            </w:r>
            <w:r w:rsidR="00F248ED">
              <w:rPr>
                <w:rFonts w:ascii="Times New Roman" w:hAnsi="Times New Roman" w:cs="Times New Roman"/>
                <w:sz w:val="26"/>
                <w:szCs w:val="26"/>
              </w:rPr>
              <w:t>ВЫ</w:t>
            </w:r>
            <w:r>
              <w:rPr>
                <w:rFonts w:ascii="Times New Roman" w:hAnsi="Times New Roman" w:cs="Times New Roman"/>
                <w:sz w:val="26"/>
                <w:szCs w:val="26"/>
              </w:rPr>
              <w:t>, уважаемые главы</w:t>
            </w:r>
            <w:r w:rsidR="00E15383">
              <w:rPr>
                <w:rFonts w:ascii="Times New Roman" w:hAnsi="Times New Roman" w:cs="Times New Roman"/>
                <w:sz w:val="26"/>
                <w:szCs w:val="26"/>
              </w:rPr>
              <w:t>,</w:t>
            </w:r>
            <w:r>
              <w:rPr>
                <w:rFonts w:ascii="Times New Roman" w:hAnsi="Times New Roman" w:cs="Times New Roman"/>
                <w:sz w:val="26"/>
                <w:szCs w:val="26"/>
              </w:rPr>
              <w:t xml:space="preserve"> подписываете с нами. </w:t>
            </w:r>
            <w:r w:rsidR="00511606">
              <w:rPr>
                <w:rFonts w:ascii="Times New Roman" w:hAnsi="Times New Roman" w:cs="Times New Roman"/>
                <w:sz w:val="26"/>
                <w:szCs w:val="26"/>
              </w:rPr>
              <w:t xml:space="preserve">Но, к сожалению, не все допонимают ответственность за принятые обязательства. Что происходит по факту: </w:t>
            </w:r>
          </w:p>
          <w:p w:rsidR="00F248ED" w:rsidRDefault="00F248ED" w:rsidP="00714336">
            <w:pPr>
              <w:ind w:firstLine="687"/>
              <w:jc w:val="both"/>
              <w:rPr>
                <w:rFonts w:ascii="Times New Roman" w:hAnsi="Times New Roman" w:cs="Times New Roman"/>
                <w:sz w:val="26"/>
                <w:szCs w:val="26"/>
              </w:rPr>
            </w:pPr>
            <w:r>
              <w:rPr>
                <w:rFonts w:ascii="Times New Roman" w:hAnsi="Times New Roman" w:cs="Times New Roman"/>
                <w:sz w:val="26"/>
                <w:szCs w:val="26"/>
              </w:rPr>
              <w:t>- по зерновым: план 287 тыс.га, факт 292 тыс.га. (7 районов план сева в целом на 5 тыс.га не выполнили</w:t>
            </w:r>
            <w:r w:rsidR="00871FD3">
              <w:rPr>
                <w:rFonts w:ascii="Times New Roman" w:hAnsi="Times New Roman" w:cs="Times New Roman"/>
                <w:sz w:val="26"/>
                <w:szCs w:val="26"/>
              </w:rPr>
              <w:t xml:space="preserve"> – </w:t>
            </w:r>
            <w:r w:rsidR="00871FD3" w:rsidRPr="00871FD3">
              <w:rPr>
                <w:rFonts w:ascii="Times New Roman" w:hAnsi="Times New Roman" w:cs="Times New Roman"/>
                <w:i/>
                <w:sz w:val="26"/>
                <w:szCs w:val="26"/>
              </w:rPr>
              <w:t>Батыревский, Алатырский, Моргаушский, Чебоксарский, Янтиковский, Аликовский, Ибресинский районы</w:t>
            </w:r>
            <w:r>
              <w:rPr>
                <w:rFonts w:ascii="Times New Roman" w:hAnsi="Times New Roman" w:cs="Times New Roman"/>
                <w:sz w:val="26"/>
                <w:szCs w:val="26"/>
              </w:rPr>
              <w:t>),</w:t>
            </w:r>
          </w:p>
          <w:p w:rsidR="00F645EB" w:rsidRDefault="002D26C1" w:rsidP="00C6736F">
            <w:pPr>
              <w:ind w:firstLine="687"/>
              <w:jc w:val="both"/>
              <w:rPr>
                <w:rFonts w:ascii="Times New Roman" w:hAnsi="Times New Roman" w:cs="Times New Roman"/>
                <w:sz w:val="26"/>
                <w:szCs w:val="26"/>
              </w:rPr>
            </w:pPr>
            <w:r>
              <w:rPr>
                <w:rFonts w:ascii="Times New Roman" w:hAnsi="Times New Roman" w:cs="Times New Roman"/>
                <w:sz w:val="26"/>
                <w:szCs w:val="26"/>
              </w:rPr>
              <w:t>- по картофелю план 8,2 тыс.га, фактически посад</w:t>
            </w:r>
            <w:r w:rsidR="00C6736F">
              <w:rPr>
                <w:rFonts w:ascii="Times New Roman" w:hAnsi="Times New Roman" w:cs="Times New Roman"/>
                <w:sz w:val="26"/>
                <w:szCs w:val="26"/>
              </w:rPr>
              <w:t>и</w:t>
            </w:r>
            <w:r>
              <w:rPr>
                <w:rFonts w:ascii="Times New Roman" w:hAnsi="Times New Roman" w:cs="Times New Roman"/>
                <w:sz w:val="26"/>
                <w:szCs w:val="26"/>
              </w:rPr>
              <w:t xml:space="preserve">ли на площади 5 тыс.га. В результате при плане (точнее сказать обязательствах республики по соглашению с Минсельхозом России) собрать 180 тыс.тонн картофеля, прогнозно мы соберем только 100 </w:t>
            </w:r>
          </w:p>
        </w:tc>
      </w:tr>
      <w:tr w:rsidR="002D26C1" w:rsidTr="00BF41C6">
        <w:tc>
          <w:tcPr>
            <w:tcW w:w="15920" w:type="dxa"/>
            <w:gridSpan w:val="2"/>
          </w:tcPr>
          <w:p w:rsidR="002D26C1" w:rsidRDefault="002D26C1" w:rsidP="00734CEC">
            <w:pPr>
              <w:jc w:val="both"/>
              <w:rPr>
                <w:rFonts w:ascii="Times New Roman" w:hAnsi="Times New Roman" w:cs="Times New Roman"/>
                <w:sz w:val="26"/>
                <w:szCs w:val="26"/>
              </w:rPr>
            </w:pPr>
            <w:r>
              <w:rPr>
                <w:rFonts w:ascii="Times New Roman" w:hAnsi="Times New Roman" w:cs="Times New Roman"/>
                <w:sz w:val="26"/>
                <w:szCs w:val="26"/>
              </w:rPr>
              <w:lastRenderedPageBreak/>
              <w:t>тыс. тонн (55% от принятых обязательств).</w:t>
            </w:r>
          </w:p>
          <w:p w:rsidR="002D26C1" w:rsidRDefault="002D26C1" w:rsidP="002D26C1">
            <w:pPr>
              <w:ind w:firstLine="687"/>
              <w:jc w:val="both"/>
              <w:rPr>
                <w:rFonts w:ascii="Times New Roman" w:hAnsi="Times New Roman" w:cs="Times New Roman"/>
                <w:sz w:val="26"/>
                <w:szCs w:val="26"/>
              </w:rPr>
            </w:pPr>
            <w:r>
              <w:rPr>
                <w:rFonts w:ascii="Times New Roman" w:hAnsi="Times New Roman" w:cs="Times New Roman"/>
                <w:sz w:val="26"/>
                <w:szCs w:val="26"/>
              </w:rPr>
              <w:t xml:space="preserve">Напомню, что ранее в республике площади </w:t>
            </w:r>
            <w:r w:rsidR="009003A7">
              <w:rPr>
                <w:rFonts w:ascii="Times New Roman" w:hAnsi="Times New Roman" w:cs="Times New Roman"/>
                <w:sz w:val="26"/>
                <w:szCs w:val="26"/>
              </w:rPr>
              <w:t xml:space="preserve">в СХО и КФХ </w:t>
            </w:r>
            <w:r>
              <w:rPr>
                <w:rFonts w:ascii="Times New Roman" w:hAnsi="Times New Roman" w:cs="Times New Roman"/>
                <w:sz w:val="26"/>
                <w:szCs w:val="26"/>
              </w:rPr>
              <w:t xml:space="preserve">доходили </w:t>
            </w:r>
            <w:r w:rsidR="009003A7">
              <w:rPr>
                <w:rFonts w:ascii="Times New Roman" w:hAnsi="Times New Roman" w:cs="Times New Roman"/>
                <w:sz w:val="26"/>
                <w:szCs w:val="26"/>
              </w:rPr>
              <w:t xml:space="preserve">свыше </w:t>
            </w:r>
            <w:r>
              <w:rPr>
                <w:rFonts w:ascii="Times New Roman" w:hAnsi="Times New Roman" w:cs="Times New Roman"/>
                <w:sz w:val="26"/>
                <w:szCs w:val="26"/>
              </w:rPr>
              <w:t>20 тыс. га, а валовой сбор во всех категориях хозяйств превышал 1 млн. тонн, (в 2019 г  - 445 тыс.</w:t>
            </w:r>
            <w:r w:rsidR="009E00AE">
              <w:rPr>
                <w:rFonts w:ascii="Times New Roman" w:hAnsi="Times New Roman" w:cs="Times New Roman"/>
                <w:sz w:val="26"/>
                <w:szCs w:val="26"/>
              </w:rPr>
              <w:t xml:space="preserve"> </w:t>
            </w:r>
            <w:r>
              <w:rPr>
                <w:rFonts w:ascii="Times New Roman" w:hAnsi="Times New Roman" w:cs="Times New Roman"/>
                <w:sz w:val="26"/>
                <w:szCs w:val="26"/>
              </w:rPr>
              <w:t>тонн). Если  20 лет назад республика входи</w:t>
            </w:r>
            <w:r w:rsidR="00B443C6">
              <w:rPr>
                <w:rFonts w:ascii="Times New Roman" w:hAnsi="Times New Roman" w:cs="Times New Roman"/>
                <w:sz w:val="26"/>
                <w:szCs w:val="26"/>
              </w:rPr>
              <w:t xml:space="preserve">ла в тройку </w:t>
            </w:r>
            <w:r>
              <w:rPr>
                <w:rFonts w:ascii="Times New Roman" w:hAnsi="Times New Roman" w:cs="Times New Roman"/>
                <w:sz w:val="26"/>
                <w:szCs w:val="26"/>
              </w:rPr>
              <w:t>производител</w:t>
            </w:r>
            <w:r w:rsidR="007B2264">
              <w:rPr>
                <w:rFonts w:ascii="Times New Roman" w:hAnsi="Times New Roman" w:cs="Times New Roman"/>
                <w:sz w:val="26"/>
                <w:szCs w:val="26"/>
              </w:rPr>
              <w:t>е</w:t>
            </w:r>
            <w:r>
              <w:rPr>
                <w:rFonts w:ascii="Times New Roman" w:hAnsi="Times New Roman" w:cs="Times New Roman"/>
                <w:sz w:val="26"/>
                <w:szCs w:val="26"/>
              </w:rPr>
              <w:t xml:space="preserve">й </w:t>
            </w:r>
            <w:r w:rsidR="007B2264">
              <w:rPr>
                <w:rFonts w:ascii="Times New Roman" w:hAnsi="Times New Roman" w:cs="Times New Roman"/>
                <w:sz w:val="26"/>
                <w:szCs w:val="26"/>
              </w:rPr>
              <w:t xml:space="preserve">картофеля </w:t>
            </w:r>
            <w:r>
              <w:rPr>
                <w:rFonts w:ascii="Times New Roman" w:hAnsi="Times New Roman" w:cs="Times New Roman"/>
                <w:sz w:val="26"/>
                <w:szCs w:val="26"/>
              </w:rPr>
              <w:t>по России</w:t>
            </w:r>
            <w:r w:rsidR="007B2264">
              <w:rPr>
                <w:rFonts w:ascii="Times New Roman" w:hAnsi="Times New Roman" w:cs="Times New Roman"/>
                <w:sz w:val="26"/>
                <w:szCs w:val="26"/>
              </w:rPr>
              <w:t xml:space="preserve">, сегодня мы на </w:t>
            </w:r>
            <w:r w:rsidR="00B443C6">
              <w:rPr>
                <w:rFonts w:ascii="Times New Roman" w:hAnsi="Times New Roman" w:cs="Times New Roman"/>
                <w:sz w:val="26"/>
                <w:szCs w:val="26"/>
              </w:rPr>
              <w:t>11</w:t>
            </w:r>
            <w:r w:rsidR="007B2264">
              <w:rPr>
                <w:rFonts w:ascii="Times New Roman" w:hAnsi="Times New Roman" w:cs="Times New Roman"/>
                <w:sz w:val="26"/>
                <w:szCs w:val="26"/>
              </w:rPr>
              <w:t xml:space="preserve">месте. </w:t>
            </w:r>
            <w:r>
              <w:rPr>
                <w:rFonts w:ascii="Times New Roman" w:hAnsi="Times New Roman" w:cs="Times New Roman"/>
                <w:sz w:val="26"/>
                <w:szCs w:val="26"/>
              </w:rPr>
              <w:t xml:space="preserve"> </w:t>
            </w:r>
            <w:r w:rsidR="00C406F9">
              <w:rPr>
                <w:rFonts w:ascii="Times New Roman" w:hAnsi="Times New Roman" w:cs="Times New Roman"/>
                <w:sz w:val="26"/>
                <w:szCs w:val="26"/>
              </w:rPr>
              <w:t>В России 20 лет назад производили 29 млн.</w:t>
            </w:r>
            <w:r w:rsidR="009E00AE">
              <w:rPr>
                <w:rFonts w:ascii="Times New Roman" w:hAnsi="Times New Roman" w:cs="Times New Roman"/>
                <w:sz w:val="26"/>
                <w:szCs w:val="26"/>
              </w:rPr>
              <w:t xml:space="preserve"> </w:t>
            </w:r>
            <w:r w:rsidR="00C406F9">
              <w:rPr>
                <w:rFonts w:ascii="Times New Roman" w:hAnsi="Times New Roman" w:cs="Times New Roman"/>
                <w:sz w:val="26"/>
                <w:szCs w:val="26"/>
              </w:rPr>
              <w:t xml:space="preserve">тонн, </w:t>
            </w:r>
            <w:r w:rsidR="009E00AE">
              <w:rPr>
                <w:rFonts w:ascii="Times New Roman" w:hAnsi="Times New Roman" w:cs="Times New Roman"/>
                <w:sz w:val="26"/>
                <w:szCs w:val="26"/>
              </w:rPr>
              <w:t>сейчас</w:t>
            </w:r>
            <w:r w:rsidR="00C406F9">
              <w:rPr>
                <w:rFonts w:ascii="Times New Roman" w:hAnsi="Times New Roman" w:cs="Times New Roman"/>
                <w:sz w:val="26"/>
                <w:szCs w:val="26"/>
              </w:rPr>
              <w:t xml:space="preserve"> 22 млн.</w:t>
            </w:r>
            <w:r w:rsidR="009E00AE">
              <w:rPr>
                <w:rFonts w:ascii="Times New Roman" w:hAnsi="Times New Roman" w:cs="Times New Roman"/>
                <w:sz w:val="26"/>
                <w:szCs w:val="26"/>
              </w:rPr>
              <w:t xml:space="preserve"> </w:t>
            </w:r>
            <w:r w:rsidR="00C406F9">
              <w:rPr>
                <w:rFonts w:ascii="Times New Roman" w:hAnsi="Times New Roman" w:cs="Times New Roman"/>
                <w:sz w:val="26"/>
                <w:szCs w:val="26"/>
              </w:rPr>
              <w:t xml:space="preserve">тонн, </w:t>
            </w:r>
            <w:r w:rsidR="009E00AE">
              <w:rPr>
                <w:rFonts w:ascii="Times New Roman" w:hAnsi="Times New Roman" w:cs="Times New Roman"/>
                <w:sz w:val="26"/>
                <w:szCs w:val="26"/>
              </w:rPr>
              <w:t>сокращение</w:t>
            </w:r>
            <w:r w:rsidR="00C406F9">
              <w:rPr>
                <w:rFonts w:ascii="Times New Roman" w:hAnsi="Times New Roman" w:cs="Times New Roman"/>
                <w:sz w:val="26"/>
                <w:szCs w:val="26"/>
              </w:rPr>
              <w:t xml:space="preserve"> объемов производства на 25 %, мы же за 20 лет сократили объемы в 2 раза, т.е. отдали рынок другим субъектам. </w:t>
            </w:r>
            <w:r>
              <w:rPr>
                <w:rFonts w:ascii="Times New Roman" w:hAnsi="Times New Roman" w:cs="Times New Roman"/>
                <w:sz w:val="26"/>
                <w:szCs w:val="26"/>
              </w:rPr>
              <w:t xml:space="preserve"> </w:t>
            </w:r>
          </w:p>
          <w:p w:rsidR="002D26C1" w:rsidRDefault="002D26C1" w:rsidP="002D26C1">
            <w:pPr>
              <w:ind w:firstLine="687"/>
              <w:jc w:val="both"/>
              <w:rPr>
                <w:rFonts w:ascii="Times New Roman" w:hAnsi="Times New Roman" w:cs="Times New Roman"/>
                <w:sz w:val="26"/>
                <w:szCs w:val="26"/>
              </w:rPr>
            </w:pPr>
            <w:r>
              <w:rPr>
                <w:rFonts w:ascii="Times New Roman" w:hAnsi="Times New Roman" w:cs="Times New Roman"/>
                <w:sz w:val="26"/>
                <w:szCs w:val="26"/>
              </w:rPr>
              <w:t xml:space="preserve">Для сохранения и развития картофелеводства в этом году в дополнение к действующим субсидиям расширены меры поддержки в части приобретения картофелеводческой техники и в части погектарной поддержки товарного картофеля. </w:t>
            </w:r>
            <w:r w:rsidR="007B2264">
              <w:rPr>
                <w:rFonts w:ascii="Times New Roman" w:hAnsi="Times New Roman" w:cs="Times New Roman"/>
                <w:sz w:val="26"/>
                <w:szCs w:val="26"/>
              </w:rPr>
              <w:t>Мы имее</w:t>
            </w:r>
            <w:r w:rsidR="009E00AE">
              <w:rPr>
                <w:rFonts w:ascii="Times New Roman" w:hAnsi="Times New Roman" w:cs="Times New Roman"/>
                <w:sz w:val="26"/>
                <w:szCs w:val="26"/>
              </w:rPr>
              <w:t>м</w:t>
            </w:r>
            <w:r w:rsidR="007B2264">
              <w:rPr>
                <w:rFonts w:ascii="Times New Roman" w:hAnsi="Times New Roman" w:cs="Times New Roman"/>
                <w:sz w:val="26"/>
                <w:szCs w:val="26"/>
              </w:rPr>
              <w:t xml:space="preserve"> преимущественный потенциал в виде опыта, наличия семеноводческих хозяйств по производству семян картофеля (по России зависимость от импортных семян </w:t>
            </w:r>
            <w:r w:rsidR="00B443C6">
              <w:rPr>
                <w:rFonts w:ascii="Times New Roman" w:hAnsi="Times New Roman" w:cs="Times New Roman"/>
                <w:sz w:val="26"/>
                <w:szCs w:val="26"/>
              </w:rPr>
              <w:t>порядка 90</w:t>
            </w:r>
            <w:r w:rsidR="007B2264">
              <w:rPr>
                <w:rFonts w:ascii="Times New Roman" w:hAnsi="Times New Roman" w:cs="Times New Roman"/>
                <w:sz w:val="26"/>
                <w:szCs w:val="26"/>
              </w:rPr>
              <w:t xml:space="preserve">%). </w:t>
            </w:r>
          </w:p>
          <w:p w:rsidR="002D26C1" w:rsidRDefault="002D26C1" w:rsidP="009E00AE">
            <w:pPr>
              <w:ind w:firstLine="687"/>
              <w:jc w:val="both"/>
              <w:rPr>
                <w:rFonts w:ascii="Times New Roman" w:hAnsi="Times New Roman" w:cs="Times New Roman"/>
                <w:sz w:val="26"/>
                <w:szCs w:val="26"/>
              </w:rPr>
            </w:pPr>
            <w:r>
              <w:rPr>
                <w:rFonts w:ascii="Times New Roman" w:hAnsi="Times New Roman" w:cs="Times New Roman"/>
                <w:sz w:val="26"/>
                <w:szCs w:val="26"/>
              </w:rPr>
              <w:t xml:space="preserve">Минсельхозом </w:t>
            </w:r>
            <w:r w:rsidR="009E00AE">
              <w:rPr>
                <w:rFonts w:ascii="Times New Roman" w:hAnsi="Times New Roman" w:cs="Times New Roman"/>
                <w:sz w:val="26"/>
                <w:szCs w:val="26"/>
              </w:rPr>
              <w:t xml:space="preserve">России </w:t>
            </w:r>
            <w:r>
              <w:rPr>
                <w:rFonts w:ascii="Times New Roman" w:hAnsi="Times New Roman" w:cs="Times New Roman"/>
                <w:sz w:val="26"/>
                <w:szCs w:val="26"/>
              </w:rPr>
              <w:t>в этом году поставлена задача перед субъектами нарастить объемы производства</w:t>
            </w:r>
            <w:r w:rsidR="007B2264">
              <w:rPr>
                <w:rFonts w:ascii="Times New Roman" w:hAnsi="Times New Roman" w:cs="Times New Roman"/>
                <w:sz w:val="26"/>
                <w:szCs w:val="26"/>
              </w:rPr>
              <w:t xml:space="preserve"> картофеля на 25%.  Значит, </w:t>
            </w:r>
            <w:r>
              <w:rPr>
                <w:rFonts w:ascii="Times New Roman" w:hAnsi="Times New Roman" w:cs="Times New Roman"/>
                <w:sz w:val="26"/>
                <w:szCs w:val="26"/>
              </w:rPr>
              <w:t xml:space="preserve"> одновременно мы должны решать вопросы хранения картофеля и его подработки для рентабельности продаж.</w:t>
            </w:r>
            <w:r w:rsidR="007B2264">
              <w:rPr>
                <w:rFonts w:ascii="Times New Roman" w:hAnsi="Times New Roman" w:cs="Times New Roman"/>
                <w:sz w:val="26"/>
                <w:szCs w:val="26"/>
              </w:rPr>
              <w:t xml:space="preserve"> </w:t>
            </w:r>
            <w:r w:rsidR="00C406F9">
              <w:rPr>
                <w:rFonts w:ascii="Times New Roman" w:hAnsi="Times New Roman" w:cs="Times New Roman"/>
                <w:sz w:val="26"/>
                <w:szCs w:val="26"/>
              </w:rPr>
              <w:t xml:space="preserve">И восстановить объемы производства картофеля. Уникальность России в том, что ее масштабы </w:t>
            </w:r>
            <w:r w:rsidR="009E00AE">
              <w:rPr>
                <w:rFonts w:ascii="Times New Roman" w:hAnsi="Times New Roman" w:cs="Times New Roman"/>
                <w:sz w:val="26"/>
                <w:szCs w:val="26"/>
              </w:rPr>
              <w:t xml:space="preserve">при правильно подходе </w:t>
            </w:r>
            <w:r w:rsidR="00C406F9">
              <w:rPr>
                <w:rFonts w:ascii="Times New Roman" w:hAnsi="Times New Roman" w:cs="Times New Roman"/>
                <w:sz w:val="26"/>
                <w:szCs w:val="26"/>
              </w:rPr>
              <w:t>создают высокий потенциал сбыта продукции внутри страны.</w:t>
            </w:r>
          </w:p>
        </w:tc>
      </w:tr>
      <w:tr w:rsidR="00B639B4" w:rsidTr="00B639B4">
        <w:tc>
          <w:tcPr>
            <w:tcW w:w="7960" w:type="dxa"/>
          </w:tcPr>
          <w:p w:rsidR="00B639B4" w:rsidRDefault="00A57FFC">
            <w:pPr>
              <w:rPr>
                <w:rFonts w:ascii="Times New Roman" w:hAnsi="Times New Roman" w:cs="Times New Roman"/>
                <w:sz w:val="26"/>
                <w:szCs w:val="26"/>
              </w:rPr>
            </w:pPr>
            <w:r w:rsidRPr="00A57FFC">
              <w:rPr>
                <w:rFonts w:ascii="Times New Roman" w:hAnsi="Times New Roman" w:cs="Times New Roman"/>
                <w:noProof/>
                <w:sz w:val="26"/>
                <w:szCs w:val="26"/>
                <w:lang w:eastAsia="ru-RU"/>
              </w:rPr>
              <w:drawing>
                <wp:inline distT="0" distB="0" distL="0" distR="0" wp14:anchorId="36C07333" wp14:editId="1010431F">
                  <wp:extent cx="4572638" cy="3429479"/>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pic:spPr>
                      </pic:pic>
                    </a:graphicData>
                  </a:graphic>
                </wp:inline>
              </w:drawing>
            </w:r>
          </w:p>
        </w:tc>
        <w:tc>
          <w:tcPr>
            <w:tcW w:w="7960" w:type="dxa"/>
          </w:tcPr>
          <w:p w:rsidR="00B639B4" w:rsidRDefault="00B26A3C" w:rsidP="00714336">
            <w:pPr>
              <w:ind w:firstLine="687"/>
              <w:jc w:val="both"/>
              <w:rPr>
                <w:rFonts w:ascii="Times New Roman" w:hAnsi="Times New Roman" w:cs="Times New Roman"/>
                <w:sz w:val="26"/>
                <w:szCs w:val="26"/>
              </w:rPr>
            </w:pPr>
            <w:r>
              <w:rPr>
                <w:rFonts w:ascii="Times New Roman" w:hAnsi="Times New Roman" w:cs="Times New Roman"/>
                <w:sz w:val="26"/>
                <w:szCs w:val="26"/>
              </w:rPr>
              <w:t xml:space="preserve">Понятно,  что рынок диктует свои условия, структура сева соответственно под спрос рынка меняется. </w:t>
            </w:r>
            <w:r w:rsidR="00397932">
              <w:rPr>
                <w:rFonts w:ascii="Times New Roman" w:hAnsi="Times New Roman" w:cs="Times New Roman"/>
                <w:sz w:val="26"/>
                <w:szCs w:val="26"/>
              </w:rPr>
              <w:t xml:space="preserve">Как видно на слайде, в структуре посевных площадей значительно выросли площади под зерновыми культурами, при этом сократились под техническими, кормовыми культурами и картофелем. </w:t>
            </w:r>
          </w:p>
          <w:p w:rsidR="00397932" w:rsidRDefault="00397932" w:rsidP="00714336">
            <w:pPr>
              <w:ind w:firstLine="687"/>
              <w:jc w:val="both"/>
              <w:rPr>
                <w:rFonts w:ascii="Times New Roman" w:hAnsi="Times New Roman" w:cs="Times New Roman"/>
                <w:sz w:val="26"/>
                <w:szCs w:val="26"/>
              </w:rPr>
            </w:pPr>
            <w:r>
              <w:rPr>
                <w:rFonts w:ascii="Times New Roman" w:hAnsi="Times New Roman" w:cs="Times New Roman"/>
                <w:sz w:val="26"/>
                <w:szCs w:val="26"/>
              </w:rPr>
              <w:t>Хотел бы обратить внимание, что при выборе структуры сева на очередной год, необходимо соблюдать рациональный (разумный) баланс между желанием получить высокую прибыль и соблюдением севооборота</w:t>
            </w:r>
            <w:r w:rsidR="00605BE5">
              <w:rPr>
                <w:rFonts w:ascii="Times New Roman" w:hAnsi="Times New Roman" w:cs="Times New Roman"/>
                <w:sz w:val="26"/>
                <w:szCs w:val="26"/>
              </w:rPr>
              <w:t>.</w:t>
            </w:r>
            <w:r w:rsidR="00D0230D">
              <w:rPr>
                <w:rFonts w:ascii="Times New Roman" w:hAnsi="Times New Roman" w:cs="Times New Roman"/>
                <w:sz w:val="26"/>
                <w:szCs w:val="26"/>
              </w:rPr>
              <w:t xml:space="preserve"> </w:t>
            </w:r>
          </w:p>
          <w:p w:rsidR="00D0230D" w:rsidRDefault="00D0230D" w:rsidP="00714336">
            <w:pPr>
              <w:ind w:firstLine="687"/>
              <w:jc w:val="both"/>
              <w:rPr>
                <w:rFonts w:ascii="Times New Roman" w:hAnsi="Times New Roman" w:cs="Times New Roman"/>
                <w:sz w:val="26"/>
                <w:szCs w:val="26"/>
              </w:rPr>
            </w:pPr>
            <w:r>
              <w:rPr>
                <w:rFonts w:ascii="Times New Roman" w:hAnsi="Times New Roman" w:cs="Times New Roman"/>
                <w:sz w:val="26"/>
                <w:szCs w:val="26"/>
              </w:rPr>
              <w:t>У нас есть резервы не введенных в оборот сельхозугодий.</w:t>
            </w:r>
          </w:p>
          <w:p w:rsidR="00397932" w:rsidRDefault="00397932" w:rsidP="00714336">
            <w:pPr>
              <w:ind w:firstLine="687"/>
              <w:jc w:val="both"/>
              <w:rPr>
                <w:rFonts w:ascii="Times New Roman" w:hAnsi="Times New Roman" w:cs="Times New Roman"/>
                <w:sz w:val="26"/>
                <w:szCs w:val="26"/>
              </w:rPr>
            </w:pPr>
          </w:p>
          <w:p w:rsidR="00397932" w:rsidRDefault="00397932" w:rsidP="00714336">
            <w:pPr>
              <w:ind w:firstLine="687"/>
              <w:jc w:val="both"/>
              <w:rPr>
                <w:rFonts w:ascii="Times New Roman" w:hAnsi="Times New Roman" w:cs="Times New Roman"/>
                <w:sz w:val="26"/>
                <w:szCs w:val="26"/>
              </w:rPr>
            </w:pPr>
          </w:p>
          <w:p w:rsidR="00397932" w:rsidRDefault="00397932" w:rsidP="00714336">
            <w:pPr>
              <w:ind w:firstLine="687"/>
              <w:jc w:val="both"/>
              <w:rPr>
                <w:rFonts w:ascii="Times New Roman" w:hAnsi="Times New Roman" w:cs="Times New Roman"/>
                <w:sz w:val="26"/>
                <w:szCs w:val="26"/>
              </w:rPr>
            </w:pPr>
          </w:p>
        </w:tc>
      </w:tr>
      <w:tr w:rsidR="00B639B4" w:rsidTr="00B639B4">
        <w:tc>
          <w:tcPr>
            <w:tcW w:w="7960" w:type="dxa"/>
          </w:tcPr>
          <w:p w:rsidR="00B639B4" w:rsidRDefault="00A57FFC">
            <w:pPr>
              <w:rPr>
                <w:rFonts w:ascii="Times New Roman" w:hAnsi="Times New Roman" w:cs="Times New Roman"/>
                <w:sz w:val="26"/>
                <w:szCs w:val="26"/>
              </w:rPr>
            </w:pPr>
            <w:r w:rsidRPr="00A57FFC">
              <w:rPr>
                <w:rFonts w:ascii="Times New Roman" w:hAnsi="Times New Roman" w:cs="Times New Roman"/>
                <w:noProof/>
                <w:sz w:val="26"/>
                <w:szCs w:val="26"/>
                <w:lang w:eastAsia="ru-RU"/>
              </w:rPr>
              <w:lastRenderedPageBreak/>
              <w:drawing>
                <wp:inline distT="0" distB="0" distL="0" distR="0" wp14:anchorId="5AEBBCB3" wp14:editId="20B300F6">
                  <wp:extent cx="4572638" cy="342947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pic:spPr>
                      </pic:pic>
                    </a:graphicData>
                  </a:graphic>
                </wp:inline>
              </w:drawing>
            </w:r>
          </w:p>
        </w:tc>
        <w:tc>
          <w:tcPr>
            <w:tcW w:w="7960" w:type="dxa"/>
          </w:tcPr>
          <w:p w:rsidR="00D0230D" w:rsidRDefault="00D0230D" w:rsidP="00D0230D">
            <w:pPr>
              <w:ind w:firstLine="7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Сегодня в республике не обрабатывается порядка 30 тыс. га, еще 5</w:t>
            </w:r>
            <w:r w:rsidR="00E714B2">
              <w:rPr>
                <w:rFonts w:ascii="Times New Roman" w:eastAsia="Times New Roman" w:hAnsi="Times New Roman" w:cs="Times New Roman"/>
                <w:sz w:val="26"/>
                <w:szCs w:val="26"/>
                <w:lang w:eastAsia="ru-RU"/>
              </w:rPr>
              <w:t>9,4</w:t>
            </w:r>
            <w:r>
              <w:rPr>
                <w:rFonts w:ascii="Times New Roman" w:eastAsia="Times New Roman" w:hAnsi="Times New Roman" w:cs="Times New Roman"/>
                <w:sz w:val="26"/>
                <w:szCs w:val="26"/>
                <w:lang w:eastAsia="ru-RU"/>
              </w:rPr>
              <w:t xml:space="preserve"> </w:t>
            </w:r>
            <w:r w:rsidR="00E714B2">
              <w:rPr>
                <w:rFonts w:ascii="Times New Roman" w:eastAsia="Times New Roman" w:hAnsi="Times New Roman" w:cs="Times New Roman"/>
                <w:sz w:val="26"/>
                <w:szCs w:val="26"/>
                <w:lang w:eastAsia="ru-RU"/>
              </w:rPr>
              <w:t>тыс.</w:t>
            </w:r>
            <w:r>
              <w:rPr>
                <w:rFonts w:ascii="Times New Roman" w:eastAsia="Times New Roman" w:hAnsi="Times New Roman" w:cs="Times New Roman"/>
                <w:sz w:val="26"/>
                <w:szCs w:val="26"/>
                <w:lang w:eastAsia="ru-RU"/>
              </w:rPr>
              <w:t>га являются залесенными. 75% необрабатываемых земель – это земли в собственности муниципалитетов.</w:t>
            </w:r>
          </w:p>
          <w:p w:rsidR="00605BE5" w:rsidRDefault="00D0230D" w:rsidP="00714336">
            <w:pPr>
              <w:ind w:firstLine="687"/>
              <w:jc w:val="both"/>
              <w:rPr>
                <w:rFonts w:ascii="Times New Roman" w:hAnsi="Times New Roman" w:cs="Times New Roman"/>
                <w:sz w:val="26"/>
                <w:szCs w:val="26"/>
              </w:rPr>
            </w:pPr>
            <w:r>
              <w:rPr>
                <w:rFonts w:ascii="Times New Roman" w:hAnsi="Times New Roman" w:cs="Times New Roman"/>
                <w:sz w:val="26"/>
                <w:szCs w:val="26"/>
              </w:rPr>
              <w:t>Стоит задача з</w:t>
            </w:r>
            <w:r w:rsidR="00605BE5">
              <w:rPr>
                <w:rFonts w:ascii="Times New Roman" w:hAnsi="Times New Roman" w:cs="Times New Roman"/>
                <w:sz w:val="26"/>
                <w:szCs w:val="26"/>
              </w:rPr>
              <w:t>а два года ввести  в оборот</w:t>
            </w:r>
            <w:r>
              <w:rPr>
                <w:rFonts w:ascii="Times New Roman" w:hAnsi="Times New Roman" w:cs="Times New Roman"/>
                <w:sz w:val="26"/>
                <w:szCs w:val="26"/>
              </w:rPr>
              <w:t xml:space="preserve"> 30 тыс.</w:t>
            </w:r>
            <w:r w:rsidR="009E00AE">
              <w:rPr>
                <w:rFonts w:ascii="Times New Roman" w:hAnsi="Times New Roman" w:cs="Times New Roman"/>
                <w:sz w:val="26"/>
                <w:szCs w:val="26"/>
              </w:rPr>
              <w:t xml:space="preserve"> г</w:t>
            </w:r>
            <w:r>
              <w:rPr>
                <w:rFonts w:ascii="Times New Roman" w:hAnsi="Times New Roman" w:cs="Times New Roman"/>
                <w:sz w:val="26"/>
                <w:szCs w:val="26"/>
              </w:rPr>
              <w:t>а</w:t>
            </w:r>
            <w:r w:rsidR="00605BE5">
              <w:rPr>
                <w:rFonts w:ascii="Times New Roman" w:hAnsi="Times New Roman" w:cs="Times New Roman"/>
                <w:sz w:val="26"/>
                <w:szCs w:val="26"/>
              </w:rPr>
              <w:t>.</w:t>
            </w:r>
          </w:p>
          <w:p w:rsidR="00605BE5" w:rsidRDefault="00605BE5" w:rsidP="00714336">
            <w:pPr>
              <w:ind w:firstLine="687"/>
              <w:jc w:val="both"/>
              <w:rPr>
                <w:rFonts w:ascii="Times New Roman" w:hAnsi="Times New Roman" w:cs="Times New Roman"/>
                <w:sz w:val="26"/>
                <w:szCs w:val="26"/>
              </w:rPr>
            </w:pPr>
            <w:r>
              <w:rPr>
                <w:rFonts w:ascii="Times New Roman" w:hAnsi="Times New Roman" w:cs="Times New Roman"/>
                <w:sz w:val="26"/>
                <w:szCs w:val="26"/>
              </w:rPr>
              <w:t xml:space="preserve">Из установленного на 2020 год плана – 15 тыс. год, фактически введено </w:t>
            </w:r>
            <w:r w:rsidR="00A57FFC">
              <w:rPr>
                <w:rFonts w:ascii="Times New Roman" w:hAnsi="Times New Roman" w:cs="Times New Roman"/>
                <w:sz w:val="26"/>
                <w:szCs w:val="26"/>
              </w:rPr>
              <w:t>5,5</w:t>
            </w:r>
            <w:r>
              <w:rPr>
                <w:rFonts w:ascii="Times New Roman" w:hAnsi="Times New Roman" w:cs="Times New Roman"/>
                <w:sz w:val="26"/>
                <w:szCs w:val="26"/>
              </w:rPr>
              <w:t xml:space="preserve"> тыс. га, или </w:t>
            </w:r>
            <w:r w:rsidR="00A57FFC">
              <w:rPr>
                <w:rFonts w:ascii="Times New Roman" w:hAnsi="Times New Roman" w:cs="Times New Roman"/>
                <w:sz w:val="26"/>
                <w:szCs w:val="26"/>
              </w:rPr>
              <w:t>36,7</w:t>
            </w:r>
            <w:r>
              <w:rPr>
                <w:rFonts w:ascii="Times New Roman" w:hAnsi="Times New Roman" w:cs="Times New Roman"/>
                <w:sz w:val="26"/>
                <w:szCs w:val="26"/>
              </w:rPr>
              <w:t>%. Плановые показатели выполнены только Канашским районом (введено в 2 раза больше плана).</w:t>
            </w:r>
          </w:p>
          <w:p w:rsidR="00605BE5" w:rsidRDefault="00605BE5" w:rsidP="00714336">
            <w:pPr>
              <w:ind w:firstLine="687"/>
              <w:jc w:val="both"/>
              <w:rPr>
                <w:rFonts w:ascii="Times New Roman" w:hAnsi="Times New Roman" w:cs="Times New Roman"/>
                <w:sz w:val="26"/>
                <w:szCs w:val="26"/>
              </w:rPr>
            </w:pPr>
            <w:r>
              <w:rPr>
                <w:rFonts w:ascii="Times New Roman" w:hAnsi="Times New Roman" w:cs="Times New Roman"/>
                <w:sz w:val="26"/>
                <w:szCs w:val="26"/>
              </w:rPr>
              <w:t>Ни одного гектара не введено в Козловском</w:t>
            </w:r>
            <w:r w:rsidR="00A57FFC">
              <w:rPr>
                <w:rFonts w:ascii="Times New Roman" w:hAnsi="Times New Roman" w:cs="Times New Roman"/>
                <w:sz w:val="26"/>
                <w:szCs w:val="26"/>
              </w:rPr>
              <w:t xml:space="preserve"> </w:t>
            </w:r>
            <w:r>
              <w:rPr>
                <w:rFonts w:ascii="Times New Roman" w:hAnsi="Times New Roman" w:cs="Times New Roman"/>
                <w:sz w:val="26"/>
                <w:szCs w:val="26"/>
              </w:rPr>
              <w:t>и Мариинско-Посадском районах.</w:t>
            </w:r>
          </w:p>
          <w:p w:rsidR="00605BE5" w:rsidRDefault="00605BE5" w:rsidP="00714336">
            <w:pPr>
              <w:ind w:firstLine="687"/>
              <w:jc w:val="both"/>
              <w:rPr>
                <w:rFonts w:ascii="Times New Roman" w:hAnsi="Times New Roman" w:cs="Times New Roman"/>
                <w:sz w:val="26"/>
                <w:szCs w:val="26"/>
              </w:rPr>
            </w:pPr>
            <w:r>
              <w:rPr>
                <w:rFonts w:ascii="Times New Roman" w:hAnsi="Times New Roman" w:cs="Times New Roman"/>
                <w:sz w:val="26"/>
                <w:szCs w:val="26"/>
              </w:rPr>
              <w:t>Плановые показатели сева никто не отменял, и задача глав администраций – обеспечить выполнение за счет сева озимых культур.</w:t>
            </w:r>
          </w:p>
          <w:p w:rsidR="00D0230D" w:rsidRDefault="00605BE5" w:rsidP="00D0230D">
            <w:pPr>
              <w:ind w:firstLine="687"/>
              <w:jc w:val="both"/>
              <w:rPr>
                <w:rFonts w:ascii="Times New Roman" w:hAnsi="Times New Roman" w:cs="Times New Roman"/>
                <w:sz w:val="26"/>
                <w:szCs w:val="26"/>
              </w:rPr>
            </w:pPr>
            <w:r>
              <w:rPr>
                <w:rFonts w:ascii="Times New Roman" w:hAnsi="Times New Roman" w:cs="Times New Roman"/>
                <w:sz w:val="26"/>
                <w:szCs w:val="26"/>
              </w:rPr>
              <w:t>Минсельхозом Чувашии организован мониторинг неиспользуемых земель по данным космоснимков, в результате которого, площадь закустаренных земель, которые фактически можно отнести к неиспользуемым составляет более 59 тыс. га, т.е. в 2 раза больше, чем по сведениям муниципальных районов. То есть, муниципальный земельный контроль в ряде районов фактически отсутствует. По отдельным районам разница составляет в 2 и более раз.</w:t>
            </w:r>
          </w:p>
        </w:tc>
      </w:tr>
      <w:tr w:rsidR="00D0230D" w:rsidTr="00637DB8">
        <w:tc>
          <w:tcPr>
            <w:tcW w:w="15920" w:type="dxa"/>
            <w:gridSpan w:val="2"/>
          </w:tcPr>
          <w:p w:rsidR="00D0230D" w:rsidRDefault="00D0230D" w:rsidP="00D0230D">
            <w:pPr>
              <w:ind w:firstLine="7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Также коллеги, обращаю ваше внимание, что с 11 августа текущего года вступили в действие изменения  в федеральные законы </w:t>
            </w:r>
            <w:r w:rsidRPr="00C424FC">
              <w:rPr>
                <w:rFonts w:ascii="Times New Roman" w:eastAsia="Times New Roman" w:hAnsi="Times New Roman" w:cs="Times New Roman"/>
                <w:sz w:val="26"/>
                <w:szCs w:val="26"/>
                <w:lang w:eastAsia="ru-RU"/>
              </w:rPr>
              <w:t>в законы «О безопасном обращении с пестицидами и агрохимикатами» и «О государственном регулировании обеспечения плодородия земель сельскохозяйственного назначения</w:t>
            </w:r>
            <w:r>
              <w:rPr>
                <w:rFonts w:ascii="Times New Roman" w:eastAsia="Times New Roman" w:hAnsi="Times New Roman" w:cs="Times New Roman"/>
                <w:sz w:val="26"/>
                <w:szCs w:val="26"/>
                <w:lang w:eastAsia="ru-RU"/>
              </w:rPr>
              <w:t xml:space="preserve">». </w:t>
            </w:r>
            <w:r w:rsidRPr="00C424FC">
              <w:rPr>
                <w:rFonts w:ascii="Times New Roman" w:eastAsia="Times New Roman" w:hAnsi="Times New Roman" w:cs="Times New Roman"/>
                <w:sz w:val="26"/>
                <w:szCs w:val="26"/>
                <w:lang w:eastAsia="ru-RU"/>
              </w:rPr>
              <w:t>Собственников и арендаторов сельскохозяйственных угодий обязали проводить мониторинг состояния почвы и восстанавливать её плодородие</w:t>
            </w:r>
            <w:r>
              <w:rPr>
                <w:rFonts w:ascii="Times New Roman" w:eastAsia="Times New Roman" w:hAnsi="Times New Roman" w:cs="Times New Roman"/>
                <w:sz w:val="26"/>
                <w:szCs w:val="26"/>
                <w:lang w:eastAsia="ru-RU"/>
              </w:rPr>
              <w:t xml:space="preserve">. Ранее это было правом, сегодня это вменено в обязанности. </w:t>
            </w:r>
          </w:p>
          <w:p w:rsidR="00D0230D" w:rsidRDefault="00D0230D" w:rsidP="00D0230D">
            <w:pPr>
              <w:ind w:firstLine="68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C424FC">
              <w:rPr>
                <w:rFonts w:ascii="Times New Roman" w:eastAsia="Times New Roman" w:hAnsi="Times New Roman" w:cs="Times New Roman"/>
                <w:sz w:val="26"/>
                <w:szCs w:val="26"/>
                <w:lang w:eastAsia="ru-RU"/>
              </w:rPr>
              <w:t>оспроизводство плодородия земель сельскохозяйственного назначения — это сохранение и повышение плодородия посредством проведения агротехнических, агрохимических, мелиоративных, фитосанитарных и других мероприятий.</w:t>
            </w:r>
            <w:r>
              <w:rPr>
                <w:rFonts w:ascii="Times New Roman" w:eastAsia="Times New Roman" w:hAnsi="Times New Roman" w:cs="Times New Roman"/>
                <w:sz w:val="26"/>
                <w:szCs w:val="26"/>
                <w:lang w:eastAsia="ru-RU"/>
              </w:rPr>
              <w:t xml:space="preserve"> Сегодня по всем этим направлениям есть господдержка. Компенсируется от 70 до 90% затрат.</w:t>
            </w:r>
          </w:p>
        </w:tc>
      </w:tr>
      <w:tr w:rsidR="00B639B4" w:rsidTr="00B639B4">
        <w:tc>
          <w:tcPr>
            <w:tcW w:w="7960" w:type="dxa"/>
          </w:tcPr>
          <w:p w:rsidR="00B639B4" w:rsidRDefault="00A57FFC">
            <w:pPr>
              <w:rPr>
                <w:rFonts w:ascii="Times New Roman" w:hAnsi="Times New Roman" w:cs="Times New Roman"/>
                <w:sz w:val="26"/>
                <w:szCs w:val="26"/>
              </w:rPr>
            </w:pPr>
            <w:r w:rsidRPr="00A57FFC">
              <w:rPr>
                <w:rFonts w:ascii="Times New Roman" w:hAnsi="Times New Roman" w:cs="Times New Roman"/>
                <w:noProof/>
                <w:sz w:val="26"/>
                <w:szCs w:val="26"/>
                <w:lang w:eastAsia="ru-RU"/>
              </w:rPr>
              <w:lastRenderedPageBreak/>
              <w:drawing>
                <wp:inline distT="0" distB="0" distL="0" distR="0" wp14:anchorId="0E38A05B" wp14:editId="2D6C855F">
                  <wp:extent cx="4572638" cy="34294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tc>
        <w:tc>
          <w:tcPr>
            <w:tcW w:w="7960" w:type="dxa"/>
          </w:tcPr>
          <w:p w:rsidR="00D0230D" w:rsidRDefault="00D0230D" w:rsidP="00714336">
            <w:pPr>
              <w:ind w:firstLine="687"/>
              <w:jc w:val="both"/>
              <w:rPr>
                <w:rFonts w:ascii="Times New Roman" w:hAnsi="Times New Roman" w:cs="Times New Roman"/>
                <w:sz w:val="26"/>
                <w:szCs w:val="26"/>
              </w:rPr>
            </w:pPr>
            <w:r>
              <w:rPr>
                <w:rFonts w:ascii="Times New Roman" w:hAnsi="Times New Roman" w:cs="Times New Roman"/>
                <w:sz w:val="26"/>
                <w:szCs w:val="26"/>
              </w:rPr>
              <w:t xml:space="preserve">На господдержку в области растениеводства предусмотрено более 300 млн. рублей. Более 80% субсидий на сегодня доведено. </w:t>
            </w:r>
          </w:p>
          <w:p w:rsidR="00B639B4" w:rsidRDefault="00D0230D" w:rsidP="00714336">
            <w:pPr>
              <w:ind w:firstLine="687"/>
              <w:jc w:val="both"/>
              <w:rPr>
                <w:rFonts w:ascii="Times New Roman" w:hAnsi="Times New Roman" w:cs="Times New Roman"/>
                <w:sz w:val="26"/>
                <w:szCs w:val="26"/>
              </w:rPr>
            </w:pPr>
            <w:r>
              <w:rPr>
                <w:rFonts w:ascii="Times New Roman" w:hAnsi="Times New Roman" w:cs="Times New Roman"/>
                <w:sz w:val="26"/>
                <w:szCs w:val="26"/>
              </w:rPr>
              <w:t xml:space="preserve">Напомню, что за каждым рублем субсидии стоят конкретные показатели результативности.  </w:t>
            </w:r>
          </w:p>
          <w:p w:rsidR="00132008" w:rsidRDefault="00132008" w:rsidP="00714336">
            <w:pPr>
              <w:ind w:firstLine="687"/>
              <w:jc w:val="both"/>
              <w:rPr>
                <w:rFonts w:ascii="Times New Roman" w:hAnsi="Times New Roman" w:cs="Times New Roman"/>
                <w:sz w:val="26"/>
                <w:szCs w:val="26"/>
              </w:rPr>
            </w:pPr>
          </w:p>
        </w:tc>
      </w:tr>
      <w:tr w:rsidR="00B639B4" w:rsidTr="00B639B4">
        <w:tc>
          <w:tcPr>
            <w:tcW w:w="7960" w:type="dxa"/>
          </w:tcPr>
          <w:p w:rsidR="00B639B4" w:rsidRDefault="004242BE">
            <w:pPr>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14:anchorId="37455DD6" wp14:editId="7B2DA9CA">
                  <wp:extent cx="4447821" cy="3335866"/>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7821" cy="3335866"/>
                          </a:xfrm>
                          <a:prstGeom prst="rect">
                            <a:avLst/>
                          </a:prstGeom>
                          <a:noFill/>
                        </pic:spPr>
                      </pic:pic>
                    </a:graphicData>
                  </a:graphic>
                </wp:inline>
              </w:drawing>
            </w:r>
          </w:p>
        </w:tc>
        <w:tc>
          <w:tcPr>
            <w:tcW w:w="7960" w:type="dxa"/>
          </w:tcPr>
          <w:p w:rsidR="000610DB" w:rsidRDefault="00290414" w:rsidP="009C1425">
            <w:pPr>
              <w:ind w:firstLine="687"/>
              <w:jc w:val="both"/>
              <w:rPr>
                <w:rFonts w:ascii="Times New Roman" w:hAnsi="Times New Roman" w:cs="Times New Roman"/>
                <w:sz w:val="26"/>
                <w:szCs w:val="26"/>
              </w:rPr>
            </w:pPr>
            <w:r>
              <w:rPr>
                <w:rFonts w:ascii="Times New Roman" w:hAnsi="Times New Roman" w:cs="Times New Roman"/>
                <w:sz w:val="26"/>
                <w:szCs w:val="26"/>
              </w:rPr>
              <w:t xml:space="preserve">Большой фронт работы предстоит в секторе вопросов энергообеспеченности. В этом году рост размера субсидий на  приобретаемую  технику показал высокую динамику обновления </w:t>
            </w:r>
            <w:r w:rsidR="000610DB">
              <w:rPr>
                <w:rFonts w:ascii="Times New Roman" w:hAnsi="Times New Roman" w:cs="Times New Roman"/>
                <w:sz w:val="26"/>
                <w:szCs w:val="26"/>
              </w:rPr>
              <w:t>–</w:t>
            </w:r>
            <w:r>
              <w:rPr>
                <w:rFonts w:ascii="Times New Roman" w:hAnsi="Times New Roman" w:cs="Times New Roman"/>
                <w:sz w:val="26"/>
                <w:szCs w:val="26"/>
              </w:rPr>
              <w:t xml:space="preserve"> </w:t>
            </w:r>
            <w:r w:rsidR="000610DB">
              <w:rPr>
                <w:rFonts w:ascii="Times New Roman" w:hAnsi="Times New Roman" w:cs="Times New Roman"/>
                <w:sz w:val="26"/>
                <w:szCs w:val="26"/>
              </w:rPr>
              <w:t xml:space="preserve">7 месяце 2020 к 7 месяцам 2019 рост  </w:t>
            </w:r>
            <w:r>
              <w:rPr>
                <w:rFonts w:ascii="Times New Roman" w:hAnsi="Times New Roman" w:cs="Times New Roman"/>
                <w:sz w:val="26"/>
                <w:szCs w:val="26"/>
              </w:rPr>
              <w:t>в 3,9 раза</w:t>
            </w:r>
            <w:r w:rsidR="000610DB">
              <w:rPr>
                <w:rFonts w:ascii="Times New Roman" w:hAnsi="Times New Roman" w:cs="Times New Roman"/>
                <w:sz w:val="26"/>
                <w:szCs w:val="26"/>
              </w:rPr>
              <w:t>.</w:t>
            </w:r>
          </w:p>
          <w:p w:rsidR="009C1425" w:rsidRDefault="00290414" w:rsidP="009C1425">
            <w:pPr>
              <w:ind w:firstLine="687"/>
              <w:jc w:val="both"/>
              <w:rPr>
                <w:rFonts w:ascii="Times New Roman" w:hAnsi="Times New Roman" w:cs="Times New Roman"/>
                <w:sz w:val="26"/>
                <w:szCs w:val="26"/>
              </w:rPr>
            </w:pPr>
            <w:r>
              <w:rPr>
                <w:rFonts w:ascii="Times New Roman" w:hAnsi="Times New Roman" w:cs="Times New Roman"/>
                <w:sz w:val="26"/>
                <w:szCs w:val="26"/>
              </w:rPr>
              <w:t>Если сравнить количест</w:t>
            </w:r>
            <w:r w:rsidR="009C1425">
              <w:rPr>
                <w:rFonts w:ascii="Times New Roman" w:hAnsi="Times New Roman" w:cs="Times New Roman"/>
                <w:sz w:val="26"/>
                <w:szCs w:val="26"/>
              </w:rPr>
              <w:t>венные показатели</w:t>
            </w:r>
            <w:r>
              <w:rPr>
                <w:rFonts w:ascii="Times New Roman" w:hAnsi="Times New Roman" w:cs="Times New Roman"/>
                <w:sz w:val="26"/>
                <w:szCs w:val="26"/>
              </w:rPr>
              <w:t xml:space="preserve">, то за 2020 год приобретено </w:t>
            </w:r>
            <w:r w:rsidR="000610DB">
              <w:rPr>
                <w:rFonts w:ascii="Times New Roman" w:hAnsi="Times New Roman" w:cs="Times New Roman"/>
                <w:sz w:val="26"/>
                <w:szCs w:val="26"/>
              </w:rPr>
              <w:t>по льготные и субсидируемым программам приобретено 318</w:t>
            </w:r>
            <w:r>
              <w:rPr>
                <w:rFonts w:ascii="Times New Roman" w:hAnsi="Times New Roman" w:cs="Times New Roman"/>
                <w:sz w:val="26"/>
                <w:szCs w:val="26"/>
              </w:rPr>
              <w:t xml:space="preserve"> единиц техники, в том числе  самоходной техники (комбайнов и тракторов) </w:t>
            </w:r>
            <w:r w:rsidR="000610DB">
              <w:rPr>
                <w:rFonts w:ascii="Times New Roman" w:hAnsi="Times New Roman" w:cs="Times New Roman"/>
                <w:sz w:val="26"/>
                <w:szCs w:val="26"/>
              </w:rPr>
              <w:t>–</w:t>
            </w:r>
            <w:r>
              <w:rPr>
                <w:rFonts w:ascii="Times New Roman" w:hAnsi="Times New Roman" w:cs="Times New Roman"/>
                <w:sz w:val="26"/>
                <w:szCs w:val="26"/>
              </w:rPr>
              <w:t xml:space="preserve"> </w:t>
            </w:r>
            <w:r w:rsidR="000610DB">
              <w:rPr>
                <w:rFonts w:ascii="Times New Roman" w:hAnsi="Times New Roman" w:cs="Times New Roman"/>
                <w:sz w:val="26"/>
                <w:szCs w:val="26"/>
              </w:rPr>
              <w:t>75 единиц</w:t>
            </w:r>
            <w:r>
              <w:rPr>
                <w:rFonts w:ascii="Times New Roman" w:hAnsi="Times New Roman" w:cs="Times New Roman"/>
                <w:sz w:val="26"/>
                <w:szCs w:val="26"/>
              </w:rPr>
              <w:t xml:space="preserve">. Это </w:t>
            </w:r>
            <w:r w:rsidR="000610DB">
              <w:rPr>
                <w:rFonts w:ascii="Times New Roman" w:hAnsi="Times New Roman" w:cs="Times New Roman"/>
                <w:sz w:val="26"/>
                <w:szCs w:val="26"/>
              </w:rPr>
              <w:t xml:space="preserve">на треть больше, чем </w:t>
            </w:r>
            <w:r w:rsidR="009C1425">
              <w:rPr>
                <w:rFonts w:ascii="Times New Roman" w:hAnsi="Times New Roman" w:cs="Times New Roman"/>
                <w:sz w:val="26"/>
                <w:szCs w:val="26"/>
              </w:rPr>
              <w:t xml:space="preserve"> приобретен</w:t>
            </w:r>
            <w:r w:rsidR="000610DB">
              <w:rPr>
                <w:rFonts w:ascii="Times New Roman" w:hAnsi="Times New Roman" w:cs="Times New Roman"/>
                <w:sz w:val="26"/>
                <w:szCs w:val="26"/>
              </w:rPr>
              <w:t>о</w:t>
            </w:r>
            <w:r w:rsidR="009C1425">
              <w:rPr>
                <w:rFonts w:ascii="Times New Roman" w:hAnsi="Times New Roman" w:cs="Times New Roman"/>
                <w:sz w:val="26"/>
                <w:szCs w:val="26"/>
              </w:rPr>
              <w:t xml:space="preserve"> </w:t>
            </w:r>
            <w:r w:rsidR="000610DB">
              <w:rPr>
                <w:rFonts w:ascii="Times New Roman" w:hAnsi="Times New Roman" w:cs="Times New Roman"/>
                <w:sz w:val="26"/>
                <w:szCs w:val="26"/>
              </w:rPr>
              <w:t xml:space="preserve">техника суммарно </w:t>
            </w:r>
            <w:r w:rsidR="009C1425">
              <w:rPr>
                <w:rFonts w:ascii="Times New Roman" w:hAnsi="Times New Roman" w:cs="Times New Roman"/>
                <w:sz w:val="26"/>
                <w:szCs w:val="26"/>
              </w:rPr>
              <w:t xml:space="preserve">за </w:t>
            </w:r>
            <w:r w:rsidR="000610DB">
              <w:rPr>
                <w:rFonts w:ascii="Times New Roman" w:hAnsi="Times New Roman" w:cs="Times New Roman"/>
                <w:sz w:val="26"/>
                <w:szCs w:val="26"/>
              </w:rPr>
              <w:t xml:space="preserve">последние 3 года (318 единиц против 249), а </w:t>
            </w:r>
            <w:r w:rsidR="009C1425">
              <w:rPr>
                <w:rFonts w:ascii="Times New Roman" w:hAnsi="Times New Roman" w:cs="Times New Roman"/>
                <w:sz w:val="26"/>
                <w:szCs w:val="26"/>
              </w:rPr>
              <w:t>по крупной техник</w:t>
            </w:r>
            <w:r w:rsidR="00C406F9">
              <w:rPr>
                <w:rFonts w:ascii="Times New Roman" w:hAnsi="Times New Roman" w:cs="Times New Roman"/>
                <w:sz w:val="26"/>
                <w:szCs w:val="26"/>
              </w:rPr>
              <w:t>е</w:t>
            </w:r>
            <w:r w:rsidR="009C1425">
              <w:rPr>
                <w:rFonts w:ascii="Times New Roman" w:hAnsi="Times New Roman" w:cs="Times New Roman"/>
                <w:sz w:val="26"/>
                <w:szCs w:val="26"/>
              </w:rPr>
              <w:t xml:space="preserve">  -</w:t>
            </w:r>
            <w:r w:rsidR="000610DB">
              <w:rPr>
                <w:rFonts w:ascii="Times New Roman" w:hAnsi="Times New Roman" w:cs="Times New Roman"/>
                <w:sz w:val="26"/>
                <w:szCs w:val="26"/>
              </w:rPr>
              <w:t xml:space="preserve"> 75 единиц против 60.</w:t>
            </w:r>
          </w:p>
          <w:p w:rsidR="009003A7" w:rsidRDefault="009C1425" w:rsidP="009C1425">
            <w:pPr>
              <w:ind w:firstLine="687"/>
              <w:jc w:val="both"/>
              <w:rPr>
                <w:rFonts w:ascii="Times New Roman" w:hAnsi="Times New Roman" w:cs="Times New Roman"/>
                <w:sz w:val="26"/>
                <w:szCs w:val="26"/>
              </w:rPr>
            </w:pPr>
            <w:r>
              <w:rPr>
                <w:rFonts w:ascii="Times New Roman" w:hAnsi="Times New Roman" w:cs="Times New Roman"/>
                <w:sz w:val="26"/>
                <w:szCs w:val="26"/>
              </w:rPr>
              <w:t xml:space="preserve">В разных районах активность разная. Обратите внимание,  </w:t>
            </w:r>
            <w:r w:rsidR="00290414">
              <w:rPr>
                <w:rFonts w:ascii="Times New Roman" w:hAnsi="Times New Roman" w:cs="Times New Roman"/>
                <w:sz w:val="26"/>
                <w:szCs w:val="26"/>
              </w:rPr>
              <w:t xml:space="preserve"> </w:t>
            </w:r>
            <w:r>
              <w:rPr>
                <w:rFonts w:ascii="Times New Roman" w:hAnsi="Times New Roman" w:cs="Times New Roman"/>
                <w:sz w:val="26"/>
                <w:szCs w:val="26"/>
              </w:rPr>
              <w:t>есть районы, где энергообеспеченность в пределах нормы (350га на 1 зерноуборочный комбайн и 700 га на 1 кормоуборочный ком</w:t>
            </w:r>
            <w:r w:rsidR="000610DB">
              <w:rPr>
                <w:rFonts w:ascii="Times New Roman" w:hAnsi="Times New Roman" w:cs="Times New Roman"/>
                <w:sz w:val="26"/>
                <w:szCs w:val="26"/>
              </w:rPr>
              <w:t>б</w:t>
            </w:r>
            <w:r>
              <w:rPr>
                <w:rFonts w:ascii="Times New Roman" w:hAnsi="Times New Roman" w:cs="Times New Roman"/>
                <w:sz w:val="26"/>
                <w:szCs w:val="26"/>
              </w:rPr>
              <w:t>айн) – они в зеленой зоне, есть районы, где энергообеспеченность крайне низкая, на слайде 14 они представлены в красной зоне</w:t>
            </w:r>
            <w:r w:rsidR="009003A7">
              <w:rPr>
                <w:rFonts w:ascii="Times New Roman" w:hAnsi="Times New Roman" w:cs="Times New Roman"/>
                <w:sz w:val="26"/>
                <w:szCs w:val="26"/>
              </w:rPr>
              <w:t>:</w:t>
            </w:r>
          </w:p>
          <w:p w:rsidR="000610DB" w:rsidRDefault="009003A7" w:rsidP="009003A7">
            <w:pPr>
              <w:ind w:firstLine="687"/>
              <w:jc w:val="both"/>
              <w:rPr>
                <w:rFonts w:ascii="Times New Roman" w:hAnsi="Times New Roman" w:cs="Times New Roman"/>
                <w:sz w:val="26"/>
                <w:szCs w:val="26"/>
              </w:rPr>
            </w:pPr>
            <w:r>
              <w:rPr>
                <w:rFonts w:ascii="Times New Roman" w:hAnsi="Times New Roman" w:cs="Times New Roman"/>
                <w:sz w:val="26"/>
                <w:szCs w:val="26"/>
              </w:rPr>
              <w:t xml:space="preserve">Козловский, Красноармейский, Урмарский, </w:t>
            </w:r>
          </w:p>
          <w:p w:rsidR="000610DB" w:rsidRDefault="009003A7" w:rsidP="009003A7">
            <w:pPr>
              <w:ind w:firstLine="687"/>
              <w:jc w:val="both"/>
              <w:rPr>
                <w:rFonts w:ascii="Times New Roman" w:hAnsi="Times New Roman" w:cs="Times New Roman"/>
                <w:sz w:val="26"/>
                <w:szCs w:val="26"/>
              </w:rPr>
            </w:pPr>
            <w:r>
              <w:rPr>
                <w:rFonts w:ascii="Times New Roman" w:hAnsi="Times New Roman" w:cs="Times New Roman"/>
                <w:sz w:val="26"/>
                <w:szCs w:val="26"/>
              </w:rPr>
              <w:t>Шумерлинский,</w:t>
            </w:r>
            <w:r w:rsidR="000610DB">
              <w:rPr>
                <w:rFonts w:ascii="Times New Roman" w:hAnsi="Times New Roman" w:cs="Times New Roman"/>
                <w:sz w:val="26"/>
                <w:szCs w:val="26"/>
              </w:rPr>
              <w:t xml:space="preserve"> </w:t>
            </w:r>
            <w:r>
              <w:rPr>
                <w:rFonts w:ascii="Times New Roman" w:hAnsi="Times New Roman" w:cs="Times New Roman"/>
                <w:sz w:val="26"/>
                <w:szCs w:val="26"/>
              </w:rPr>
              <w:t>Порецкий, Шемуршинский,</w:t>
            </w:r>
          </w:p>
          <w:p w:rsidR="009003A7" w:rsidRDefault="000610DB" w:rsidP="00A57FFC">
            <w:pPr>
              <w:ind w:firstLine="687"/>
              <w:jc w:val="both"/>
              <w:rPr>
                <w:rFonts w:ascii="Times New Roman" w:hAnsi="Times New Roman" w:cs="Times New Roman"/>
                <w:sz w:val="26"/>
                <w:szCs w:val="26"/>
              </w:rPr>
            </w:pPr>
            <w:r>
              <w:rPr>
                <w:rFonts w:ascii="Times New Roman" w:hAnsi="Times New Roman" w:cs="Times New Roman"/>
                <w:sz w:val="26"/>
                <w:szCs w:val="26"/>
              </w:rPr>
              <w:lastRenderedPageBreak/>
              <w:t>Марпосадски</w:t>
            </w:r>
            <w:r w:rsidR="00A57FFC">
              <w:rPr>
                <w:rFonts w:ascii="Times New Roman" w:hAnsi="Times New Roman" w:cs="Times New Roman"/>
                <w:sz w:val="26"/>
                <w:szCs w:val="26"/>
              </w:rPr>
              <w:t>й</w:t>
            </w:r>
            <w:r>
              <w:rPr>
                <w:rFonts w:ascii="Times New Roman" w:hAnsi="Times New Roman" w:cs="Times New Roman"/>
                <w:sz w:val="26"/>
                <w:szCs w:val="26"/>
              </w:rPr>
              <w:t>, Ядринский, Алатырский  районы</w:t>
            </w:r>
          </w:p>
        </w:tc>
      </w:tr>
      <w:tr w:rsidR="00B639B4" w:rsidTr="00B639B4">
        <w:tc>
          <w:tcPr>
            <w:tcW w:w="7960" w:type="dxa"/>
          </w:tcPr>
          <w:p w:rsidR="00B639B4" w:rsidRDefault="00A57FFC">
            <w:pPr>
              <w:rPr>
                <w:rFonts w:ascii="Times New Roman" w:hAnsi="Times New Roman" w:cs="Times New Roman"/>
                <w:sz w:val="26"/>
                <w:szCs w:val="26"/>
              </w:rPr>
            </w:pPr>
            <w:r w:rsidRPr="00A57FFC">
              <w:rPr>
                <w:rFonts w:ascii="Times New Roman" w:hAnsi="Times New Roman" w:cs="Times New Roman"/>
                <w:noProof/>
                <w:sz w:val="26"/>
                <w:szCs w:val="26"/>
                <w:lang w:eastAsia="ru-RU"/>
              </w:rPr>
              <w:lastRenderedPageBreak/>
              <w:drawing>
                <wp:inline distT="0" distB="0" distL="0" distR="0" wp14:anchorId="21D79C6D" wp14:editId="6798C6C1">
                  <wp:extent cx="4572638" cy="3429479"/>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pic:spPr>
                      </pic:pic>
                    </a:graphicData>
                  </a:graphic>
                </wp:inline>
              </w:drawing>
            </w:r>
          </w:p>
        </w:tc>
        <w:tc>
          <w:tcPr>
            <w:tcW w:w="7960" w:type="dxa"/>
          </w:tcPr>
          <w:p w:rsidR="00B639B4" w:rsidRDefault="003239A9" w:rsidP="003239A9">
            <w:pPr>
              <w:ind w:firstLine="687"/>
              <w:jc w:val="both"/>
              <w:rPr>
                <w:rFonts w:ascii="Times New Roman" w:hAnsi="Times New Roman" w:cs="Times New Roman"/>
                <w:sz w:val="26"/>
                <w:szCs w:val="26"/>
              </w:rPr>
            </w:pPr>
            <w:r>
              <w:rPr>
                <w:rFonts w:ascii="Times New Roman" w:hAnsi="Times New Roman" w:cs="Times New Roman"/>
                <w:sz w:val="26"/>
                <w:szCs w:val="26"/>
              </w:rPr>
              <w:t xml:space="preserve">Коллеги, такого масштаба господдержки энергооснащения отрасли не было, сегодня </w:t>
            </w:r>
            <w:r w:rsidR="000610DB">
              <w:rPr>
                <w:rFonts w:ascii="Times New Roman" w:hAnsi="Times New Roman" w:cs="Times New Roman"/>
                <w:sz w:val="26"/>
                <w:szCs w:val="26"/>
              </w:rPr>
              <w:t xml:space="preserve">шесть </w:t>
            </w:r>
            <w:r>
              <w:rPr>
                <w:rFonts w:ascii="Times New Roman" w:hAnsi="Times New Roman" w:cs="Times New Roman"/>
                <w:sz w:val="26"/>
                <w:szCs w:val="26"/>
              </w:rPr>
              <w:t>программ работают по этому направлению:</w:t>
            </w:r>
          </w:p>
          <w:p w:rsidR="003239A9" w:rsidRDefault="003239A9" w:rsidP="003239A9">
            <w:pPr>
              <w:ind w:firstLine="687"/>
              <w:jc w:val="both"/>
              <w:rPr>
                <w:rFonts w:ascii="Times New Roman" w:hAnsi="Times New Roman" w:cs="Times New Roman"/>
                <w:sz w:val="26"/>
                <w:szCs w:val="26"/>
              </w:rPr>
            </w:pPr>
            <w:r>
              <w:rPr>
                <w:rFonts w:ascii="Times New Roman" w:hAnsi="Times New Roman" w:cs="Times New Roman"/>
                <w:sz w:val="26"/>
                <w:szCs w:val="26"/>
              </w:rPr>
              <w:t xml:space="preserve">- региональная программа 421  - до 40% возмещают, </w:t>
            </w:r>
          </w:p>
          <w:p w:rsidR="003239A9" w:rsidRDefault="003239A9" w:rsidP="003239A9">
            <w:pPr>
              <w:ind w:firstLine="687"/>
              <w:jc w:val="both"/>
              <w:rPr>
                <w:rFonts w:ascii="Times New Roman" w:hAnsi="Times New Roman" w:cs="Times New Roman"/>
                <w:sz w:val="26"/>
                <w:szCs w:val="26"/>
              </w:rPr>
            </w:pPr>
            <w:r>
              <w:rPr>
                <w:rFonts w:ascii="Times New Roman" w:hAnsi="Times New Roman" w:cs="Times New Roman"/>
                <w:sz w:val="26"/>
                <w:szCs w:val="26"/>
              </w:rPr>
              <w:t>- по програм</w:t>
            </w:r>
            <w:r w:rsidR="00A57FFC">
              <w:rPr>
                <w:rFonts w:ascii="Times New Roman" w:hAnsi="Times New Roman" w:cs="Times New Roman"/>
                <w:sz w:val="26"/>
                <w:szCs w:val="26"/>
              </w:rPr>
              <w:t>м</w:t>
            </w:r>
            <w:r>
              <w:rPr>
                <w:rFonts w:ascii="Times New Roman" w:hAnsi="Times New Roman" w:cs="Times New Roman"/>
                <w:sz w:val="26"/>
                <w:szCs w:val="26"/>
              </w:rPr>
              <w:t>е ИПСЭР  - до 40%,</w:t>
            </w:r>
          </w:p>
          <w:p w:rsidR="003239A9" w:rsidRDefault="003239A9" w:rsidP="003239A9">
            <w:pPr>
              <w:ind w:firstLine="687"/>
              <w:jc w:val="both"/>
              <w:rPr>
                <w:rFonts w:ascii="Times New Roman" w:hAnsi="Times New Roman" w:cs="Times New Roman"/>
                <w:sz w:val="26"/>
                <w:szCs w:val="26"/>
              </w:rPr>
            </w:pPr>
            <w:r>
              <w:rPr>
                <w:rFonts w:ascii="Times New Roman" w:hAnsi="Times New Roman" w:cs="Times New Roman"/>
                <w:sz w:val="26"/>
                <w:szCs w:val="26"/>
              </w:rPr>
              <w:t xml:space="preserve">- льготные кредиты – до 5% годовых сроком </w:t>
            </w:r>
            <w:r w:rsidR="00DC24F1">
              <w:rPr>
                <w:rFonts w:ascii="Times New Roman" w:hAnsi="Times New Roman" w:cs="Times New Roman"/>
                <w:sz w:val="26"/>
                <w:szCs w:val="26"/>
              </w:rPr>
              <w:t xml:space="preserve">до 8 </w:t>
            </w:r>
            <w:r>
              <w:rPr>
                <w:rFonts w:ascii="Times New Roman" w:hAnsi="Times New Roman" w:cs="Times New Roman"/>
                <w:sz w:val="26"/>
                <w:szCs w:val="26"/>
              </w:rPr>
              <w:t>лет,</w:t>
            </w:r>
          </w:p>
          <w:p w:rsidR="00DC24F1" w:rsidRDefault="003239A9" w:rsidP="00DC24F1">
            <w:pPr>
              <w:ind w:firstLine="687"/>
              <w:jc w:val="both"/>
              <w:rPr>
                <w:rFonts w:ascii="Times New Roman" w:hAnsi="Times New Roman" w:cs="Times New Roman"/>
                <w:sz w:val="26"/>
                <w:szCs w:val="26"/>
              </w:rPr>
            </w:pPr>
            <w:r>
              <w:rPr>
                <w:rFonts w:ascii="Times New Roman" w:hAnsi="Times New Roman" w:cs="Times New Roman"/>
                <w:sz w:val="26"/>
                <w:szCs w:val="26"/>
              </w:rPr>
              <w:t xml:space="preserve">- </w:t>
            </w:r>
            <w:r w:rsidR="00DC24F1">
              <w:rPr>
                <w:rFonts w:ascii="Times New Roman" w:hAnsi="Times New Roman" w:cs="Times New Roman"/>
                <w:sz w:val="26"/>
                <w:szCs w:val="26"/>
              </w:rPr>
              <w:t>программа Росагролизинга – от 3% годовых без первоначального взноса и сезонности платежей;</w:t>
            </w:r>
          </w:p>
          <w:p w:rsidR="00DC24F1" w:rsidRDefault="00DC24F1" w:rsidP="00DC24F1">
            <w:pPr>
              <w:ind w:firstLine="687"/>
              <w:jc w:val="both"/>
              <w:rPr>
                <w:rFonts w:ascii="Times New Roman" w:hAnsi="Times New Roman" w:cs="Times New Roman"/>
                <w:sz w:val="26"/>
                <w:szCs w:val="26"/>
              </w:rPr>
            </w:pPr>
            <w:r>
              <w:rPr>
                <w:rFonts w:ascii="Times New Roman" w:hAnsi="Times New Roman" w:cs="Times New Roman"/>
                <w:sz w:val="26"/>
                <w:szCs w:val="26"/>
              </w:rPr>
              <w:t>- в рамках грантовой поддержки фермерства.</w:t>
            </w:r>
          </w:p>
          <w:p w:rsidR="00DC24F1" w:rsidRDefault="00DC24F1" w:rsidP="00DC24F1">
            <w:pPr>
              <w:ind w:firstLine="687"/>
              <w:jc w:val="both"/>
              <w:rPr>
                <w:rFonts w:ascii="Times New Roman" w:hAnsi="Times New Roman" w:cs="Times New Roman"/>
                <w:sz w:val="26"/>
                <w:szCs w:val="26"/>
              </w:rPr>
            </w:pPr>
            <w:r>
              <w:rPr>
                <w:rFonts w:ascii="Times New Roman" w:hAnsi="Times New Roman" w:cs="Times New Roman"/>
                <w:sz w:val="26"/>
                <w:szCs w:val="26"/>
              </w:rPr>
              <w:t>- сни</w:t>
            </w:r>
            <w:r w:rsidR="00A57FFC">
              <w:rPr>
                <w:rFonts w:ascii="Times New Roman" w:hAnsi="Times New Roman" w:cs="Times New Roman"/>
                <w:sz w:val="26"/>
                <w:szCs w:val="26"/>
              </w:rPr>
              <w:t>ж</w:t>
            </w:r>
            <w:r>
              <w:rPr>
                <w:rFonts w:ascii="Times New Roman" w:hAnsi="Times New Roman" w:cs="Times New Roman"/>
                <w:sz w:val="26"/>
                <w:szCs w:val="26"/>
              </w:rPr>
              <w:t>ение цены от производителей от 10 до 15 процентов (программа 1132).</w:t>
            </w:r>
          </w:p>
          <w:p w:rsidR="003239A9" w:rsidRDefault="00DC24F1" w:rsidP="00DC24F1">
            <w:pPr>
              <w:ind w:firstLine="687"/>
              <w:jc w:val="both"/>
              <w:rPr>
                <w:rFonts w:ascii="Times New Roman" w:hAnsi="Times New Roman" w:cs="Times New Roman"/>
                <w:sz w:val="26"/>
                <w:szCs w:val="26"/>
              </w:rPr>
            </w:pPr>
            <w:r>
              <w:rPr>
                <w:rFonts w:ascii="Times New Roman" w:hAnsi="Times New Roman" w:cs="Times New Roman"/>
                <w:sz w:val="26"/>
                <w:szCs w:val="26"/>
              </w:rPr>
              <w:t xml:space="preserve">Кроме того возмещается налог на добавленную стоимость. </w:t>
            </w:r>
            <w:r w:rsidR="003239A9">
              <w:rPr>
                <w:rFonts w:ascii="Times New Roman" w:hAnsi="Times New Roman" w:cs="Times New Roman"/>
                <w:sz w:val="26"/>
                <w:szCs w:val="26"/>
              </w:rPr>
              <w:t xml:space="preserve"> </w:t>
            </w:r>
          </w:p>
          <w:p w:rsidR="00DC24F1" w:rsidRDefault="00DC24F1" w:rsidP="00DC24F1">
            <w:pPr>
              <w:ind w:firstLine="687"/>
              <w:jc w:val="both"/>
              <w:rPr>
                <w:rFonts w:ascii="Times New Roman" w:hAnsi="Times New Roman" w:cs="Times New Roman"/>
                <w:sz w:val="26"/>
                <w:szCs w:val="26"/>
              </w:rPr>
            </w:pPr>
            <w:r>
              <w:rPr>
                <w:rFonts w:ascii="Times New Roman" w:hAnsi="Times New Roman" w:cs="Times New Roman"/>
                <w:sz w:val="26"/>
                <w:szCs w:val="26"/>
              </w:rPr>
              <w:t>Все программы имеют срок, пока благоприятные условия необходимо активно участвовать, решение вопроса энергообеспеченности  - это вопрос не одного сезона, а решение проблем на несколько лет.</w:t>
            </w:r>
          </w:p>
        </w:tc>
      </w:tr>
      <w:tr w:rsidR="00174CA6" w:rsidTr="00174CA6">
        <w:tc>
          <w:tcPr>
            <w:tcW w:w="7960" w:type="dxa"/>
          </w:tcPr>
          <w:p w:rsidR="00174CA6" w:rsidRDefault="00174CA6" w:rsidP="00F910E8">
            <w:pPr>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inline distT="0" distB="0" distL="0" distR="0" wp14:anchorId="6B0DCD0D" wp14:editId="0B805DFE">
                  <wp:extent cx="4536349" cy="3402419"/>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40465" cy="3405506"/>
                          </a:xfrm>
                          <a:prstGeom prst="rect">
                            <a:avLst/>
                          </a:prstGeom>
                          <a:noFill/>
                        </pic:spPr>
                      </pic:pic>
                    </a:graphicData>
                  </a:graphic>
                </wp:inline>
              </w:drawing>
            </w:r>
          </w:p>
        </w:tc>
        <w:tc>
          <w:tcPr>
            <w:tcW w:w="7960" w:type="dxa"/>
          </w:tcPr>
          <w:p w:rsidR="00174CA6" w:rsidRDefault="00992586" w:rsidP="00F910E8">
            <w:pPr>
              <w:ind w:firstLine="687"/>
              <w:jc w:val="both"/>
              <w:rPr>
                <w:rFonts w:ascii="Times New Roman" w:hAnsi="Times New Roman" w:cs="Times New Roman"/>
                <w:sz w:val="26"/>
                <w:szCs w:val="26"/>
              </w:rPr>
            </w:pPr>
            <w:r>
              <w:rPr>
                <w:rFonts w:ascii="Times New Roman" w:hAnsi="Times New Roman" w:cs="Times New Roman"/>
                <w:sz w:val="26"/>
                <w:szCs w:val="26"/>
              </w:rPr>
              <w:t>Несколько слов о</w:t>
            </w:r>
            <w:r w:rsidR="00174CA6">
              <w:rPr>
                <w:rFonts w:ascii="Times New Roman" w:hAnsi="Times New Roman" w:cs="Times New Roman"/>
                <w:sz w:val="26"/>
                <w:szCs w:val="26"/>
              </w:rPr>
              <w:t xml:space="preserve"> </w:t>
            </w:r>
            <w:r w:rsidR="002C1DBF">
              <w:rPr>
                <w:rFonts w:ascii="Times New Roman" w:hAnsi="Times New Roman" w:cs="Times New Roman"/>
                <w:sz w:val="26"/>
                <w:szCs w:val="26"/>
              </w:rPr>
              <w:t>ЖИВОТНОВОДСТВЕ</w:t>
            </w:r>
            <w:r w:rsidR="00174CA6">
              <w:rPr>
                <w:rFonts w:ascii="Times New Roman" w:hAnsi="Times New Roman" w:cs="Times New Roman"/>
                <w:sz w:val="26"/>
                <w:szCs w:val="26"/>
              </w:rPr>
              <w:t>.</w:t>
            </w:r>
          </w:p>
          <w:p w:rsidR="00174CA6" w:rsidRDefault="00992586" w:rsidP="00F910E8">
            <w:pPr>
              <w:ind w:firstLine="687"/>
              <w:jc w:val="both"/>
              <w:rPr>
                <w:rFonts w:ascii="Times New Roman" w:hAnsi="Times New Roman" w:cs="Times New Roman"/>
                <w:sz w:val="26"/>
                <w:szCs w:val="26"/>
              </w:rPr>
            </w:pPr>
            <w:r>
              <w:rPr>
                <w:rFonts w:ascii="Times New Roman" w:hAnsi="Times New Roman" w:cs="Times New Roman"/>
                <w:sz w:val="26"/>
                <w:szCs w:val="26"/>
              </w:rPr>
              <w:t>З</w:t>
            </w:r>
            <w:r w:rsidR="00174CA6">
              <w:rPr>
                <w:rFonts w:ascii="Times New Roman" w:hAnsi="Times New Roman" w:cs="Times New Roman"/>
                <w:sz w:val="26"/>
                <w:szCs w:val="26"/>
              </w:rPr>
              <w:t xml:space="preserve">а шесть месяцев 2020 года во всех категориях хозяйств Чувашской Республики производство молока увеличено на 5%. Снижение допущено только в Порецком районе (на 0,2%). </w:t>
            </w:r>
          </w:p>
          <w:p w:rsidR="00174CA6" w:rsidRDefault="00174CA6" w:rsidP="00F910E8">
            <w:pPr>
              <w:ind w:firstLine="687"/>
              <w:jc w:val="both"/>
              <w:rPr>
                <w:rFonts w:ascii="Times New Roman" w:hAnsi="Times New Roman" w:cs="Times New Roman"/>
                <w:sz w:val="26"/>
                <w:szCs w:val="26"/>
              </w:rPr>
            </w:pPr>
            <w:r>
              <w:rPr>
                <w:rFonts w:ascii="Times New Roman" w:hAnsi="Times New Roman" w:cs="Times New Roman"/>
                <w:sz w:val="26"/>
                <w:szCs w:val="26"/>
              </w:rPr>
              <w:t>Хорошими темпами – на 10,6% растет продуктивность коров. В целом по году планируется получить до 6550 кг от каждой коровы за счет наращивания племенного потенциала. Удельный вес племенных коров в стаде вырос почти до 42% с 36,7% в прошлом году.</w:t>
            </w:r>
          </w:p>
          <w:p w:rsidR="00174CA6"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tc>
      </w:tr>
      <w:tr w:rsidR="00174CA6" w:rsidTr="00174CA6">
        <w:tc>
          <w:tcPr>
            <w:tcW w:w="7960" w:type="dxa"/>
          </w:tcPr>
          <w:p w:rsidR="00174CA6" w:rsidRDefault="00A57FFC" w:rsidP="00F910E8">
            <w:pPr>
              <w:rPr>
                <w:rFonts w:ascii="Times New Roman" w:hAnsi="Times New Roman" w:cs="Times New Roman"/>
                <w:sz w:val="26"/>
                <w:szCs w:val="26"/>
              </w:rPr>
            </w:pPr>
            <w:r w:rsidRPr="00A57FFC">
              <w:rPr>
                <w:rFonts w:ascii="Times New Roman" w:hAnsi="Times New Roman" w:cs="Times New Roman"/>
                <w:noProof/>
                <w:sz w:val="26"/>
                <w:szCs w:val="26"/>
                <w:lang w:eastAsia="ru-RU"/>
              </w:rPr>
              <w:drawing>
                <wp:inline distT="0" distB="0" distL="0" distR="0" wp14:anchorId="56A28CE6" wp14:editId="3504332A">
                  <wp:extent cx="4228185" cy="3171139"/>
                  <wp:effectExtent l="0" t="0" r="127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228775" cy="3171582"/>
                          </a:xfrm>
                          <a:prstGeom prst="rect">
                            <a:avLst/>
                          </a:prstGeom>
                        </pic:spPr>
                      </pic:pic>
                    </a:graphicData>
                  </a:graphic>
                </wp:inline>
              </w:drawing>
            </w:r>
          </w:p>
        </w:tc>
        <w:tc>
          <w:tcPr>
            <w:tcW w:w="7960" w:type="dxa"/>
          </w:tcPr>
          <w:p w:rsidR="00992586" w:rsidRDefault="00992586" w:rsidP="00992586">
            <w:pPr>
              <w:ind w:firstLine="687"/>
              <w:jc w:val="both"/>
              <w:rPr>
                <w:rFonts w:ascii="Times New Roman" w:hAnsi="Times New Roman" w:cs="Times New Roman"/>
                <w:sz w:val="26"/>
                <w:szCs w:val="26"/>
              </w:rPr>
            </w:pPr>
            <w:r>
              <w:rPr>
                <w:rFonts w:ascii="Times New Roman" w:hAnsi="Times New Roman" w:cs="Times New Roman"/>
                <w:sz w:val="26"/>
                <w:szCs w:val="26"/>
              </w:rPr>
              <w:t>И это не предел. На слайде видна прямая зависимость среднего надоя от удельного веса племенного поголовья. В тех районах, где нет племенного скота и надои минимальные.</w:t>
            </w:r>
          </w:p>
          <w:p w:rsidR="00174CA6" w:rsidRDefault="00174CA6" w:rsidP="00F910E8">
            <w:pPr>
              <w:ind w:firstLine="687"/>
              <w:jc w:val="both"/>
              <w:rPr>
                <w:rFonts w:ascii="Times New Roman" w:hAnsi="Times New Roman" w:cs="Times New Roman"/>
                <w:sz w:val="26"/>
                <w:szCs w:val="26"/>
              </w:rPr>
            </w:pPr>
            <w:r>
              <w:rPr>
                <w:rFonts w:ascii="Times New Roman" w:hAnsi="Times New Roman" w:cs="Times New Roman"/>
                <w:sz w:val="26"/>
                <w:szCs w:val="26"/>
              </w:rPr>
              <w:t>Так, в Порецком, Козловском и Шумерлинском районах с минимальной численностью поголовья (менее 2 тыс. голов в каждом) нет ни одной головы племенного скота и надои минимальные.</w:t>
            </w:r>
          </w:p>
          <w:p w:rsidR="00174CA6" w:rsidRDefault="00174CA6" w:rsidP="00F910E8">
            <w:pPr>
              <w:ind w:firstLine="687"/>
              <w:jc w:val="both"/>
              <w:rPr>
                <w:rFonts w:ascii="Times New Roman" w:hAnsi="Times New Roman" w:cs="Times New Roman"/>
                <w:sz w:val="26"/>
                <w:szCs w:val="26"/>
              </w:rPr>
            </w:pPr>
            <w:r>
              <w:rPr>
                <w:rFonts w:ascii="Times New Roman" w:hAnsi="Times New Roman" w:cs="Times New Roman"/>
                <w:sz w:val="26"/>
                <w:szCs w:val="26"/>
              </w:rPr>
              <w:t>В Урмарском и Шемуршинском районах поголовье коров в сельхозорганизациях отсутствует. О каком развитии сельского хозяйства здесь может идти речь</w:t>
            </w:r>
            <w:r w:rsidRPr="0024426B">
              <w:rPr>
                <w:rFonts w:ascii="Times New Roman" w:hAnsi="Times New Roman" w:cs="Times New Roman"/>
                <w:sz w:val="26"/>
                <w:szCs w:val="26"/>
              </w:rPr>
              <w:t>?</w:t>
            </w:r>
            <w:r>
              <w:rPr>
                <w:rFonts w:ascii="Times New Roman" w:hAnsi="Times New Roman" w:cs="Times New Roman"/>
                <w:sz w:val="26"/>
                <w:szCs w:val="26"/>
              </w:rPr>
              <w:t xml:space="preserve"> </w:t>
            </w:r>
          </w:p>
          <w:p w:rsidR="00174CA6" w:rsidRPr="0024426B" w:rsidRDefault="00174CA6" w:rsidP="00F910E8">
            <w:pPr>
              <w:ind w:firstLine="687"/>
              <w:jc w:val="both"/>
              <w:rPr>
                <w:rFonts w:ascii="Times New Roman" w:hAnsi="Times New Roman" w:cs="Times New Roman"/>
                <w:sz w:val="26"/>
                <w:szCs w:val="26"/>
              </w:rPr>
            </w:pPr>
          </w:p>
          <w:p w:rsidR="00174CA6" w:rsidRPr="0024426B"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tc>
      </w:tr>
      <w:tr w:rsidR="00174CA6" w:rsidTr="00174CA6">
        <w:tc>
          <w:tcPr>
            <w:tcW w:w="7960" w:type="dxa"/>
          </w:tcPr>
          <w:p w:rsidR="00174CA6" w:rsidRDefault="00A57FFC" w:rsidP="00F910E8">
            <w:pPr>
              <w:rPr>
                <w:rFonts w:ascii="Times New Roman" w:hAnsi="Times New Roman" w:cs="Times New Roman"/>
                <w:sz w:val="26"/>
                <w:szCs w:val="26"/>
              </w:rPr>
            </w:pPr>
            <w:r w:rsidRPr="00A57FFC">
              <w:rPr>
                <w:rFonts w:ascii="Times New Roman" w:hAnsi="Times New Roman" w:cs="Times New Roman"/>
                <w:noProof/>
                <w:sz w:val="26"/>
                <w:szCs w:val="26"/>
                <w:lang w:eastAsia="ru-RU"/>
              </w:rPr>
              <w:lastRenderedPageBreak/>
              <w:drawing>
                <wp:inline distT="0" distB="0" distL="0" distR="0" wp14:anchorId="7D2BA367" wp14:editId="0E289BC2">
                  <wp:extent cx="4572638" cy="342947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pic:spPr>
                      </pic:pic>
                    </a:graphicData>
                  </a:graphic>
                </wp:inline>
              </w:drawing>
            </w:r>
          </w:p>
        </w:tc>
        <w:tc>
          <w:tcPr>
            <w:tcW w:w="7960" w:type="dxa"/>
          </w:tcPr>
          <w:p w:rsidR="00174CA6" w:rsidRDefault="00174CA6" w:rsidP="00F910E8">
            <w:pPr>
              <w:ind w:firstLine="687"/>
              <w:jc w:val="both"/>
              <w:rPr>
                <w:rFonts w:ascii="Times New Roman" w:hAnsi="Times New Roman" w:cs="Times New Roman"/>
                <w:sz w:val="26"/>
                <w:szCs w:val="26"/>
              </w:rPr>
            </w:pPr>
            <w:r>
              <w:rPr>
                <w:rFonts w:ascii="Times New Roman" w:hAnsi="Times New Roman" w:cs="Times New Roman"/>
                <w:sz w:val="26"/>
                <w:szCs w:val="26"/>
              </w:rPr>
              <w:t>Тем более, что значительное сокращение поголовья коров произошло в хозяйствах населения.</w:t>
            </w:r>
          </w:p>
          <w:p w:rsidR="00174CA6" w:rsidRDefault="00174CA6" w:rsidP="00F910E8">
            <w:pPr>
              <w:ind w:firstLine="687"/>
              <w:jc w:val="both"/>
              <w:rPr>
                <w:rFonts w:ascii="Times New Roman" w:hAnsi="Times New Roman" w:cs="Times New Roman"/>
                <w:sz w:val="26"/>
                <w:szCs w:val="26"/>
              </w:rPr>
            </w:pPr>
            <w:r>
              <w:rPr>
                <w:rFonts w:ascii="Times New Roman" w:hAnsi="Times New Roman" w:cs="Times New Roman"/>
                <w:sz w:val="26"/>
                <w:szCs w:val="26"/>
              </w:rPr>
              <w:t>Оценивая в долгосрочной динамике, за последние тридцать лет в республике на 41,5% или на 42,7 тыс. голов сокращено поголовье в ЛПХ.</w:t>
            </w:r>
          </w:p>
          <w:p w:rsidR="00174CA6" w:rsidRDefault="00174CA6" w:rsidP="00F910E8">
            <w:pPr>
              <w:ind w:firstLine="687"/>
              <w:jc w:val="both"/>
              <w:rPr>
                <w:rFonts w:ascii="Times New Roman" w:hAnsi="Times New Roman" w:cs="Times New Roman"/>
                <w:sz w:val="26"/>
                <w:szCs w:val="26"/>
              </w:rPr>
            </w:pPr>
            <w:r>
              <w:rPr>
                <w:rFonts w:ascii="Times New Roman" w:hAnsi="Times New Roman" w:cs="Times New Roman"/>
                <w:sz w:val="26"/>
                <w:szCs w:val="26"/>
              </w:rPr>
              <w:t>В отдельных районах численность коров сократилась более чем на половину. Например, в Порецком районе – в 4 раза, Алатырском – в 2,6 раза.</w:t>
            </w:r>
          </w:p>
          <w:p w:rsidR="00174CA6" w:rsidRDefault="00174CA6" w:rsidP="00F910E8">
            <w:pPr>
              <w:ind w:firstLine="687"/>
              <w:jc w:val="both"/>
              <w:rPr>
                <w:rFonts w:ascii="Times New Roman" w:hAnsi="Times New Roman" w:cs="Times New Roman"/>
                <w:sz w:val="26"/>
                <w:szCs w:val="26"/>
              </w:rPr>
            </w:pPr>
            <w:r>
              <w:rPr>
                <w:rFonts w:ascii="Times New Roman" w:hAnsi="Times New Roman" w:cs="Times New Roman"/>
                <w:sz w:val="26"/>
                <w:szCs w:val="26"/>
              </w:rPr>
              <w:t>Фактически произошла ликвидация целой отрасли, обеспечивающей круглогодичную занятость и доход.</w:t>
            </w:r>
          </w:p>
          <w:p w:rsidR="00174CA6" w:rsidRDefault="00992586" w:rsidP="00C06DFC">
            <w:pPr>
              <w:ind w:firstLine="687"/>
              <w:jc w:val="both"/>
              <w:rPr>
                <w:rFonts w:ascii="Times New Roman" w:hAnsi="Times New Roman" w:cs="Times New Roman"/>
                <w:sz w:val="26"/>
                <w:szCs w:val="26"/>
              </w:rPr>
            </w:pPr>
            <w:r>
              <w:rPr>
                <w:rFonts w:ascii="Times New Roman" w:hAnsi="Times New Roman" w:cs="Times New Roman"/>
                <w:sz w:val="26"/>
                <w:szCs w:val="26"/>
              </w:rPr>
              <w:t xml:space="preserve">В этом году впервые были выплачены субсидии населению на каждую корову в хозяйствах населения, </w:t>
            </w:r>
            <w:r w:rsidR="00237D43">
              <w:rPr>
                <w:rFonts w:ascii="Times New Roman" w:hAnsi="Times New Roman" w:cs="Times New Roman"/>
                <w:sz w:val="26"/>
                <w:szCs w:val="26"/>
              </w:rPr>
              <w:t xml:space="preserve">это позволило остановить статистику падения (в 2019 году поголовье коров в ЛПХ сократилось на </w:t>
            </w:r>
            <w:r w:rsidR="00C06DFC">
              <w:rPr>
                <w:rFonts w:ascii="Times New Roman" w:hAnsi="Times New Roman" w:cs="Times New Roman"/>
                <w:sz w:val="26"/>
                <w:szCs w:val="26"/>
              </w:rPr>
              <w:t>3,2</w:t>
            </w:r>
            <w:r w:rsidR="00237D43">
              <w:rPr>
                <w:rFonts w:ascii="Times New Roman" w:hAnsi="Times New Roman" w:cs="Times New Roman"/>
                <w:sz w:val="26"/>
                <w:szCs w:val="26"/>
              </w:rPr>
              <w:t xml:space="preserve">%, в  2020 году  - </w:t>
            </w:r>
            <w:r w:rsidR="00C06DFC">
              <w:rPr>
                <w:rFonts w:ascii="Times New Roman" w:hAnsi="Times New Roman" w:cs="Times New Roman"/>
                <w:sz w:val="26"/>
                <w:szCs w:val="26"/>
              </w:rPr>
              <w:t>менее 1 процента (0,9%)</w:t>
            </w:r>
            <w:r w:rsidR="00237D43">
              <w:rPr>
                <w:rFonts w:ascii="Times New Roman" w:hAnsi="Times New Roman" w:cs="Times New Roman"/>
                <w:sz w:val="26"/>
                <w:szCs w:val="26"/>
              </w:rPr>
              <w:t xml:space="preserve"> . Олег Алексеевич, хотелось бы сохранить данное направление поддержки. Первостепенная задача, остановить сокращение поголовье скота в подворьях граждан. Сегодня на их долю приходится каждый второй литр производства молока.</w:t>
            </w:r>
          </w:p>
        </w:tc>
      </w:tr>
      <w:tr w:rsidR="00174CA6" w:rsidTr="00174CA6">
        <w:tc>
          <w:tcPr>
            <w:tcW w:w="7960" w:type="dxa"/>
          </w:tcPr>
          <w:p w:rsidR="00174CA6" w:rsidRDefault="00A57FFC" w:rsidP="00F910E8">
            <w:pPr>
              <w:rPr>
                <w:rFonts w:ascii="Times New Roman" w:hAnsi="Times New Roman" w:cs="Times New Roman"/>
                <w:sz w:val="26"/>
                <w:szCs w:val="26"/>
              </w:rPr>
            </w:pPr>
            <w:r w:rsidRPr="00A57FFC">
              <w:rPr>
                <w:rFonts w:ascii="Times New Roman" w:hAnsi="Times New Roman" w:cs="Times New Roman"/>
                <w:noProof/>
                <w:sz w:val="26"/>
                <w:szCs w:val="26"/>
                <w:lang w:eastAsia="ru-RU"/>
              </w:rPr>
              <w:drawing>
                <wp:inline distT="0" distB="0" distL="0" distR="0" wp14:anchorId="46EC2656" wp14:editId="6C87884E">
                  <wp:extent cx="4315968" cy="3236976"/>
                  <wp:effectExtent l="0" t="0" r="8890" b="190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316570" cy="3237428"/>
                          </a:xfrm>
                          <a:prstGeom prst="rect">
                            <a:avLst/>
                          </a:prstGeom>
                        </pic:spPr>
                      </pic:pic>
                    </a:graphicData>
                  </a:graphic>
                </wp:inline>
              </w:drawing>
            </w:r>
          </w:p>
        </w:tc>
        <w:tc>
          <w:tcPr>
            <w:tcW w:w="7960" w:type="dxa"/>
          </w:tcPr>
          <w:p w:rsidR="00174CA6" w:rsidRDefault="00237D43" w:rsidP="00F910E8">
            <w:pPr>
              <w:ind w:firstLine="687"/>
              <w:jc w:val="both"/>
              <w:rPr>
                <w:rFonts w:ascii="Times New Roman" w:hAnsi="Times New Roman" w:cs="Times New Roman"/>
                <w:sz w:val="26"/>
                <w:szCs w:val="26"/>
              </w:rPr>
            </w:pPr>
            <w:r>
              <w:rPr>
                <w:rFonts w:ascii="Times New Roman" w:hAnsi="Times New Roman" w:cs="Times New Roman"/>
                <w:sz w:val="26"/>
                <w:szCs w:val="26"/>
              </w:rPr>
              <w:t>На господдержку ра</w:t>
            </w:r>
            <w:r w:rsidR="00174CA6">
              <w:rPr>
                <w:rFonts w:ascii="Times New Roman" w:hAnsi="Times New Roman" w:cs="Times New Roman"/>
                <w:sz w:val="26"/>
                <w:szCs w:val="26"/>
              </w:rPr>
              <w:t xml:space="preserve">звитию животноводства в 2020 году предусмотрено 606,3 млн. рублей, из которых на сегодня согласно заявкам доведено 345,06 млн. рублей или 56,9%. </w:t>
            </w:r>
          </w:p>
          <w:p w:rsidR="00174CA6" w:rsidRDefault="00174CA6" w:rsidP="00F910E8">
            <w:pPr>
              <w:ind w:firstLine="687"/>
              <w:jc w:val="both"/>
              <w:rPr>
                <w:rFonts w:ascii="Times New Roman" w:hAnsi="Times New Roman" w:cs="Times New Roman"/>
                <w:sz w:val="26"/>
                <w:szCs w:val="26"/>
              </w:rPr>
            </w:pPr>
            <w:r>
              <w:rPr>
                <w:rFonts w:ascii="Times New Roman" w:hAnsi="Times New Roman" w:cs="Times New Roman"/>
                <w:sz w:val="26"/>
                <w:szCs w:val="26"/>
              </w:rPr>
              <w:t xml:space="preserve">Показатели результативности предоставления субсидий в основном выполняются. </w:t>
            </w:r>
          </w:p>
          <w:p w:rsidR="00174CA6" w:rsidRDefault="00174CA6" w:rsidP="00F910E8">
            <w:pPr>
              <w:ind w:firstLine="687"/>
              <w:jc w:val="both"/>
              <w:rPr>
                <w:rFonts w:ascii="Times New Roman" w:hAnsi="Times New Roman" w:cs="Times New Roman"/>
                <w:sz w:val="26"/>
                <w:szCs w:val="26"/>
              </w:rPr>
            </w:pPr>
            <w:r>
              <w:rPr>
                <w:rFonts w:ascii="Times New Roman" w:hAnsi="Times New Roman" w:cs="Times New Roman"/>
                <w:sz w:val="26"/>
                <w:szCs w:val="26"/>
              </w:rPr>
              <w:t>По страхованию сельскохозяйственных животных до конца года также планируем выполнить.</w:t>
            </w:r>
          </w:p>
          <w:p w:rsidR="00174CA6"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tc>
      </w:tr>
      <w:tr w:rsidR="00174CA6" w:rsidTr="00174CA6">
        <w:tc>
          <w:tcPr>
            <w:tcW w:w="7960" w:type="dxa"/>
          </w:tcPr>
          <w:p w:rsidR="00174CA6" w:rsidRDefault="00A57FFC" w:rsidP="00F910E8">
            <w:pPr>
              <w:rPr>
                <w:rFonts w:ascii="Times New Roman" w:hAnsi="Times New Roman" w:cs="Times New Roman"/>
                <w:sz w:val="26"/>
                <w:szCs w:val="26"/>
              </w:rPr>
            </w:pPr>
            <w:r w:rsidRPr="00A57FFC">
              <w:rPr>
                <w:rFonts w:ascii="Times New Roman" w:hAnsi="Times New Roman" w:cs="Times New Roman"/>
                <w:noProof/>
                <w:sz w:val="26"/>
                <w:szCs w:val="26"/>
                <w:lang w:eastAsia="ru-RU"/>
              </w:rPr>
              <w:lastRenderedPageBreak/>
              <w:drawing>
                <wp:inline distT="0" distB="0" distL="0" distR="0" wp14:anchorId="26851B16" wp14:editId="5B6CF37B">
                  <wp:extent cx="4572638" cy="3429479"/>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72638" cy="3429479"/>
                          </a:xfrm>
                          <a:prstGeom prst="rect">
                            <a:avLst/>
                          </a:prstGeom>
                        </pic:spPr>
                      </pic:pic>
                    </a:graphicData>
                  </a:graphic>
                </wp:inline>
              </w:drawing>
            </w:r>
          </w:p>
        </w:tc>
        <w:tc>
          <w:tcPr>
            <w:tcW w:w="7960" w:type="dxa"/>
          </w:tcPr>
          <w:p w:rsidR="00174CA6" w:rsidRDefault="00174CA6" w:rsidP="00F910E8">
            <w:pPr>
              <w:ind w:firstLine="687"/>
              <w:jc w:val="both"/>
              <w:rPr>
                <w:rFonts w:ascii="Times New Roman" w:hAnsi="Times New Roman" w:cs="Times New Roman"/>
                <w:sz w:val="26"/>
                <w:szCs w:val="26"/>
              </w:rPr>
            </w:pPr>
            <w:r>
              <w:rPr>
                <w:rFonts w:ascii="Times New Roman" w:hAnsi="Times New Roman" w:cs="Times New Roman"/>
                <w:sz w:val="26"/>
                <w:szCs w:val="26"/>
              </w:rPr>
              <w:t>Чувашская Республика в последние годы вышла на самообеспеченность по производству мяса на душу населения. При этом в структуре мяса основная часть приходится на мясо птицы. Доля говядины в 10 кг производимого мяса по сравнению с 1990 годом снизилась в 2 раза, свинины – в 1,7 раза, птицы – увеличилась в 4,5 раза.</w:t>
            </w:r>
          </w:p>
          <w:p w:rsidR="00174CA6"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tc>
      </w:tr>
      <w:tr w:rsidR="00174CA6" w:rsidTr="00174CA6">
        <w:tc>
          <w:tcPr>
            <w:tcW w:w="7960" w:type="dxa"/>
          </w:tcPr>
          <w:p w:rsidR="00174CA6" w:rsidRDefault="00A57FFC" w:rsidP="00F910E8">
            <w:pPr>
              <w:rPr>
                <w:rFonts w:ascii="Times New Roman" w:hAnsi="Times New Roman" w:cs="Times New Roman"/>
                <w:sz w:val="26"/>
                <w:szCs w:val="26"/>
              </w:rPr>
            </w:pPr>
            <w:r w:rsidRPr="00A57FFC">
              <w:rPr>
                <w:rFonts w:ascii="Times New Roman" w:hAnsi="Times New Roman" w:cs="Times New Roman"/>
                <w:noProof/>
                <w:sz w:val="26"/>
                <w:szCs w:val="26"/>
                <w:lang w:eastAsia="ru-RU"/>
              </w:rPr>
              <w:drawing>
                <wp:inline distT="0" distB="0" distL="0" distR="0" wp14:anchorId="7DC5A360" wp14:editId="22199715">
                  <wp:extent cx="4433011" cy="3324758"/>
                  <wp:effectExtent l="0" t="0" r="571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433630" cy="3325222"/>
                          </a:xfrm>
                          <a:prstGeom prst="rect">
                            <a:avLst/>
                          </a:prstGeom>
                        </pic:spPr>
                      </pic:pic>
                    </a:graphicData>
                  </a:graphic>
                </wp:inline>
              </w:drawing>
            </w:r>
          </w:p>
        </w:tc>
        <w:tc>
          <w:tcPr>
            <w:tcW w:w="7960" w:type="dxa"/>
          </w:tcPr>
          <w:p w:rsidR="00174CA6" w:rsidRDefault="00174CA6" w:rsidP="00F910E8">
            <w:pPr>
              <w:ind w:firstLine="687"/>
              <w:jc w:val="both"/>
              <w:rPr>
                <w:rFonts w:ascii="Times New Roman" w:hAnsi="Times New Roman" w:cs="Times New Roman"/>
                <w:sz w:val="26"/>
                <w:szCs w:val="26"/>
              </w:rPr>
            </w:pPr>
            <w:r>
              <w:rPr>
                <w:rFonts w:ascii="Times New Roman" w:hAnsi="Times New Roman" w:cs="Times New Roman"/>
                <w:sz w:val="26"/>
                <w:szCs w:val="26"/>
              </w:rPr>
              <w:t xml:space="preserve">В республике высокая зависимость от крупных производителей мяса. Так, сокращение производства мяса на 11,8% в Чебоксарском районе, занимающем более 50% в общем объеме производства мяса в республике, привело к снижению производства во всех категориях хозяйств. И восемь муниципальных районов нарастивших производство не смогли перекрыть это снижение. </w:t>
            </w:r>
          </w:p>
          <w:p w:rsidR="0087028D" w:rsidRDefault="00C06DFC" w:rsidP="0087028D">
            <w:pPr>
              <w:ind w:firstLine="687"/>
              <w:jc w:val="both"/>
              <w:rPr>
                <w:rFonts w:ascii="Times New Roman" w:hAnsi="Times New Roman" w:cs="Times New Roman"/>
                <w:sz w:val="26"/>
                <w:szCs w:val="26"/>
              </w:rPr>
            </w:pPr>
            <w:r>
              <w:rPr>
                <w:rFonts w:ascii="Times New Roman" w:hAnsi="Times New Roman" w:cs="Times New Roman"/>
                <w:sz w:val="26"/>
                <w:szCs w:val="26"/>
              </w:rPr>
              <w:t>Здесь и объективные причины: колебание цен на рынке зерна в сторону роста, пандемия отразилась на доходах предприятий, сокративших поставки мяса в связи с закрытием общепита. Есть крупные предприятие, имеющи</w:t>
            </w:r>
            <w:r w:rsidR="0087028D">
              <w:rPr>
                <w:rFonts w:ascii="Times New Roman" w:hAnsi="Times New Roman" w:cs="Times New Roman"/>
                <w:sz w:val="26"/>
                <w:szCs w:val="26"/>
              </w:rPr>
              <w:t>е</w:t>
            </w:r>
            <w:r>
              <w:rPr>
                <w:rFonts w:ascii="Times New Roman" w:hAnsi="Times New Roman" w:cs="Times New Roman"/>
                <w:sz w:val="26"/>
                <w:szCs w:val="26"/>
              </w:rPr>
              <w:t xml:space="preserve"> значительное влияние на мясной сектор, на их долю приходится более 80% производства мяса птицы. Например</w:t>
            </w:r>
            <w:r w:rsidR="0087028D">
              <w:rPr>
                <w:rFonts w:ascii="Times New Roman" w:hAnsi="Times New Roman" w:cs="Times New Roman"/>
                <w:sz w:val="26"/>
                <w:szCs w:val="26"/>
              </w:rPr>
              <w:t xml:space="preserve">, </w:t>
            </w:r>
            <w:r>
              <w:rPr>
                <w:rFonts w:ascii="Times New Roman" w:hAnsi="Times New Roman" w:cs="Times New Roman"/>
                <w:sz w:val="26"/>
                <w:szCs w:val="26"/>
              </w:rPr>
              <w:t xml:space="preserve"> не просто было отстоять сохранение производственных </w:t>
            </w:r>
            <w:r w:rsidR="0087028D">
              <w:rPr>
                <w:rFonts w:ascii="Times New Roman" w:hAnsi="Times New Roman" w:cs="Times New Roman"/>
                <w:sz w:val="26"/>
                <w:szCs w:val="26"/>
              </w:rPr>
              <w:t xml:space="preserve">мощностей </w:t>
            </w:r>
            <w:r>
              <w:rPr>
                <w:rFonts w:ascii="Times New Roman" w:hAnsi="Times New Roman" w:cs="Times New Roman"/>
                <w:sz w:val="26"/>
                <w:szCs w:val="26"/>
              </w:rPr>
              <w:t xml:space="preserve">«Чувашского бройлера», и пока не будут  завершены все юридические процедуры, производственные вопросы в подвешенном состоянии.  Не простая ситуации на предприятии «Юрма», спасибо инвесторам, взявшимся за сохранение и развитие агрохолдинга, </w:t>
            </w:r>
          </w:p>
          <w:p w:rsidR="00174CA6" w:rsidRDefault="00C06DFC" w:rsidP="000C13E3">
            <w:pPr>
              <w:ind w:firstLine="687"/>
              <w:jc w:val="both"/>
              <w:rPr>
                <w:rFonts w:ascii="Times New Roman" w:hAnsi="Times New Roman" w:cs="Times New Roman"/>
                <w:sz w:val="26"/>
                <w:szCs w:val="26"/>
              </w:rPr>
            </w:pPr>
            <w:r>
              <w:rPr>
                <w:rFonts w:ascii="Times New Roman" w:hAnsi="Times New Roman" w:cs="Times New Roman"/>
                <w:sz w:val="26"/>
                <w:szCs w:val="26"/>
              </w:rPr>
              <w:t xml:space="preserve"> В этом году острее почувствовали недостаточность </w:t>
            </w:r>
          </w:p>
        </w:tc>
      </w:tr>
      <w:tr w:rsidR="0087028D" w:rsidTr="00E94B40">
        <w:tc>
          <w:tcPr>
            <w:tcW w:w="15920" w:type="dxa"/>
            <w:gridSpan w:val="2"/>
          </w:tcPr>
          <w:p w:rsidR="0087028D" w:rsidRDefault="000C13E3" w:rsidP="0087028D">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матрезерва зерна для сохранения темпов производства в птицеводческой и </w:t>
            </w:r>
            <w:r w:rsidR="0087028D">
              <w:rPr>
                <w:rFonts w:ascii="Times New Roman" w:hAnsi="Times New Roman" w:cs="Times New Roman"/>
                <w:sz w:val="26"/>
                <w:szCs w:val="26"/>
              </w:rPr>
              <w:t xml:space="preserve">мукомольной отрасли. Матрезервом мы смогли отрегулировать ситуацию по недопущению роста цен на муки и как следствие на хлеб, хотя в других регионах отмечается существенный рост по этим позициям. </w:t>
            </w:r>
          </w:p>
          <w:p w:rsidR="0087028D" w:rsidRDefault="0087028D" w:rsidP="0087028D">
            <w:pPr>
              <w:ind w:firstLine="687"/>
              <w:jc w:val="both"/>
              <w:rPr>
                <w:rFonts w:ascii="Times New Roman" w:hAnsi="Times New Roman" w:cs="Times New Roman"/>
                <w:sz w:val="26"/>
                <w:szCs w:val="26"/>
              </w:rPr>
            </w:pPr>
            <w:r>
              <w:rPr>
                <w:rFonts w:ascii="Times New Roman" w:hAnsi="Times New Roman" w:cs="Times New Roman"/>
                <w:sz w:val="26"/>
                <w:szCs w:val="26"/>
              </w:rPr>
              <w:t>В птицеводстве, например, в себестоимости производства мяса 70 процентов составляют расходы на корма, но матрезерва в нужном количестве птицефабрикам не хватило.     Олег Алексеевич, сегодня матрезерв республики по зерну составляет порядка 15 тыс.тонн зерна, просьба увеличить его емкость в 1,5 раза, на 7-8 тыс.тонн, для бюджета республики хранение дополнительного объема обойдется в среднем 7-8 млн. рублей в год.</w:t>
            </w:r>
          </w:p>
        </w:tc>
      </w:tr>
      <w:tr w:rsidR="00174CA6" w:rsidTr="00174CA6">
        <w:tc>
          <w:tcPr>
            <w:tcW w:w="7960" w:type="dxa"/>
          </w:tcPr>
          <w:p w:rsidR="00174CA6" w:rsidRDefault="00A57FFC" w:rsidP="00F910E8">
            <w:pPr>
              <w:rPr>
                <w:rFonts w:ascii="Times New Roman" w:hAnsi="Times New Roman" w:cs="Times New Roman"/>
                <w:sz w:val="26"/>
                <w:szCs w:val="26"/>
              </w:rPr>
            </w:pPr>
            <w:r w:rsidRPr="00A57FFC">
              <w:rPr>
                <w:rFonts w:ascii="Times New Roman" w:hAnsi="Times New Roman" w:cs="Times New Roman"/>
                <w:noProof/>
                <w:sz w:val="26"/>
                <w:szCs w:val="26"/>
                <w:lang w:eastAsia="ru-RU"/>
              </w:rPr>
              <w:drawing>
                <wp:inline distT="0" distB="0" distL="0" distR="0" wp14:anchorId="4AC5C82F" wp14:editId="209D9ED3">
                  <wp:extent cx="4572638" cy="3429479"/>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638" cy="3429479"/>
                          </a:xfrm>
                          <a:prstGeom prst="rect">
                            <a:avLst/>
                          </a:prstGeom>
                        </pic:spPr>
                      </pic:pic>
                    </a:graphicData>
                  </a:graphic>
                </wp:inline>
              </w:drawing>
            </w:r>
          </w:p>
        </w:tc>
        <w:tc>
          <w:tcPr>
            <w:tcW w:w="7960" w:type="dxa"/>
          </w:tcPr>
          <w:p w:rsidR="00174CA6" w:rsidRDefault="00174CA6" w:rsidP="00F910E8">
            <w:pPr>
              <w:ind w:firstLine="687"/>
              <w:jc w:val="both"/>
              <w:rPr>
                <w:rFonts w:ascii="Times New Roman" w:hAnsi="Times New Roman" w:cs="Times New Roman"/>
                <w:sz w:val="26"/>
                <w:szCs w:val="26"/>
              </w:rPr>
            </w:pPr>
            <w:r>
              <w:rPr>
                <w:rFonts w:ascii="Times New Roman" w:hAnsi="Times New Roman" w:cs="Times New Roman"/>
                <w:sz w:val="26"/>
                <w:szCs w:val="26"/>
              </w:rPr>
              <w:t xml:space="preserve">По производству яиц республика пока не обеспечивает потребность населения – на уровне 86,9%. То есть 13% потребления покрывается за счет завоза из-за пределов республики. </w:t>
            </w:r>
          </w:p>
          <w:p w:rsidR="00F07C94" w:rsidRDefault="0087028D" w:rsidP="00F910E8">
            <w:pPr>
              <w:ind w:firstLine="687"/>
              <w:jc w:val="both"/>
              <w:rPr>
                <w:rFonts w:ascii="Times New Roman" w:hAnsi="Times New Roman" w:cs="Times New Roman"/>
                <w:sz w:val="26"/>
                <w:szCs w:val="26"/>
              </w:rPr>
            </w:pPr>
            <w:r>
              <w:rPr>
                <w:rFonts w:ascii="Times New Roman" w:hAnsi="Times New Roman" w:cs="Times New Roman"/>
                <w:sz w:val="26"/>
                <w:szCs w:val="26"/>
              </w:rPr>
              <w:t xml:space="preserve">Понятно, что исходя из конъюнктуры рынка, многие птицефабрики перепрофилировались из яичного направления на мясное. Пара серьезных проектов яичного направления </w:t>
            </w:r>
            <w:r w:rsidR="00A57FFC">
              <w:rPr>
                <w:rFonts w:ascii="Times New Roman" w:hAnsi="Times New Roman" w:cs="Times New Roman"/>
                <w:sz w:val="26"/>
                <w:szCs w:val="26"/>
              </w:rPr>
              <w:t xml:space="preserve">могли </w:t>
            </w:r>
            <w:r w:rsidR="00F07C94">
              <w:rPr>
                <w:rFonts w:ascii="Times New Roman" w:hAnsi="Times New Roman" w:cs="Times New Roman"/>
                <w:sz w:val="26"/>
                <w:szCs w:val="26"/>
              </w:rPr>
              <w:t>бы закрыть полностью вопрос самообеспечения яйцом. Понятно, что свободная ниша на регионально рынке занята соседями, здесь надо просчитать  и вопросы конкурентоспособности, например, за счет снижения транспортных расходов.</w:t>
            </w:r>
          </w:p>
          <w:p w:rsidR="00174CA6"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tc>
      </w:tr>
      <w:tr w:rsidR="00174CA6" w:rsidTr="00174CA6">
        <w:tc>
          <w:tcPr>
            <w:tcW w:w="7960" w:type="dxa"/>
          </w:tcPr>
          <w:p w:rsidR="00174CA6" w:rsidRDefault="00E41F49" w:rsidP="00F910E8">
            <w:pPr>
              <w:rPr>
                <w:rFonts w:ascii="Times New Roman" w:hAnsi="Times New Roman" w:cs="Times New Roman"/>
                <w:noProof/>
                <w:sz w:val="26"/>
                <w:szCs w:val="26"/>
                <w:lang w:eastAsia="ru-RU"/>
              </w:rPr>
            </w:pPr>
            <w:r>
              <w:rPr>
                <w:rFonts w:ascii="Times New Roman" w:hAnsi="Times New Roman" w:cs="Times New Roman"/>
                <w:noProof/>
                <w:sz w:val="26"/>
                <w:szCs w:val="26"/>
                <w:lang w:eastAsia="ru-RU"/>
              </w:rPr>
              <w:lastRenderedPageBreak/>
              <w:drawing>
                <wp:inline distT="0" distB="0" distL="0" distR="0" wp14:anchorId="59E2BFC5" wp14:editId="6AE3CE77">
                  <wp:extent cx="4572635" cy="3429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tc>
        <w:tc>
          <w:tcPr>
            <w:tcW w:w="7960" w:type="dxa"/>
          </w:tcPr>
          <w:p w:rsidR="00174CA6" w:rsidRDefault="00174CA6" w:rsidP="00F910E8">
            <w:pPr>
              <w:ind w:firstLine="687"/>
              <w:jc w:val="both"/>
              <w:rPr>
                <w:rFonts w:ascii="Times New Roman" w:hAnsi="Times New Roman" w:cs="Times New Roman"/>
                <w:sz w:val="26"/>
                <w:szCs w:val="26"/>
              </w:rPr>
            </w:pPr>
            <w:r>
              <w:rPr>
                <w:rFonts w:ascii="Times New Roman" w:hAnsi="Times New Roman" w:cs="Times New Roman"/>
                <w:sz w:val="26"/>
                <w:szCs w:val="26"/>
              </w:rPr>
              <w:t>С 2012 года (года начала оказания грантовой поддержки) выросла доля продукции животноводства в структуре производимой фермерами продукции с 18,9% до 25,3%.</w:t>
            </w:r>
          </w:p>
          <w:p w:rsidR="00174CA6" w:rsidRDefault="00174CA6" w:rsidP="00F910E8">
            <w:pPr>
              <w:ind w:firstLine="687"/>
              <w:jc w:val="both"/>
              <w:rPr>
                <w:rFonts w:ascii="Times New Roman" w:hAnsi="Times New Roman" w:cs="Times New Roman"/>
                <w:sz w:val="26"/>
                <w:szCs w:val="26"/>
              </w:rPr>
            </w:pPr>
            <w:r>
              <w:rPr>
                <w:rFonts w:ascii="Times New Roman" w:hAnsi="Times New Roman" w:cs="Times New Roman"/>
                <w:sz w:val="26"/>
                <w:szCs w:val="26"/>
              </w:rPr>
              <w:t>При сокращении за 8 лет (с 2012 по 2019 год) общего количества крестьянских (фермерских) хозяйств на 18,1%, доля производимой ими сельскохозяйственной продукции увеличилась с 7,5% до 12,8%. То есть происходит укрупнение крестьянских (фермерских) хозяйств, расширение ими производства за счет модернизации, привлечения инвестиций.</w:t>
            </w:r>
          </w:p>
          <w:p w:rsidR="00174CA6"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tc>
      </w:tr>
      <w:tr w:rsidR="00174CA6" w:rsidTr="00174CA6">
        <w:tc>
          <w:tcPr>
            <w:tcW w:w="7960" w:type="dxa"/>
          </w:tcPr>
          <w:p w:rsidR="00174CA6" w:rsidRDefault="00A57FFC" w:rsidP="00F910E8">
            <w:pPr>
              <w:rPr>
                <w:rFonts w:ascii="Times New Roman" w:hAnsi="Times New Roman" w:cs="Times New Roman"/>
                <w:noProof/>
                <w:sz w:val="26"/>
                <w:szCs w:val="26"/>
                <w:lang w:eastAsia="ru-RU"/>
              </w:rPr>
            </w:pPr>
            <w:r w:rsidRPr="00A57FFC">
              <w:rPr>
                <w:rFonts w:ascii="Times New Roman" w:hAnsi="Times New Roman" w:cs="Times New Roman"/>
                <w:noProof/>
                <w:sz w:val="26"/>
                <w:szCs w:val="26"/>
                <w:lang w:eastAsia="ru-RU"/>
              </w:rPr>
              <w:drawing>
                <wp:inline distT="0" distB="0" distL="0" distR="0" wp14:anchorId="4074ACA2" wp14:editId="570F9100">
                  <wp:extent cx="4425696" cy="3319272"/>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426314" cy="3319735"/>
                          </a:xfrm>
                          <a:prstGeom prst="rect">
                            <a:avLst/>
                          </a:prstGeom>
                        </pic:spPr>
                      </pic:pic>
                    </a:graphicData>
                  </a:graphic>
                </wp:inline>
              </w:drawing>
            </w:r>
          </w:p>
        </w:tc>
        <w:tc>
          <w:tcPr>
            <w:tcW w:w="7960" w:type="dxa"/>
          </w:tcPr>
          <w:p w:rsidR="00174CA6" w:rsidRDefault="00B12280" w:rsidP="00F910E8">
            <w:pPr>
              <w:ind w:firstLine="687"/>
              <w:jc w:val="both"/>
              <w:rPr>
                <w:rFonts w:ascii="Times New Roman" w:hAnsi="Times New Roman" w:cs="Times New Roman"/>
                <w:sz w:val="26"/>
                <w:szCs w:val="26"/>
              </w:rPr>
            </w:pPr>
            <w:r>
              <w:rPr>
                <w:rFonts w:ascii="Times New Roman" w:hAnsi="Times New Roman" w:cs="Times New Roman"/>
                <w:sz w:val="26"/>
                <w:szCs w:val="26"/>
              </w:rPr>
              <w:t>По данным администраций муниципальных районов в</w:t>
            </w:r>
            <w:r w:rsidR="00174CA6">
              <w:rPr>
                <w:rFonts w:ascii="Times New Roman" w:hAnsi="Times New Roman" w:cs="Times New Roman"/>
                <w:sz w:val="26"/>
                <w:szCs w:val="26"/>
              </w:rPr>
              <w:t>сего в 2020 году аграрными предприятиями планируется реализовать 23</w:t>
            </w:r>
            <w:r>
              <w:rPr>
                <w:rFonts w:ascii="Times New Roman" w:hAnsi="Times New Roman" w:cs="Times New Roman"/>
                <w:sz w:val="26"/>
                <w:szCs w:val="26"/>
              </w:rPr>
              <w:t>8</w:t>
            </w:r>
            <w:r w:rsidR="00174CA6">
              <w:rPr>
                <w:rFonts w:ascii="Times New Roman" w:hAnsi="Times New Roman" w:cs="Times New Roman"/>
                <w:sz w:val="26"/>
                <w:szCs w:val="26"/>
              </w:rPr>
              <w:t xml:space="preserve"> инвестиционный проект на сумму 6,3 млн. рублей, в том числе 9</w:t>
            </w:r>
            <w:r>
              <w:rPr>
                <w:rFonts w:ascii="Times New Roman" w:hAnsi="Times New Roman" w:cs="Times New Roman"/>
                <w:sz w:val="26"/>
                <w:szCs w:val="26"/>
              </w:rPr>
              <w:t>3</w:t>
            </w:r>
            <w:r w:rsidR="00174CA6">
              <w:rPr>
                <w:rFonts w:ascii="Times New Roman" w:hAnsi="Times New Roman" w:cs="Times New Roman"/>
                <w:sz w:val="26"/>
                <w:szCs w:val="26"/>
              </w:rPr>
              <w:t xml:space="preserve"> – по строительству (модернизации) производственных объектов, что позволит создать 5,1 тыс. усл. голов скотомест, нарастить мощности хранения овощей на 6,4 тыс. тонн, зерна – на 7,9 тыс. тонн.</w:t>
            </w:r>
          </w:p>
          <w:p w:rsidR="00B12280" w:rsidRDefault="00F07C94" w:rsidP="00F910E8">
            <w:pPr>
              <w:ind w:firstLine="687"/>
              <w:jc w:val="both"/>
              <w:rPr>
                <w:rFonts w:ascii="Times New Roman" w:hAnsi="Times New Roman" w:cs="Times New Roman"/>
                <w:sz w:val="26"/>
                <w:szCs w:val="26"/>
              </w:rPr>
            </w:pPr>
            <w:r>
              <w:rPr>
                <w:rFonts w:ascii="Times New Roman" w:hAnsi="Times New Roman" w:cs="Times New Roman"/>
                <w:sz w:val="26"/>
                <w:szCs w:val="26"/>
              </w:rPr>
              <w:t xml:space="preserve">Главы администраций, </w:t>
            </w:r>
            <w:r w:rsidR="00B12280">
              <w:rPr>
                <w:rFonts w:ascii="Times New Roman" w:hAnsi="Times New Roman" w:cs="Times New Roman"/>
                <w:sz w:val="26"/>
                <w:szCs w:val="26"/>
              </w:rPr>
              <w:t>это представленные Вами проекты, вы обещали их реализовать и ежемесячно подтверждаете в ходе мониторинга.</w:t>
            </w:r>
            <w:r w:rsidR="000C13E3">
              <w:rPr>
                <w:rFonts w:ascii="Times New Roman" w:hAnsi="Times New Roman" w:cs="Times New Roman"/>
                <w:sz w:val="26"/>
                <w:szCs w:val="26"/>
              </w:rPr>
              <w:t xml:space="preserve"> </w:t>
            </w:r>
          </w:p>
          <w:p w:rsidR="00174CA6" w:rsidRDefault="00174CA6" w:rsidP="00F910E8">
            <w:pPr>
              <w:ind w:firstLine="687"/>
              <w:jc w:val="both"/>
              <w:rPr>
                <w:rFonts w:ascii="Times New Roman" w:hAnsi="Times New Roman" w:cs="Times New Roman"/>
                <w:sz w:val="26"/>
                <w:szCs w:val="26"/>
              </w:rPr>
            </w:pPr>
          </w:p>
          <w:p w:rsidR="00174CA6" w:rsidRDefault="00174CA6" w:rsidP="00F910E8">
            <w:pPr>
              <w:ind w:firstLine="687"/>
              <w:jc w:val="both"/>
              <w:rPr>
                <w:rFonts w:ascii="Times New Roman" w:hAnsi="Times New Roman" w:cs="Times New Roman"/>
                <w:sz w:val="26"/>
                <w:szCs w:val="26"/>
              </w:rPr>
            </w:pPr>
          </w:p>
        </w:tc>
      </w:tr>
      <w:tr w:rsidR="00A57FFC" w:rsidTr="00174CA6">
        <w:tc>
          <w:tcPr>
            <w:tcW w:w="7960" w:type="dxa"/>
          </w:tcPr>
          <w:p w:rsidR="00A57FFC" w:rsidRPr="00A57FFC" w:rsidRDefault="00622585" w:rsidP="00F910E8">
            <w:pPr>
              <w:rPr>
                <w:rFonts w:ascii="Times New Roman" w:hAnsi="Times New Roman" w:cs="Times New Roman"/>
                <w:noProof/>
                <w:sz w:val="26"/>
                <w:szCs w:val="26"/>
                <w:lang w:eastAsia="ru-RU"/>
              </w:rPr>
            </w:pPr>
            <w:r>
              <w:rPr>
                <w:rFonts w:ascii="Times New Roman" w:hAnsi="Times New Roman" w:cs="Times New Roman"/>
                <w:noProof/>
                <w:sz w:val="26"/>
                <w:szCs w:val="26"/>
                <w:lang w:eastAsia="ru-RU"/>
              </w:rPr>
              <w:lastRenderedPageBreak/>
              <w:drawing>
                <wp:inline distT="0" distB="0" distL="0" distR="0" wp14:anchorId="6762DD20">
                  <wp:extent cx="4572635" cy="34296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tc>
        <w:tc>
          <w:tcPr>
            <w:tcW w:w="7960" w:type="dxa"/>
          </w:tcPr>
          <w:p w:rsidR="00A57FFC" w:rsidRDefault="00B12280" w:rsidP="00F910E8">
            <w:pPr>
              <w:ind w:firstLine="687"/>
              <w:jc w:val="both"/>
              <w:rPr>
                <w:rFonts w:ascii="Times New Roman" w:hAnsi="Times New Roman" w:cs="Times New Roman"/>
                <w:sz w:val="26"/>
                <w:szCs w:val="26"/>
              </w:rPr>
            </w:pPr>
            <w:r>
              <w:rPr>
                <w:rFonts w:ascii="Times New Roman" w:hAnsi="Times New Roman" w:cs="Times New Roman"/>
                <w:sz w:val="26"/>
                <w:szCs w:val="26"/>
              </w:rPr>
              <w:t xml:space="preserve">Из запланированных к реализации 238 проектов, фактически реализовано 121 или 50,8%. </w:t>
            </w:r>
          </w:p>
          <w:p w:rsidR="00B12280" w:rsidRDefault="00B12280" w:rsidP="00F910E8">
            <w:pPr>
              <w:ind w:firstLine="687"/>
              <w:jc w:val="both"/>
              <w:rPr>
                <w:rFonts w:ascii="Times New Roman" w:hAnsi="Times New Roman" w:cs="Times New Roman"/>
                <w:sz w:val="26"/>
                <w:szCs w:val="26"/>
              </w:rPr>
            </w:pPr>
            <w:r>
              <w:rPr>
                <w:rFonts w:ascii="Times New Roman" w:hAnsi="Times New Roman" w:cs="Times New Roman"/>
                <w:sz w:val="26"/>
                <w:szCs w:val="26"/>
              </w:rPr>
              <w:t>По отдельным районам реализовано менее половины проектов, то есть имеются риски невыполнения плана.</w:t>
            </w:r>
          </w:p>
          <w:p w:rsidR="00B12280" w:rsidRDefault="00B12280" w:rsidP="00F910E8">
            <w:pPr>
              <w:ind w:firstLine="687"/>
              <w:jc w:val="both"/>
              <w:rPr>
                <w:rFonts w:ascii="Times New Roman" w:hAnsi="Times New Roman" w:cs="Times New Roman"/>
                <w:sz w:val="26"/>
                <w:szCs w:val="26"/>
              </w:rPr>
            </w:pPr>
            <w:r>
              <w:rPr>
                <w:rFonts w:ascii="Times New Roman" w:hAnsi="Times New Roman" w:cs="Times New Roman"/>
                <w:sz w:val="26"/>
                <w:szCs w:val="26"/>
              </w:rPr>
              <w:t>Во всех районах имеются ответственные за реализацию инвестпроектов. Прошу глав администраций оценить имеющиеся риски, составить дорожные карты по каждому инвестпроекту и взять на контроль их выполнение.</w:t>
            </w:r>
          </w:p>
          <w:p w:rsidR="00B12280" w:rsidRDefault="00B12280" w:rsidP="00F910E8">
            <w:pPr>
              <w:ind w:firstLine="687"/>
              <w:jc w:val="both"/>
              <w:rPr>
                <w:rFonts w:ascii="Times New Roman" w:hAnsi="Times New Roman" w:cs="Times New Roman"/>
                <w:sz w:val="26"/>
                <w:szCs w:val="26"/>
              </w:rPr>
            </w:pPr>
          </w:p>
          <w:p w:rsidR="00B12280" w:rsidRDefault="00B12280" w:rsidP="00F910E8">
            <w:pPr>
              <w:ind w:firstLine="687"/>
              <w:jc w:val="both"/>
              <w:rPr>
                <w:rFonts w:ascii="Times New Roman" w:hAnsi="Times New Roman" w:cs="Times New Roman"/>
                <w:sz w:val="26"/>
                <w:szCs w:val="26"/>
              </w:rPr>
            </w:pPr>
          </w:p>
          <w:p w:rsidR="00B12280" w:rsidRDefault="00B12280" w:rsidP="00F910E8">
            <w:pPr>
              <w:ind w:firstLine="687"/>
              <w:jc w:val="both"/>
              <w:rPr>
                <w:rFonts w:ascii="Times New Roman" w:hAnsi="Times New Roman" w:cs="Times New Roman"/>
                <w:sz w:val="26"/>
                <w:szCs w:val="26"/>
              </w:rPr>
            </w:pPr>
          </w:p>
          <w:p w:rsidR="00B12280" w:rsidRDefault="00B12280" w:rsidP="00F910E8">
            <w:pPr>
              <w:ind w:firstLine="687"/>
              <w:jc w:val="both"/>
              <w:rPr>
                <w:rFonts w:ascii="Times New Roman" w:hAnsi="Times New Roman" w:cs="Times New Roman"/>
                <w:sz w:val="26"/>
                <w:szCs w:val="26"/>
              </w:rPr>
            </w:pPr>
          </w:p>
          <w:p w:rsidR="00B12280" w:rsidRDefault="00B12280" w:rsidP="00F910E8">
            <w:pPr>
              <w:ind w:firstLine="687"/>
              <w:jc w:val="both"/>
              <w:rPr>
                <w:rFonts w:ascii="Times New Roman" w:hAnsi="Times New Roman" w:cs="Times New Roman"/>
                <w:sz w:val="26"/>
                <w:szCs w:val="26"/>
              </w:rPr>
            </w:pPr>
          </w:p>
        </w:tc>
      </w:tr>
      <w:tr w:rsidR="00174CA6" w:rsidTr="00174CA6">
        <w:tc>
          <w:tcPr>
            <w:tcW w:w="7960" w:type="dxa"/>
          </w:tcPr>
          <w:p w:rsidR="00174CA6" w:rsidRDefault="00A57FFC" w:rsidP="00F910E8">
            <w:pPr>
              <w:rPr>
                <w:rFonts w:ascii="Times New Roman" w:hAnsi="Times New Roman" w:cs="Times New Roman"/>
                <w:sz w:val="26"/>
                <w:szCs w:val="26"/>
              </w:rPr>
            </w:pPr>
            <w:r w:rsidRPr="00A57FFC">
              <w:rPr>
                <w:rFonts w:ascii="Times New Roman" w:hAnsi="Times New Roman" w:cs="Times New Roman"/>
                <w:noProof/>
                <w:sz w:val="26"/>
                <w:szCs w:val="26"/>
                <w:lang w:eastAsia="ru-RU"/>
              </w:rPr>
              <w:drawing>
                <wp:inline distT="0" distB="0" distL="0" distR="0" wp14:anchorId="2B47B36D" wp14:editId="78BB34A3">
                  <wp:extent cx="4484217" cy="3363163"/>
                  <wp:effectExtent l="0" t="0" r="0" b="889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484843" cy="3363632"/>
                          </a:xfrm>
                          <a:prstGeom prst="rect">
                            <a:avLst/>
                          </a:prstGeom>
                        </pic:spPr>
                      </pic:pic>
                    </a:graphicData>
                  </a:graphic>
                </wp:inline>
              </w:drawing>
            </w:r>
          </w:p>
        </w:tc>
        <w:tc>
          <w:tcPr>
            <w:tcW w:w="7960" w:type="dxa"/>
          </w:tcPr>
          <w:p w:rsidR="00174CA6" w:rsidRDefault="00174CA6" w:rsidP="00F910E8">
            <w:pPr>
              <w:ind w:firstLine="687"/>
              <w:jc w:val="both"/>
              <w:rPr>
                <w:rFonts w:ascii="Times New Roman" w:hAnsi="Times New Roman" w:cs="Times New Roman"/>
                <w:sz w:val="26"/>
                <w:szCs w:val="26"/>
              </w:rPr>
            </w:pPr>
            <w:r>
              <w:rPr>
                <w:rFonts w:ascii="Times New Roman" w:hAnsi="Times New Roman" w:cs="Times New Roman"/>
                <w:sz w:val="26"/>
                <w:szCs w:val="26"/>
              </w:rPr>
              <w:t xml:space="preserve">Министерством сельского хозяйства совместно с Чувашским аграрным университетом проведен </w:t>
            </w:r>
            <w:r w:rsidRPr="00FF19D0">
              <w:rPr>
                <w:rFonts w:ascii="Times New Roman" w:hAnsi="Times New Roman" w:cs="Times New Roman"/>
                <w:sz w:val="26"/>
                <w:szCs w:val="26"/>
              </w:rPr>
              <w:t>swot-анализ каждого района</w:t>
            </w:r>
            <w:r>
              <w:rPr>
                <w:rFonts w:ascii="Times New Roman" w:hAnsi="Times New Roman" w:cs="Times New Roman"/>
                <w:sz w:val="26"/>
                <w:szCs w:val="26"/>
              </w:rPr>
              <w:t xml:space="preserve"> на предмет аграрной специализации. </w:t>
            </w:r>
          </w:p>
          <w:p w:rsidR="00E0191B" w:rsidRDefault="00E0191B" w:rsidP="00F910E8">
            <w:pPr>
              <w:ind w:firstLine="687"/>
              <w:jc w:val="both"/>
              <w:rPr>
                <w:rFonts w:ascii="Times New Roman" w:hAnsi="Times New Roman" w:cs="Times New Roman"/>
                <w:sz w:val="26"/>
                <w:szCs w:val="26"/>
              </w:rPr>
            </w:pPr>
            <w:r>
              <w:rPr>
                <w:rFonts w:ascii="Times New Roman" w:hAnsi="Times New Roman" w:cs="Times New Roman"/>
                <w:sz w:val="26"/>
                <w:szCs w:val="26"/>
              </w:rPr>
              <w:t>Многие районы утратили имевшийся потенциал по направлениям сельскохозяйственного производства.</w:t>
            </w:r>
          </w:p>
          <w:p w:rsidR="00E0191B" w:rsidRDefault="00E0191B" w:rsidP="00F910E8">
            <w:pPr>
              <w:ind w:firstLine="687"/>
              <w:jc w:val="both"/>
              <w:rPr>
                <w:rFonts w:ascii="Times New Roman" w:hAnsi="Times New Roman" w:cs="Times New Roman"/>
                <w:sz w:val="26"/>
                <w:szCs w:val="26"/>
              </w:rPr>
            </w:pPr>
            <w:r>
              <w:rPr>
                <w:rFonts w:ascii="Times New Roman" w:hAnsi="Times New Roman" w:cs="Times New Roman"/>
                <w:sz w:val="26"/>
                <w:szCs w:val="26"/>
              </w:rPr>
              <w:t>Сокращение направлений специализации произошло в 12 муниципальных районах – приведены на слайде. Так, например, в Шумерлинском и Красночетайском районах из пяти и четырех направлений аграрной специализации соответственно сохранилась только по одному (молочному)</w:t>
            </w:r>
            <w:r w:rsidR="000C13E3">
              <w:rPr>
                <w:rFonts w:ascii="Times New Roman" w:hAnsi="Times New Roman" w:cs="Times New Roman"/>
                <w:sz w:val="26"/>
                <w:szCs w:val="26"/>
              </w:rPr>
              <w:t>, хотя за молочным направлением как правило подтягивается мясное направление</w:t>
            </w:r>
            <w:r>
              <w:rPr>
                <w:rFonts w:ascii="Times New Roman" w:hAnsi="Times New Roman" w:cs="Times New Roman"/>
                <w:sz w:val="26"/>
                <w:szCs w:val="26"/>
              </w:rPr>
              <w:t>.</w:t>
            </w:r>
          </w:p>
          <w:p w:rsidR="00E0191B" w:rsidRDefault="00E0191B" w:rsidP="00F910E8">
            <w:pPr>
              <w:ind w:firstLine="687"/>
              <w:jc w:val="both"/>
              <w:rPr>
                <w:rFonts w:ascii="Times New Roman" w:hAnsi="Times New Roman" w:cs="Times New Roman"/>
                <w:sz w:val="26"/>
                <w:szCs w:val="26"/>
              </w:rPr>
            </w:pPr>
            <w:r>
              <w:rPr>
                <w:rFonts w:ascii="Times New Roman" w:hAnsi="Times New Roman" w:cs="Times New Roman"/>
                <w:sz w:val="26"/>
                <w:szCs w:val="26"/>
              </w:rPr>
              <w:t xml:space="preserve">Из 16 районов специализирующихся на выращивании </w:t>
            </w:r>
            <w:r w:rsidRPr="00E0191B">
              <w:rPr>
                <w:rFonts w:ascii="Times New Roman" w:hAnsi="Times New Roman" w:cs="Times New Roman"/>
                <w:sz w:val="26"/>
                <w:szCs w:val="26"/>
                <w:u w:val="single"/>
              </w:rPr>
              <w:t>зерновых</w:t>
            </w:r>
            <w:r>
              <w:rPr>
                <w:rFonts w:ascii="Times New Roman" w:hAnsi="Times New Roman" w:cs="Times New Roman"/>
                <w:sz w:val="26"/>
                <w:szCs w:val="26"/>
              </w:rPr>
              <w:t xml:space="preserve"> в 1990 году осталось 11;</w:t>
            </w:r>
          </w:p>
          <w:p w:rsidR="00E0191B" w:rsidRDefault="00E0191B" w:rsidP="00F910E8">
            <w:pPr>
              <w:ind w:firstLine="687"/>
              <w:jc w:val="both"/>
              <w:rPr>
                <w:rFonts w:ascii="Times New Roman" w:hAnsi="Times New Roman" w:cs="Times New Roman"/>
                <w:sz w:val="26"/>
                <w:szCs w:val="26"/>
              </w:rPr>
            </w:pPr>
            <w:r>
              <w:rPr>
                <w:rFonts w:ascii="Times New Roman" w:hAnsi="Times New Roman" w:cs="Times New Roman"/>
                <w:sz w:val="26"/>
                <w:szCs w:val="26"/>
              </w:rPr>
              <w:t xml:space="preserve">выращивании </w:t>
            </w:r>
            <w:r w:rsidRPr="00E0191B">
              <w:rPr>
                <w:rFonts w:ascii="Times New Roman" w:hAnsi="Times New Roman" w:cs="Times New Roman"/>
                <w:sz w:val="26"/>
                <w:szCs w:val="26"/>
                <w:u w:val="single"/>
              </w:rPr>
              <w:t>картофеля</w:t>
            </w:r>
            <w:r>
              <w:rPr>
                <w:rFonts w:ascii="Times New Roman" w:hAnsi="Times New Roman" w:cs="Times New Roman"/>
                <w:sz w:val="26"/>
                <w:szCs w:val="26"/>
              </w:rPr>
              <w:t>: было 12, стало 12 районов;</w:t>
            </w:r>
          </w:p>
          <w:p w:rsidR="00E0191B" w:rsidRDefault="00E0191B" w:rsidP="00F910E8">
            <w:pPr>
              <w:ind w:firstLine="687"/>
              <w:jc w:val="both"/>
              <w:rPr>
                <w:rFonts w:ascii="Times New Roman" w:hAnsi="Times New Roman" w:cs="Times New Roman"/>
                <w:sz w:val="26"/>
                <w:szCs w:val="26"/>
              </w:rPr>
            </w:pPr>
            <w:r>
              <w:rPr>
                <w:rFonts w:ascii="Times New Roman" w:hAnsi="Times New Roman" w:cs="Times New Roman"/>
                <w:sz w:val="26"/>
                <w:szCs w:val="26"/>
              </w:rPr>
              <w:t xml:space="preserve">выращивании </w:t>
            </w:r>
            <w:r w:rsidRPr="00E0191B">
              <w:rPr>
                <w:rFonts w:ascii="Times New Roman" w:hAnsi="Times New Roman" w:cs="Times New Roman"/>
                <w:sz w:val="26"/>
                <w:szCs w:val="26"/>
                <w:u w:val="single"/>
              </w:rPr>
              <w:t>овощей</w:t>
            </w:r>
            <w:r>
              <w:rPr>
                <w:rFonts w:ascii="Times New Roman" w:hAnsi="Times New Roman" w:cs="Times New Roman"/>
                <w:sz w:val="26"/>
                <w:szCs w:val="26"/>
              </w:rPr>
              <w:t>:      было   5, стало   7 районов;</w:t>
            </w:r>
          </w:p>
          <w:p w:rsidR="00E0191B" w:rsidRDefault="00E0191B" w:rsidP="00F910E8">
            <w:pPr>
              <w:ind w:firstLine="687"/>
              <w:jc w:val="both"/>
              <w:rPr>
                <w:rFonts w:ascii="Times New Roman" w:hAnsi="Times New Roman" w:cs="Times New Roman"/>
                <w:sz w:val="26"/>
                <w:szCs w:val="26"/>
              </w:rPr>
            </w:pPr>
            <w:r>
              <w:rPr>
                <w:rFonts w:ascii="Times New Roman" w:hAnsi="Times New Roman" w:cs="Times New Roman"/>
                <w:sz w:val="26"/>
                <w:szCs w:val="26"/>
              </w:rPr>
              <w:t xml:space="preserve">производстве </w:t>
            </w:r>
            <w:r w:rsidRPr="00E0191B">
              <w:rPr>
                <w:rFonts w:ascii="Times New Roman" w:hAnsi="Times New Roman" w:cs="Times New Roman"/>
                <w:sz w:val="26"/>
                <w:szCs w:val="26"/>
                <w:u w:val="single"/>
              </w:rPr>
              <w:t>молока</w:t>
            </w:r>
            <w:r>
              <w:rPr>
                <w:rFonts w:ascii="Times New Roman" w:hAnsi="Times New Roman" w:cs="Times New Roman"/>
                <w:sz w:val="26"/>
                <w:szCs w:val="26"/>
              </w:rPr>
              <w:t>:       было 17, стало 19 районов;</w:t>
            </w:r>
          </w:p>
          <w:p w:rsidR="00E0191B" w:rsidRDefault="00E0191B" w:rsidP="00F910E8">
            <w:pPr>
              <w:ind w:firstLine="687"/>
              <w:jc w:val="both"/>
              <w:rPr>
                <w:rFonts w:ascii="Times New Roman" w:hAnsi="Times New Roman" w:cs="Times New Roman"/>
                <w:sz w:val="26"/>
                <w:szCs w:val="26"/>
              </w:rPr>
            </w:pPr>
            <w:r>
              <w:rPr>
                <w:rFonts w:ascii="Times New Roman" w:hAnsi="Times New Roman" w:cs="Times New Roman"/>
                <w:sz w:val="26"/>
                <w:szCs w:val="26"/>
              </w:rPr>
              <w:t xml:space="preserve">производстве </w:t>
            </w:r>
            <w:r w:rsidRPr="00E0191B">
              <w:rPr>
                <w:rFonts w:ascii="Times New Roman" w:hAnsi="Times New Roman" w:cs="Times New Roman"/>
                <w:sz w:val="26"/>
                <w:szCs w:val="26"/>
                <w:u w:val="single"/>
              </w:rPr>
              <w:t>мяса</w:t>
            </w:r>
            <w:r>
              <w:rPr>
                <w:rFonts w:ascii="Times New Roman" w:hAnsi="Times New Roman" w:cs="Times New Roman"/>
                <w:sz w:val="26"/>
                <w:szCs w:val="26"/>
              </w:rPr>
              <w:t>:            было 14, стало   2 района;</w:t>
            </w:r>
          </w:p>
          <w:p w:rsidR="00174CA6" w:rsidRDefault="00E0191B" w:rsidP="00E0191B">
            <w:pPr>
              <w:ind w:firstLine="687"/>
              <w:jc w:val="both"/>
              <w:rPr>
                <w:rFonts w:ascii="Times New Roman" w:hAnsi="Times New Roman" w:cs="Times New Roman"/>
                <w:sz w:val="26"/>
                <w:szCs w:val="26"/>
              </w:rPr>
            </w:pPr>
            <w:r>
              <w:rPr>
                <w:rFonts w:ascii="Times New Roman" w:hAnsi="Times New Roman" w:cs="Times New Roman"/>
                <w:sz w:val="26"/>
                <w:szCs w:val="26"/>
              </w:rPr>
              <w:lastRenderedPageBreak/>
              <w:t xml:space="preserve">производстве </w:t>
            </w:r>
            <w:r w:rsidRPr="00E0191B">
              <w:rPr>
                <w:rFonts w:ascii="Times New Roman" w:hAnsi="Times New Roman" w:cs="Times New Roman"/>
                <w:sz w:val="26"/>
                <w:szCs w:val="26"/>
                <w:u w:val="single"/>
              </w:rPr>
              <w:t>яиц</w:t>
            </w:r>
            <w:r>
              <w:rPr>
                <w:rFonts w:ascii="Times New Roman" w:hAnsi="Times New Roman" w:cs="Times New Roman"/>
                <w:sz w:val="26"/>
                <w:szCs w:val="26"/>
              </w:rPr>
              <w:t>:              было   6, стало   3 района.</w:t>
            </w:r>
          </w:p>
        </w:tc>
      </w:tr>
      <w:tr w:rsidR="00174CA6" w:rsidTr="00174CA6">
        <w:tc>
          <w:tcPr>
            <w:tcW w:w="7960" w:type="dxa"/>
          </w:tcPr>
          <w:p w:rsidR="00174CA6" w:rsidRDefault="00A57FFC" w:rsidP="00F910E8">
            <w:pPr>
              <w:rPr>
                <w:rFonts w:ascii="Times New Roman" w:hAnsi="Times New Roman" w:cs="Times New Roman"/>
                <w:sz w:val="26"/>
                <w:szCs w:val="26"/>
              </w:rPr>
            </w:pPr>
            <w:r w:rsidRPr="00A57FFC">
              <w:rPr>
                <w:rFonts w:ascii="Times New Roman" w:hAnsi="Times New Roman" w:cs="Times New Roman"/>
                <w:noProof/>
                <w:sz w:val="26"/>
                <w:szCs w:val="26"/>
                <w:lang w:eastAsia="ru-RU"/>
              </w:rPr>
              <w:lastRenderedPageBreak/>
              <w:drawing>
                <wp:inline distT="0" distB="0" distL="0" distR="0" wp14:anchorId="40DF3B77" wp14:editId="4EF90D96">
                  <wp:extent cx="4572638" cy="3429479"/>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572638" cy="3429479"/>
                          </a:xfrm>
                          <a:prstGeom prst="rect">
                            <a:avLst/>
                          </a:prstGeom>
                        </pic:spPr>
                      </pic:pic>
                    </a:graphicData>
                  </a:graphic>
                </wp:inline>
              </w:drawing>
            </w:r>
          </w:p>
        </w:tc>
        <w:tc>
          <w:tcPr>
            <w:tcW w:w="7960" w:type="dxa"/>
          </w:tcPr>
          <w:p w:rsidR="00174CA6" w:rsidRDefault="00E0191B" w:rsidP="00F910E8">
            <w:pPr>
              <w:ind w:firstLine="687"/>
              <w:jc w:val="both"/>
              <w:rPr>
                <w:rFonts w:ascii="Times New Roman" w:hAnsi="Times New Roman" w:cs="Times New Roman"/>
                <w:sz w:val="26"/>
                <w:szCs w:val="26"/>
              </w:rPr>
            </w:pPr>
            <w:r>
              <w:rPr>
                <w:rFonts w:ascii="Times New Roman" w:hAnsi="Times New Roman" w:cs="Times New Roman"/>
                <w:sz w:val="26"/>
                <w:szCs w:val="26"/>
              </w:rPr>
              <w:t xml:space="preserve">То есть, произошло перераспределение между направлениями. Некоторые позиции утрачены. Задача районов </w:t>
            </w:r>
            <w:r w:rsidR="001B25F3">
              <w:rPr>
                <w:rFonts w:ascii="Times New Roman" w:hAnsi="Times New Roman" w:cs="Times New Roman"/>
                <w:sz w:val="26"/>
                <w:szCs w:val="26"/>
              </w:rPr>
              <w:t>–</w:t>
            </w:r>
            <w:r>
              <w:rPr>
                <w:rFonts w:ascii="Times New Roman" w:hAnsi="Times New Roman" w:cs="Times New Roman"/>
                <w:sz w:val="26"/>
                <w:szCs w:val="26"/>
              </w:rPr>
              <w:t xml:space="preserve"> </w:t>
            </w:r>
            <w:r w:rsidR="001B25F3">
              <w:rPr>
                <w:rFonts w:ascii="Times New Roman" w:hAnsi="Times New Roman" w:cs="Times New Roman"/>
                <w:sz w:val="26"/>
                <w:szCs w:val="26"/>
              </w:rPr>
              <w:t>проанализировать причины изменения структуры сельхо</w:t>
            </w:r>
            <w:r w:rsidR="00B042AC">
              <w:rPr>
                <w:rFonts w:ascii="Times New Roman" w:hAnsi="Times New Roman" w:cs="Times New Roman"/>
                <w:sz w:val="26"/>
                <w:szCs w:val="26"/>
              </w:rPr>
              <w:t>з</w:t>
            </w:r>
            <w:r w:rsidR="001B25F3">
              <w:rPr>
                <w:rFonts w:ascii="Times New Roman" w:hAnsi="Times New Roman" w:cs="Times New Roman"/>
                <w:sz w:val="26"/>
                <w:szCs w:val="26"/>
              </w:rPr>
              <w:t xml:space="preserve">специализации района, и при объективной экономической эффективности приступит к восстановлению утраченных объемов по конкретным направлениям производства. </w:t>
            </w:r>
          </w:p>
          <w:p w:rsidR="00E0191B" w:rsidRDefault="00E0191B" w:rsidP="00F910E8">
            <w:pPr>
              <w:ind w:firstLine="687"/>
              <w:jc w:val="both"/>
              <w:rPr>
                <w:rFonts w:ascii="Times New Roman" w:hAnsi="Times New Roman" w:cs="Times New Roman"/>
                <w:sz w:val="26"/>
                <w:szCs w:val="26"/>
              </w:rPr>
            </w:pPr>
          </w:p>
          <w:p w:rsidR="00E0191B" w:rsidRDefault="00E0191B" w:rsidP="00F910E8">
            <w:pPr>
              <w:ind w:firstLine="687"/>
              <w:jc w:val="both"/>
              <w:rPr>
                <w:rFonts w:ascii="Times New Roman" w:hAnsi="Times New Roman" w:cs="Times New Roman"/>
                <w:sz w:val="26"/>
                <w:szCs w:val="26"/>
              </w:rPr>
            </w:pPr>
          </w:p>
          <w:p w:rsidR="00E0191B" w:rsidRDefault="00E0191B" w:rsidP="00F910E8">
            <w:pPr>
              <w:ind w:firstLine="687"/>
              <w:jc w:val="both"/>
              <w:rPr>
                <w:rFonts w:ascii="Times New Roman" w:hAnsi="Times New Roman" w:cs="Times New Roman"/>
                <w:sz w:val="26"/>
                <w:szCs w:val="26"/>
              </w:rPr>
            </w:pPr>
          </w:p>
          <w:p w:rsidR="00E0191B" w:rsidRDefault="00E0191B" w:rsidP="00F910E8">
            <w:pPr>
              <w:ind w:firstLine="687"/>
              <w:jc w:val="both"/>
              <w:rPr>
                <w:rFonts w:ascii="Times New Roman" w:hAnsi="Times New Roman" w:cs="Times New Roman"/>
                <w:sz w:val="26"/>
                <w:szCs w:val="26"/>
              </w:rPr>
            </w:pPr>
          </w:p>
        </w:tc>
      </w:tr>
      <w:tr w:rsidR="00A57FFC" w:rsidTr="002753F1">
        <w:tc>
          <w:tcPr>
            <w:tcW w:w="7960" w:type="dxa"/>
          </w:tcPr>
          <w:p w:rsidR="00A57FFC" w:rsidRDefault="00A57FFC" w:rsidP="002753F1">
            <w:pPr>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inline distT="0" distB="0" distL="0" distR="0" wp14:anchorId="438B06AA" wp14:editId="478B7310">
                  <wp:extent cx="4572635" cy="342963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tc>
        <w:tc>
          <w:tcPr>
            <w:tcW w:w="7960" w:type="dxa"/>
          </w:tcPr>
          <w:p w:rsidR="00A57FFC" w:rsidRDefault="00A57FFC" w:rsidP="002753F1">
            <w:pPr>
              <w:ind w:firstLine="687"/>
              <w:jc w:val="both"/>
              <w:rPr>
                <w:rFonts w:ascii="Times New Roman" w:hAnsi="Times New Roman" w:cs="Times New Roman"/>
                <w:sz w:val="26"/>
                <w:szCs w:val="26"/>
              </w:rPr>
            </w:pPr>
            <w:r>
              <w:rPr>
                <w:rFonts w:ascii="Times New Roman" w:hAnsi="Times New Roman" w:cs="Times New Roman"/>
                <w:sz w:val="26"/>
                <w:szCs w:val="26"/>
              </w:rPr>
              <w:t xml:space="preserve">Важнейшим для нашей республики является вопрос комплексного развития сельских территорий. </w:t>
            </w:r>
          </w:p>
          <w:p w:rsidR="00A57FFC" w:rsidRDefault="00A57FFC" w:rsidP="002753F1">
            <w:pPr>
              <w:ind w:firstLine="687"/>
              <w:jc w:val="both"/>
              <w:rPr>
                <w:rFonts w:ascii="Times New Roman" w:hAnsi="Times New Roman" w:cs="Times New Roman"/>
                <w:sz w:val="26"/>
                <w:szCs w:val="26"/>
              </w:rPr>
            </w:pPr>
            <w:r>
              <w:rPr>
                <w:rFonts w:ascii="Times New Roman" w:hAnsi="Times New Roman" w:cs="Times New Roman"/>
                <w:sz w:val="26"/>
                <w:szCs w:val="26"/>
              </w:rPr>
              <w:t>Мероприятия госпрограммы по комплексному развитию сельских территорий направлены на у</w:t>
            </w:r>
            <w:r w:rsidRPr="0074052A">
              <w:rPr>
                <w:rFonts w:ascii="Times New Roman" w:hAnsi="Times New Roman" w:cs="Times New Roman"/>
                <w:sz w:val="26"/>
                <w:szCs w:val="26"/>
              </w:rPr>
              <w:t xml:space="preserve">лучшение условий жизни </w:t>
            </w:r>
            <w:r>
              <w:rPr>
                <w:rFonts w:ascii="Times New Roman" w:hAnsi="Times New Roman" w:cs="Times New Roman"/>
                <w:sz w:val="26"/>
                <w:szCs w:val="26"/>
              </w:rPr>
              <w:t>селян</w:t>
            </w:r>
            <w:r w:rsidRPr="0074052A">
              <w:rPr>
                <w:rFonts w:ascii="Times New Roman" w:hAnsi="Times New Roman" w:cs="Times New Roman"/>
                <w:sz w:val="26"/>
                <w:szCs w:val="26"/>
              </w:rPr>
              <w:t>, повышение уровня благоустройства, развитие коммунальной, инженерной, транспортной инфраструктуры сельских населенных пунктов</w:t>
            </w:r>
            <w:r>
              <w:rPr>
                <w:rFonts w:ascii="Times New Roman" w:hAnsi="Times New Roman" w:cs="Times New Roman"/>
                <w:sz w:val="26"/>
                <w:szCs w:val="26"/>
              </w:rPr>
              <w:t>.</w:t>
            </w:r>
          </w:p>
          <w:p w:rsidR="00A57FFC" w:rsidRDefault="00A57FFC" w:rsidP="002753F1">
            <w:pPr>
              <w:autoSpaceDE w:val="0"/>
              <w:autoSpaceDN w:val="0"/>
              <w:adjustRightInd w:val="0"/>
              <w:ind w:firstLine="680"/>
              <w:jc w:val="both"/>
              <w:rPr>
                <w:rFonts w:ascii="Times New Roman" w:eastAsia="Times New Roman" w:hAnsi="Times New Roman" w:cs="Times New Roman"/>
                <w:sz w:val="26"/>
                <w:szCs w:val="26"/>
                <w:lang w:eastAsia="ru-RU"/>
              </w:rPr>
            </w:pPr>
            <w:r>
              <w:rPr>
                <w:rFonts w:ascii="Times New Roman" w:hAnsi="Times New Roman" w:cs="Times New Roman"/>
                <w:sz w:val="26"/>
                <w:szCs w:val="26"/>
              </w:rPr>
              <w:t>Только по линии Минсельхоза Чувашии в</w:t>
            </w:r>
            <w:r w:rsidRPr="00D3700B">
              <w:rPr>
                <w:rFonts w:ascii="Times New Roman" w:eastAsia="Times New Roman" w:hAnsi="Times New Roman" w:cs="Times New Roman"/>
                <w:sz w:val="26"/>
                <w:szCs w:val="26"/>
                <w:lang w:eastAsia="ru-RU"/>
              </w:rPr>
              <w:t>сего  в 2020 году с учетом проектов инициативного бюджетирования на территории сельских поселений, а также городских округов планируется реализовать  свыше 2700 проектов</w:t>
            </w:r>
            <w:r>
              <w:rPr>
                <w:rFonts w:ascii="Times New Roman" w:eastAsia="Times New Roman" w:hAnsi="Times New Roman" w:cs="Times New Roman"/>
                <w:sz w:val="26"/>
                <w:szCs w:val="26"/>
                <w:lang w:eastAsia="ru-RU"/>
              </w:rPr>
              <w:t xml:space="preserve"> на сумму более 1 млрд. рублей</w:t>
            </w:r>
            <w:r w:rsidRPr="00D3700B">
              <w:rPr>
                <w:rFonts w:ascii="Times New Roman" w:eastAsia="Times New Roman" w:hAnsi="Times New Roman" w:cs="Times New Roman"/>
                <w:sz w:val="26"/>
                <w:szCs w:val="26"/>
                <w:lang w:eastAsia="ru-RU"/>
              </w:rPr>
              <w:t>.</w:t>
            </w:r>
          </w:p>
          <w:p w:rsidR="001B25F3" w:rsidRPr="00A05CE7" w:rsidRDefault="001B25F3" w:rsidP="001B25F3">
            <w:pPr>
              <w:autoSpaceDE w:val="0"/>
              <w:autoSpaceDN w:val="0"/>
              <w:adjustRightInd w:val="0"/>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A57FFC">
              <w:rPr>
                <w:rFonts w:ascii="Times New Roman" w:eastAsia="Times New Roman" w:hAnsi="Times New Roman" w:cs="Times New Roman"/>
                <w:sz w:val="26"/>
                <w:szCs w:val="26"/>
                <w:lang w:eastAsia="ru-RU"/>
              </w:rPr>
              <w:t xml:space="preserve"> целях </w:t>
            </w:r>
            <w:r>
              <w:rPr>
                <w:rFonts w:ascii="Times New Roman" w:eastAsia="Times New Roman" w:hAnsi="Times New Roman" w:cs="Times New Roman"/>
                <w:sz w:val="26"/>
                <w:szCs w:val="26"/>
                <w:lang w:eastAsia="ru-RU"/>
              </w:rPr>
              <w:t xml:space="preserve">активизации </w:t>
            </w:r>
            <w:r w:rsidR="00A57FFC">
              <w:rPr>
                <w:rFonts w:ascii="Times New Roman" w:eastAsia="Times New Roman" w:hAnsi="Times New Roman" w:cs="Times New Roman"/>
                <w:sz w:val="26"/>
                <w:szCs w:val="26"/>
                <w:lang w:eastAsia="ru-RU"/>
              </w:rPr>
              <w:t>участия в мероприятиях</w:t>
            </w:r>
            <w:r>
              <w:rPr>
                <w:rFonts w:ascii="Times New Roman" w:eastAsia="Times New Roman" w:hAnsi="Times New Roman" w:cs="Times New Roman"/>
                <w:sz w:val="26"/>
                <w:szCs w:val="26"/>
                <w:lang w:eastAsia="ru-RU"/>
              </w:rPr>
              <w:t xml:space="preserve"> с федеральным софинансирование</w:t>
            </w:r>
            <w:r w:rsidR="00B042AC">
              <w:rPr>
                <w:rFonts w:ascii="Times New Roman" w:eastAsia="Times New Roman" w:hAnsi="Times New Roman" w:cs="Times New Roman"/>
                <w:sz w:val="26"/>
                <w:szCs w:val="26"/>
                <w:lang w:eastAsia="ru-RU"/>
              </w:rPr>
              <w:t>м</w:t>
            </w:r>
            <w:r>
              <w:rPr>
                <w:rFonts w:ascii="Times New Roman" w:eastAsia="Times New Roman" w:hAnsi="Times New Roman" w:cs="Times New Roman"/>
                <w:sz w:val="26"/>
                <w:szCs w:val="26"/>
                <w:lang w:eastAsia="ru-RU"/>
              </w:rPr>
              <w:t xml:space="preserve"> по </w:t>
            </w:r>
            <w:r w:rsidR="00A57FFC">
              <w:rPr>
                <w:rFonts w:ascii="Times New Roman" w:eastAsia="Times New Roman" w:hAnsi="Times New Roman" w:cs="Times New Roman"/>
                <w:sz w:val="26"/>
                <w:szCs w:val="26"/>
                <w:lang w:eastAsia="ru-RU"/>
              </w:rPr>
              <w:t>программ</w:t>
            </w:r>
            <w:r>
              <w:rPr>
                <w:rFonts w:ascii="Times New Roman" w:eastAsia="Times New Roman" w:hAnsi="Times New Roman" w:cs="Times New Roman"/>
                <w:sz w:val="26"/>
                <w:szCs w:val="26"/>
                <w:lang w:eastAsia="ru-RU"/>
              </w:rPr>
              <w:t>е</w:t>
            </w:r>
            <w:r w:rsidR="00A57FFC">
              <w:rPr>
                <w:rFonts w:ascii="Times New Roman" w:eastAsia="Times New Roman" w:hAnsi="Times New Roman" w:cs="Times New Roman"/>
                <w:sz w:val="26"/>
                <w:szCs w:val="26"/>
                <w:lang w:eastAsia="ru-RU"/>
              </w:rPr>
              <w:t xml:space="preserve"> комплексно</w:t>
            </w:r>
            <w:r>
              <w:rPr>
                <w:rFonts w:ascii="Times New Roman" w:eastAsia="Times New Roman" w:hAnsi="Times New Roman" w:cs="Times New Roman"/>
                <w:sz w:val="26"/>
                <w:szCs w:val="26"/>
                <w:lang w:eastAsia="ru-RU"/>
              </w:rPr>
              <w:t>го</w:t>
            </w:r>
            <w:r w:rsidR="00A57FFC">
              <w:rPr>
                <w:rFonts w:ascii="Times New Roman" w:eastAsia="Times New Roman" w:hAnsi="Times New Roman" w:cs="Times New Roman"/>
                <w:sz w:val="26"/>
                <w:szCs w:val="26"/>
                <w:lang w:eastAsia="ru-RU"/>
              </w:rPr>
              <w:t xml:space="preserve"> развити</w:t>
            </w:r>
            <w:r>
              <w:rPr>
                <w:rFonts w:ascii="Times New Roman" w:eastAsia="Times New Roman" w:hAnsi="Times New Roman" w:cs="Times New Roman"/>
                <w:sz w:val="26"/>
                <w:szCs w:val="26"/>
                <w:lang w:eastAsia="ru-RU"/>
              </w:rPr>
              <w:t>я</w:t>
            </w:r>
            <w:r w:rsidR="00A57FFC">
              <w:rPr>
                <w:rFonts w:ascii="Times New Roman" w:eastAsia="Times New Roman" w:hAnsi="Times New Roman" w:cs="Times New Roman"/>
                <w:sz w:val="26"/>
                <w:szCs w:val="26"/>
                <w:lang w:eastAsia="ru-RU"/>
              </w:rPr>
              <w:t xml:space="preserve"> сельских территорий </w:t>
            </w:r>
            <w:r>
              <w:rPr>
                <w:rFonts w:ascii="Times New Roman" w:eastAsia="Times New Roman" w:hAnsi="Times New Roman" w:cs="Times New Roman"/>
                <w:sz w:val="26"/>
                <w:szCs w:val="26"/>
                <w:lang w:eastAsia="ru-RU"/>
              </w:rPr>
              <w:t xml:space="preserve"> районам необходимо </w:t>
            </w:r>
            <w:r w:rsidR="00A57FFC">
              <w:rPr>
                <w:rFonts w:ascii="Times New Roman" w:eastAsia="Times New Roman" w:hAnsi="Times New Roman" w:cs="Times New Roman"/>
                <w:sz w:val="26"/>
                <w:szCs w:val="26"/>
                <w:lang w:eastAsia="ru-RU"/>
              </w:rPr>
              <w:t>активно</w:t>
            </w:r>
            <w:r>
              <w:rPr>
                <w:rFonts w:ascii="Times New Roman" w:eastAsia="Times New Roman" w:hAnsi="Times New Roman" w:cs="Times New Roman"/>
                <w:sz w:val="26"/>
                <w:szCs w:val="26"/>
                <w:lang w:eastAsia="ru-RU"/>
              </w:rPr>
              <w:t xml:space="preserve"> приступить к </w:t>
            </w:r>
            <w:r w:rsidR="00A57FFC">
              <w:rPr>
                <w:rFonts w:ascii="Times New Roman" w:eastAsia="Times New Roman" w:hAnsi="Times New Roman" w:cs="Times New Roman"/>
                <w:sz w:val="26"/>
                <w:szCs w:val="26"/>
                <w:lang w:eastAsia="ru-RU"/>
              </w:rPr>
              <w:t xml:space="preserve"> формировани</w:t>
            </w:r>
            <w:r>
              <w:rPr>
                <w:rFonts w:ascii="Times New Roman" w:eastAsia="Times New Roman" w:hAnsi="Times New Roman" w:cs="Times New Roman"/>
                <w:sz w:val="26"/>
                <w:szCs w:val="26"/>
                <w:lang w:eastAsia="ru-RU"/>
              </w:rPr>
              <w:t>ю</w:t>
            </w:r>
            <w:r w:rsidR="00A57FF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готовых </w:t>
            </w:r>
            <w:r w:rsidR="00A57FFC">
              <w:rPr>
                <w:rFonts w:ascii="Times New Roman" w:eastAsia="Times New Roman" w:hAnsi="Times New Roman" w:cs="Times New Roman"/>
                <w:sz w:val="26"/>
                <w:szCs w:val="26"/>
                <w:lang w:eastAsia="ru-RU"/>
              </w:rPr>
              <w:t>проектов</w:t>
            </w:r>
            <w:r>
              <w:rPr>
                <w:rFonts w:ascii="Times New Roman" w:eastAsia="Times New Roman" w:hAnsi="Times New Roman" w:cs="Times New Roman"/>
                <w:sz w:val="26"/>
                <w:szCs w:val="26"/>
                <w:lang w:eastAsia="ru-RU"/>
              </w:rPr>
              <w:t xml:space="preserve"> с разработанными ПСД и экспертизой.</w:t>
            </w:r>
          </w:p>
          <w:p w:rsidR="00A57FFC" w:rsidRDefault="00A57FFC" w:rsidP="001B25F3">
            <w:pPr>
              <w:autoSpaceDE w:val="0"/>
              <w:autoSpaceDN w:val="0"/>
              <w:adjustRightInd w:val="0"/>
              <w:ind w:firstLine="680"/>
              <w:jc w:val="both"/>
              <w:rPr>
                <w:rFonts w:ascii="Times New Roman" w:hAnsi="Times New Roman" w:cs="Times New Roman"/>
                <w:sz w:val="26"/>
                <w:szCs w:val="26"/>
              </w:rPr>
            </w:pPr>
            <w:r w:rsidRPr="00A05CE7">
              <w:rPr>
                <w:rFonts w:ascii="Times New Roman" w:eastAsia="Times New Roman" w:hAnsi="Times New Roman" w:cs="Times New Roman"/>
                <w:sz w:val="26"/>
                <w:szCs w:val="26"/>
                <w:lang w:eastAsia="ru-RU"/>
              </w:rPr>
              <w:t xml:space="preserve">Проекты </w:t>
            </w:r>
            <w:r>
              <w:rPr>
                <w:rFonts w:ascii="Times New Roman" w:eastAsia="Times New Roman" w:hAnsi="Times New Roman" w:cs="Times New Roman"/>
                <w:sz w:val="26"/>
                <w:szCs w:val="26"/>
                <w:lang w:eastAsia="ru-RU"/>
              </w:rPr>
              <w:t>необходимо</w:t>
            </w:r>
            <w:r w:rsidRPr="00A05CE7">
              <w:rPr>
                <w:rFonts w:ascii="Times New Roman" w:eastAsia="Times New Roman" w:hAnsi="Times New Roman" w:cs="Times New Roman"/>
                <w:sz w:val="26"/>
                <w:szCs w:val="26"/>
                <w:lang w:eastAsia="ru-RU"/>
              </w:rPr>
              <w:t xml:space="preserve"> г</w:t>
            </w:r>
            <w:r>
              <w:rPr>
                <w:rFonts w:ascii="Times New Roman" w:eastAsia="Times New Roman" w:hAnsi="Times New Roman" w:cs="Times New Roman"/>
                <w:sz w:val="26"/>
                <w:szCs w:val="26"/>
                <w:lang w:eastAsia="ru-RU"/>
              </w:rPr>
              <w:t xml:space="preserve">отовить </w:t>
            </w:r>
            <w:r w:rsidR="001B25F3">
              <w:rPr>
                <w:rFonts w:ascii="Times New Roman" w:eastAsia="Times New Roman" w:hAnsi="Times New Roman" w:cs="Times New Roman"/>
                <w:sz w:val="26"/>
                <w:szCs w:val="26"/>
                <w:lang w:eastAsia="ru-RU"/>
              </w:rPr>
              <w:t xml:space="preserve">не «вчера», а </w:t>
            </w:r>
            <w:r>
              <w:rPr>
                <w:rFonts w:ascii="Times New Roman" w:eastAsia="Times New Roman" w:hAnsi="Times New Roman" w:cs="Times New Roman"/>
                <w:sz w:val="26"/>
                <w:szCs w:val="26"/>
                <w:lang w:eastAsia="ru-RU"/>
              </w:rPr>
              <w:t>на год, два, три вперед.</w:t>
            </w:r>
          </w:p>
        </w:tc>
      </w:tr>
      <w:tr w:rsidR="00A57FFC" w:rsidTr="002753F1">
        <w:tc>
          <w:tcPr>
            <w:tcW w:w="7960" w:type="dxa"/>
          </w:tcPr>
          <w:p w:rsidR="00A57FFC" w:rsidRPr="00FF19D0" w:rsidRDefault="00A57FFC" w:rsidP="002753F1">
            <w:pPr>
              <w:jc w:val="both"/>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inline distT="0" distB="0" distL="0" distR="0" wp14:anchorId="1AF73FE6" wp14:editId="1A5B0E2F">
                  <wp:extent cx="4572635" cy="342963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tc>
        <w:tc>
          <w:tcPr>
            <w:tcW w:w="7960" w:type="dxa"/>
          </w:tcPr>
          <w:p w:rsidR="003434CD" w:rsidRDefault="003434CD" w:rsidP="002753F1">
            <w:pPr>
              <w:ind w:firstLine="687"/>
              <w:jc w:val="both"/>
              <w:rPr>
                <w:rFonts w:ascii="Times New Roman" w:hAnsi="Times New Roman" w:cs="Times New Roman"/>
                <w:sz w:val="26"/>
                <w:szCs w:val="26"/>
              </w:rPr>
            </w:pPr>
            <w:r>
              <w:rPr>
                <w:rFonts w:ascii="Times New Roman" w:hAnsi="Times New Roman" w:cs="Times New Roman"/>
                <w:sz w:val="26"/>
                <w:szCs w:val="26"/>
              </w:rPr>
              <w:t xml:space="preserve">Наглядно активность районов по участию в федеральной программе (УРСТ, КРСТ) за три последних года приведена на 29 слайде. </w:t>
            </w:r>
          </w:p>
          <w:p w:rsidR="003434CD" w:rsidRDefault="00A57FFC" w:rsidP="002753F1">
            <w:pPr>
              <w:ind w:firstLine="687"/>
              <w:jc w:val="both"/>
              <w:rPr>
                <w:rFonts w:ascii="Times New Roman" w:hAnsi="Times New Roman" w:cs="Times New Roman"/>
                <w:sz w:val="26"/>
                <w:szCs w:val="26"/>
              </w:rPr>
            </w:pPr>
            <w:r>
              <w:rPr>
                <w:rFonts w:ascii="Times New Roman" w:hAnsi="Times New Roman" w:cs="Times New Roman"/>
                <w:sz w:val="26"/>
                <w:szCs w:val="26"/>
              </w:rPr>
              <w:t>Наибольшее количество заявок для участия в мероприятиях госпрограммы поступило от администрации Чебоксарского, Урмарского, Канашского, Мариинско-Посадского районов</w:t>
            </w:r>
            <w:r w:rsidR="003434CD">
              <w:rPr>
                <w:rFonts w:ascii="Times New Roman" w:hAnsi="Times New Roman" w:cs="Times New Roman"/>
                <w:sz w:val="26"/>
                <w:szCs w:val="26"/>
              </w:rPr>
              <w:t>.</w:t>
            </w:r>
          </w:p>
          <w:p w:rsidR="003434CD" w:rsidRDefault="003434CD" w:rsidP="002753F1">
            <w:pPr>
              <w:ind w:firstLine="687"/>
              <w:jc w:val="both"/>
              <w:rPr>
                <w:rFonts w:ascii="Times New Roman" w:hAnsi="Times New Roman" w:cs="Times New Roman"/>
                <w:sz w:val="26"/>
                <w:szCs w:val="26"/>
              </w:rPr>
            </w:pPr>
            <w:r>
              <w:rPr>
                <w:rFonts w:ascii="Times New Roman" w:hAnsi="Times New Roman" w:cs="Times New Roman"/>
                <w:sz w:val="26"/>
                <w:szCs w:val="26"/>
              </w:rPr>
              <w:t>Т</w:t>
            </w:r>
            <w:r w:rsidR="00A57FFC">
              <w:rPr>
                <w:rFonts w:ascii="Times New Roman" w:hAnsi="Times New Roman" w:cs="Times New Roman"/>
                <w:sz w:val="26"/>
                <w:szCs w:val="26"/>
              </w:rPr>
              <w:t>олько по одному проекту поступило от Красночетайского, Порецкого, Шемуршинского, Ядринского районов</w:t>
            </w:r>
            <w:r>
              <w:rPr>
                <w:rFonts w:ascii="Times New Roman" w:hAnsi="Times New Roman" w:cs="Times New Roman"/>
                <w:sz w:val="26"/>
                <w:szCs w:val="26"/>
              </w:rPr>
              <w:t>.</w:t>
            </w:r>
          </w:p>
          <w:p w:rsidR="00A57FFC" w:rsidRDefault="003434CD" w:rsidP="002753F1">
            <w:pPr>
              <w:ind w:firstLine="687"/>
              <w:jc w:val="both"/>
              <w:rPr>
                <w:rFonts w:ascii="Times New Roman" w:hAnsi="Times New Roman" w:cs="Times New Roman"/>
                <w:sz w:val="26"/>
                <w:szCs w:val="26"/>
              </w:rPr>
            </w:pPr>
            <w:r>
              <w:rPr>
                <w:rFonts w:ascii="Times New Roman" w:hAnsi="Times New Roman" w:cs="Times New Roman"/>
                <w:sz w:val="26"/>
                <w:szCs w:val="26"/>
              </w:rPr>
              <w:t>Н</w:t>
            </w:r>
            <w:r w:rsidR="00A57FFC">
              <w:rPr>
                <w:rFonts w:ascii="Times New Roman" w:hAnsi="Times New Roman" w:cs="Times New Roman"/>
                <w:sz w:val="26"/>
                <w:szCs w:val="26"/>
              </w:rPr>
              <w:t xml:space="preserve">и одного проекта не поступило от Вурнарского района. </w:t>
            </w:r>
          </w:p>
          <w:p w:rsidR="00E0191B" w:rsidRDefault="003434CD" w:rsidP="002753F1">
            <w:pPr>
              <w:ind w:firstLine="687"/>
              <w:jc w:val="both"/>
              <w:rPr>
                <w:rFonts w:ascii="Times New Roman" w:hAnsi="Times New Roman" w:cs="Times New Roman"/>
                <w:sz w:val="26"/>
                <w:szCs w:val="26"/>
              </w:rPr>
            </w:pPr>
            <w:r>
              <w:rPr>
                <w:rFonts w:ascii="Times New Roman" w:hAnsi="Times New Roman" w:cs="Times New Roman"/>
                <w:sz w:val="26"/>
                <w:szCs w:val="26"/>
              </w:rPr>
              <w:t>Уважаемые главы, н</w:t>
            </w:r>
            <w:r w:rsidR="00E0191B">
              <w:rPr>
                <w:rFonts w:ascii="Times New Roman" w:hAnsi="Times New Roman" w:cs="Times New Roman"/>
                <w:sz w:val="26"/>
                <w:szCs w:val="26"/>
              </w:rPr>
              <w:t xml:space="preserve">е Министерство должно уговаривать заявляться с проектами, а муниципалитеты </w:t>
            </w:r>
            <w:r>
              <w:rPr>
                <w:rFonts w:ascii="Times New Roman" w:hAnsi="Times New Roman" w:cs="Times New Roman"/>
                <w:sz w:val="26"/>
                <w:szCs w:val="26"/>
              </w:rPr>
              <w:t xml:space="preserve">должны быть заинтересованы в развитии своих территорий,  </w:t>
            </w:r>
            <w:r w:rsidR="00E0191B">
              <w:rPr>
                <w:rFonts w:ascii="Times New Roman" w:hAnsi="Times New Roman" w:cs="Times New Roman"/>
                <w:sz w:val="26"/>
                <w:szCs w:val="26"/>
              </w:rPr>
              <w:t xml:space="preserve">активно предлагать готовые проекты </w:t>
            </w:r>
            <w:r w:rsidR="002C1DBF">
              <w:rPr>
                <w:rFonts w:ascii="Times New Roman" w:hAnsi="Times New Roman" w:cs="Times New Roman"/>
                <w:sz w:val="26"/>
                <w:szCs w:val="26"/>
              </w:rPr>
              <w:t>для участия в госпрограмме.</w:t>
            </w:r>
          </w:p>
          <w:p w:rsidR="00E0191B" w:rsidRPr="00FF19D0" w:rsidRDefault="00276391" w:rsidP="00276391">
            <w:pPr>
              <w:ind w:firstLine="687"/>
              <w:jc w:val="both"/>
              <w:rPr>
                <w:rFonts w:ascii="Times New Roman" w:hAnsi="Times New Roman" w:cs="Times New Roman"/>
                <w:sz w:val="26"/>
                <w:szCs w:val="26"/>
              </w:rPr>
            </w:pPr>
            <w:r w:rsidRPr="00276391">
              <w:rPr>
                <w:rFonts w:ascii="Times New Roman" w:hAnsi="Times New Roman" w:cs="Times New Roman"/>
                <w:color w:val="FF0000"/>
                <w:sz w:val="26"/>
                <w:szCs w:val="26"/>
              </w:rPr>
              <w:t>ПРОВАЛ!!! (таблица)</w:t>
            </w:r>
          </w:p>
        </w:tc>
      </w:tr>
      <w:tr w:rsidR="00A57FFC" w:rsidTr="002753F1">
        <w:tc>
          <w:tcPr>
            <w:tcW w:w="7960" w:type="dxa"/>
          </w:tcPr>
          <w:p w:rsidR="00A57FFC" w:rsidRDefault="00A57FFC" w:rsidP="002753F1">
            <w:pPr>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inline distT="0" distB="0" distL="0" distR="0" wp14:anchorId="4DBFADA5" wp14:editId="4D7582CF">
                  <wp:extent cx="4572635" cy="342963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tc>
        <w:tc>
          <w:tcPr>
            <w:tcW w:w="7960" w:type="dxa"/>
          </w:tcPr>
          <w:p w:rsidR="003434CD" w:rsidRDefault="003434CD" w:rsidP="002753F1">
            <w:pPr>
              <w:ind w:firstLine="687"/>
              <w:jc w:val="both"/>
              <w:rPr>
                <w:rFonts w:ascii="Times New Roman" w:hAnsi="Times New Roman" w:cs="Times New Roman"/>
                <w:sz w:val="26"/>
                <w:szCs w:val="26"/>
              </w:rPr>
            </w:pPr>
            <w:r>
              <w:rPr>
                <w:rFonts w:ascii="Times New Roman" w:hAnsi="Times New Roman" w:cs="Times New Roman"/>
                <w:sz w:val="26"/>
                <w:szCs w:val="26"/>
              </w:rPr>
              <w:t xml:space="preserve">Подводя итоги. </w:t>
            </w:r>
          </w:p>
          <w:p w:rsidR="00A57FFC" w:rsidRDefault="00A57FFC" w:rsidP="002753F1">
            <w:pPr>
              <w:ind w:firstLine="687"/>
              <w:jc w:val="both"/>
              <w:rPr>
                <w:rFonts w:ascii="Times New Roman" w:hAnsi="Times New Roman" w:cs="Times New Roman"/>
                <w:sz w:val="26"/>
                <w:szCs w:val="26"/>
              </w:rPr>
            </w:pPr>
            <w:r>
              <w:rPr>
                <w:rFonts w:ascii="Times New Roman" w:hAnsi="Times New Roman" w:cs="Times New Roman"/>
                <w:sz w:val="26"/>
                <w:szCs w:val="26"/>
              </w:rPr>
              <w:t>Приоритеты развития аграрной отрасли на ближайшую перспективу определены в Комплексной программе социально-экономического развития Чувашской Республики, принятой на Высшем экономического совете в июле 2020 года – представлены на слайде.</w:t>
            </w:r>
          </w:p>
          <w:p w:rsidR="00A57FFC" w:rsidRDefault="00A57FFC" w:rsidP="002753F1">
            <w:pPr>
              <w:ind w:firstLine="687"/>
              <w:jc w:val="both"/>
              <w:rPr>
                <w:rFonts w:ascii="Times New Roman" w:hAnsi="Times New Roman" w:cs="Times New Roman"/>
                <w:sz w:val="26"/>
                <w:szCs w:val="26"/>
              </w:rPr>
            </w:pPr>
            <w:r>
              <w:rPr>
                <w:rFonts w:ascii="Times New Roman" w:hAnsi="Times New Roman" w:cs="Times New Roman"/>
                <w:sz w:val="26"/>
                <w:szCs w:val="26"/>
              </w:rPr>
              <w:t>Они затрагивают все сферы – от непосредственно сельскохозяйственного производства, до кадрового потенциала и развития сельских территорий.</w:t>
            </w:r>
          </w:p>
          <w:p w:rsidR="00A57FFC" w:rsidRDefault="002C1DBF" w:rsidP="002753F1">
            <w:pPr>
              <w:ind w:firstLine="687"/>
              <w:jc w:val="both"/>
              <w:rPr>
                <w:rFonts w:ascii="Times New Roman" w:hAnsi="Times New Roman" w:cs="Times New Roman"/>
                <w:sz w:val="26"/>
                <w:szCs w:val="26"/>
              </w:rPr>
            </w:pPr>
            <w:r>
              <w:rPr>
                <w:rFonts w:ascii="Times New Roman" w:hAnsi="Times New Roman" w:cs="Times New Roman"/>
                <w:sz w:val="26"/>
                <w:szCs w:val="26"/>
              </w:rPr>
              <w:t xml:space="preserve">Наша с вами совместная задача </w:t>
            </w:r>
            <w:r w:rsidR="00A57FFC">
              <w:rPr>
                <w:rFonts w:ascii="Times New Roman" w:hAnsi="Times New Roman" w:cs="Times New Roman"/>
                <w:sz w:val="26"/>
                <w:szCs w:val="26"/>
              </w:rPr>
              <w:t xml:space="preserve">обеспечить безусловную реализацию предусмотренных </w:t>
            </w:r>
            <w:r>
              <w:rPr>
                <w:rFonts w:ascii="Times New Roman" w:hAnsi="Times New Roman" w:cs="Times New Roman"/>
                <w:sz w:val="26"/>
                <w:szCs w:val="26"/>
              </w:rPr>
              <w:t xml:space="preserve">в программе </w:t>
            </w:r>
            <w:r w:rsidR="00A57FFC">
              <w:rPr>
                <w:rFonts w:ascii="Times New Roman" w:hAnsi="Times New Roman" w:cs="Times New Roman"/>
                <w:sz w:val="26"/>
                <w:szCs w:val="26"/>
              </w:rPr>
              <w:t>мероприятий и инвестиционных проектов.</w:t>
            </w:r>
          </w:p>
          <w:p w:rsidR="00A57FFC" w:rsidRDefault="00A57FFC" w:rsidP="002753F1">
            <w:pPr>
              <w:ind w:firstLine="687"/>
              <w:jc w:val="both"/>
              <w:rPr>
                <w:rFonts w:ascii="Times New Roman" w:hAnsi="Times New Roman" w:cs="Times New Roman"/>
                <w:sz w:val="26"/>
                <w:szCs w:val="26"/>
              </w:rPr>
            </w:pPr>
          </w:p>
          <w:p w:rsidR="00A57FFC" w:rsidRDefault="003434CD" w:rsidP="002753F1">
            <w:pPr>
              <w:ind w:firstLine="687"/>
              <w:jc w:val="both"/>
              <w:rPr>
                <w:rFonts w:ascii="Times New Roman" w:hAnsi="Times New Roman" w:cs="Times New Roman"/>
                <w:sz w:val="26"/>
                <w:szCs w:val="26"/>
              </w:rPr>
            </w:pPr>
            <w:r>
              <w:rPr>
                <w:rFonts w:ascii="Times New Roman" w:hAnsi="Times New Roman" w:cs="Times New Roman"/>
                <w:sz w:val="26"/>
                <w:szCs w:val="26"/>
              </w:rPr>
              <w:t xml:space="preserve">Всем нам желаю </w:t>
            </w:r>
            <w:r w:rsidR="002C1DBF">
              <w:rPr>
                <w:rFonts w:ascii="Times New Roman" w:hAnsi="Times New Roman" w:cs="Times New Roman"/>
                <w:sz w:val="26"/>
                <w:szCs w:val="26"/>
              </w:rPr>
              <w:t>хорошей погоды</w:t>
            </w:r>
            <w:r>
              <w:rPr>
                <w:rFonts w:ascii="Times New Roman" w:hAnsi="Times New Roman" w:cs="Times New Roman"/>
                <w:sz w:val="26"/>
                <w:szCs w:val="26"/>
              </w:rPr>
              <w:t>, хорошего урожая и</w:t>
            </w:r>
            <w:r w:rsidR="002C1DBF">
              <w:rPr>
                <w:rFonts w:ascii="Times New Roman" w:hAnsi="Times New Roman" w:cs="Times New Roman"/>
                <w:sz w:val="26"/>
                <w:szCs w:val="26"/>
              </w:rPr>
              <w:t xml:space="preserve"> хороших цен!</w:t>
            </w:r>
          </w:p>
          <w:p w:rsidR="00A57FFC" w:rsidRDefault="00A57FFC" w:rsidP="002753F1">
            <w:pPr>
              <w:ind w:firstLine="687"/>
              <w:jc w:val="both"/>
              <w:rPr>
                <w:rFonts w:ascii="Times New Roman" w:hAnsi="Times New Roman" w:cs="Times New Roman"/>
                <w:sz w:val="26"/>
                <w:szCs w:val="26"/>
              </w:rPr>
            </w:pPr>
          </w:p>
          <w:p w:rsidR="00A57FFC" w:rsidRDefault="00A57FFC" w:rsidP="002753F1">
            <w:pPr>
              <w:ind w:firstLine="687"/>
              <w:jc w:val="both"/>
              <w:rPr>
                <w:rFonts w:ascii="Times New Roman" w:hAnsi="Times New Roman" w:cs="Times New Roman"/>
                <w:sz w:val="26"/>
                <w:szCs w:val="26"/>
              </w:rPr>
            </w:pPr>
          </w:p>
          <w:p w:rsidR="00A57FFC" w:rsidRDefault="00A57FFC" w:rsidP="002753F1">
            <w:pPr>
              <w:ind w:firstLine="687"/>
              <w:jc w:val="both"/>
              <w:rPr>
                <w:rFonts w:ascii="Times New Roman" w:hAnsi="Times New Roman" w:cs="Times New Roman"/>
                <w:sz w:val="26"/>
                <w:szCs w:val="26"/>
              </w:rPr>
            </w:pPr>
          </w:p>
          <w:p w:rsidR="00A57FFC" w:rsidRDefault="00A57FFC" w:rsidP="002753F1">
            <w:pPr>
              <w:ind w:firstLine="687"/>
              <w:jc w:val="both"/>
              <w:rPr>
                <w:rFonts w:ascii="Times New Roman" w:hAnsi="Times New Roman" w:cs="Times New Roman"/>
                <w:sz w:val="26"/>
                <w:szCs w:val="26"/>
              </w:rPr>
            </w:pPr>
          </w:p>
          <w:p w:rsidR="00A57FFC" w:rsidRDefault="00A57FFC" w:rsidP="002753F1">
            <w:pPr>
              <w:ind w:firstLine="687"/>
              <w:jc w:val="both"/>
              <w:rPr>
                <w:rFonts w:ascii="Times New Roman" w:hAnsi="Times New Roman" w:cs="Times New Roman"/>
                <w:sz w:val="26"/>
                <w:szCs w:val="26"/>
              </w:rPr>
            </w:pPr>
          </w:p>
        </w:tc>
      </w:tr>
    </w:tbl>
    <w:p w:rsidR="00B639B4" w:rsidRPr="00B639B4" w:rsidRDefault="00B639B4">
      <w:pPr>
        <w:rPr>
          <w:rFonts w:ascii="Times New Roman" w:hAnsi="Times New Roman" w:cs="Times New Roman"/>
          <w:sz w:val="26"/>
          <w:szCs w:val="26"/>
        </w:rPr>
      </w:pPr>
    </w:p>
    <w:sectPr w:rsidR="00B639B4" w:rsidRPr="00B639B4" w:rsidSect="00B639B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B4"/>
    <w:rsid w:val="00020571"/>
    <w:rsid w:val="00033465"/>
    <w:rsid w:val="00060E13"/>
    <w:rsid w:val="000610DB"/>
    <w:rsid w:val="0009348E"/>
    <w:rsid w:val="000C13E3"/>
    <w:rsid w:val="000D6360"/>
    <w:rsid w:val="000F119B"/>
    <w:rsid w:val="00102296"/>
    <w:rsid w:val="00132008"/>
    <w:rsid w:val="00174CA6"/>
    <w:rsid w:val="001A57E5"/>
    <w:rsid w:val="001B25F3"/>
    <w:rsid w:val="001D2177"/>
    <w:rsid w:val="00237D43"/>
    <w:rsid w:val="00254E0E"/>
    <w:rsid w:val="00276391"/>
    <w:rsid w:val="00290414"/>
    <w:rsid w:val="002C1DBF"/>
    <w:rsid w:val="002C399E"/>
    <w:rsid w:val="002C6D37"/>
    <w:rsid w:val="002D26C1"/>
    <w:rsid w:val="002E78AF"/>
    <w:rsid w:val="002F18D9"/>
    <w:rsid w:val="00307A5E"/>
    <w:rsid w:val="0031235F"/>
    <w:rsid w:val="003239A9"/>
    <w:rsid w:val="003434CD"/>
    <w:rsid w:val="003515E0"/>
    <w:rsid w:val="00397932"/>
    <w:rsid w:val="003C3CD4"/>
    <w:rsid w:val="003F235C"/>
    <w:rsid w:val="00421724"/>
    <w:rsid w:val="004242BE"/>
    <w:rsid w:val="00427E18"/>
    <w:rsid w:val="004C4EF7"/>
    <w:rsid w:val="004C5789"/>
    <w:rsid w:val="004D44C1"/>
    <w:rsid w:val="00511606"/>
    <w:rsid w:val="00511DA4"/>
    <w:rsid w:val="005624D0"/>
    <w:rsid w:val="00605BE5"/>
    <w:rsid w:val="006221DA"/>
    <w:rsid w:val="00622585"/>
    <w:rsid w:val="00623284"/>
    <w:rsid w:val="006435DE"/>
    <w:rsid w:val="00714336"/>
    <w:rsid w:val="00721577"/>
    <w:rsid w:val="00722166"/>
    <w:rsid w:val="00734CEC"/>
    <w:rsid w:val="00792E58"/>
    <w:rsid w:val="007B2264"/>
    <w:rsid w:val="0087028D"/>
    <w:rsid w:val="00871FD3"/>
    <w:rsid w:val="008F5A94"/>
    <w:rsid w:val="009003A7"/>
    <w:rsid w:val="00916A2F"/>
    <w:rsid w:val="00973BED"/>
    <w:rsid w:val="00992586"/>
    <w:rsid w:val="009B1755"/>
    <w:rsid w:val="009C1425"/>
    <w:rsid w:val="009E00AE"/>
    <w:rsid w:val="00A0588D"/>
    <w:rsid w:val="00A36877"/>
    <w:rsid w:val="00A573F4"/>
    <w:rsid w:val="00A57FFC"/>
    <w:rsid w:val="00A7583F"/>
    <w:rsid w:val="00AA4ED3"/>
    <w:rsid w:val="00AD2F75"/>
    <w:rsid w:val="00B042AC"/>
    <w:rsid w:val="00B10EF7"/>
    <w:rsid w:val="00B12280"/>
    <w:rsid w:val="00B26A3C"/>
    <w:rsid w:val="00B33C8C"/>
    <w:rsid w:val="00B428C0"/>
    <w:rsid w:val="00B443C6"/>
    <w:rsid w:val="00B47A3E"/>
    <w:rsid w:val="00B639B4"/>
    <w:rsid w:val="00BF0433"/>
    <w:rsid w:val="00C06DFC"/>
    <w:rsid w:val="00C238F7"/>
    <w:rsid w:val="00C406F9"/>
    <w:rsid w:val="00C601B9"/>
    <w:rsid w:val="00C6736F"/>
    <w:rsid w:val="00D0230D"/>
    <w:rsid w:val="00D33485"/>
    <w:rsid w:val="00D57A06"/>
    <w:rsid w:val="00DC24F1"/>
    <w:rsid w:val="00E0191B"/>
    <w:rsid w:val="00E15383"/>
    <w:rsid w:val="00E41F49"/>
    <w:rsid w:val="00E714B2"/>
    <w:rsid w:val="00E746B5"/>
    <w:rsid w:val="00ED20AD"/>
    <w:rsid w:val="00F07C94"/>
    <w:rsid w:val="00F248ED"/>
    <w:rsid w:val="00F645EB"/>
    <w:rsid w:val="00FC7448"/>
    <w:rsid w:val="00FF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9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9B4"/>
    <w:rPr>
      <w:rFonts w:ascii="Tahoma" w:hAnsi="Tahoma" w:cs="Tahoma"/>
      <w:sz w:val="16"/>
      <w:szCs w:val="16"/>
    </w:rPr>
  </w:style>
  <w:style w:type="paragraph" w:styleId="a6">
    <w:name w:val="Normal (Web)"/>
    <w:basedOn w:val="a"/>
    <w:uiPriority w:val="99"/>
    <w:unhideWhenUsed/>
    <w:rsid w:val="00B10E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9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9B4"/>
    <w:rPr>
      <w:rFonts w:ascii="Tahoma" w:hAnsi="Tahoma" w:cs="Tahoma"/>
      <w:sz w:val="16"/>
      <w:szCs w:val="16"/>
    </w:rPr>
  </w:style>
  <w:style w:type="paragraph" w:styleId="a6">
    <w:name w:val="Normal (Web)"/>
    <w:basedOn w:val="a"/>
    <w:uiPriority w:val="99"/>
    <w:unhideWhenUsed/>
    <w:rsid w:val="00B10E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9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8AD3D-E985-44C2-A785-734CB3E1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3313</Words>
  <Characters>18888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Минсельхоз 31.</dc:creator>
  <cp:lastModifiedBy>agro6</cp:lastModifiedBy>
  <cp:revision>2</cp:revision>
  <cp:lastPrinted>2020-08-18T05:51:00Z</cp:lastPrinted>
  <dcterms:created xsi:type="dcterms:W3CDTF">2020-08-19T08:57:00Z</dcterms:created>
  <dcterms:modified xsi:type="dcterms:W3CDTF">2020-08-19T08:57:00Z</dcterms:modified>
</cp:coreProperties>
</file>