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25" w:rsidRPr="00FE0F6B" w:rsidRDefault="00D77425" w:rsidP="00D77425">
      <w:pPr>
        <w:ind w:left="5387"/>
        <w:jc w:val="center"/>
        <w:rPr>
          <w:sz w:val="26"/>
        </w:rPr>
      </w:pPr>
      <w:bookmarkStart w:id="0" w:name="_GoBack"/>
      <w:bookmarkEnd w:id="0"/>
      <w:r w:rsidRPr="00FE0F6B">
        <w:rPr>
          <w:sz w:val="26"/>
        </w:rPr>
        <w:t>УТВЕРЖДАЮ</w:t>
      </w:r>
    </w:p>
    <w:p w:rsidR="00D77425" w:rsidRPr="00FE0F6B" w:rsidRDefault="00466DBF" w:rsidP="00D77425">
      <w:pPr>
        <w:ind w:left="5245"/>
        <w:jc w:val="center"/>
        <w:rPr>
          <w:sz w:val="26"/>
        </w:rPr>
      </w:pPr>
      <w:r>
        <w:rPr>
          <w:sz w:val="26"/>
        </w:rPr>
        <w:t>Руководитель Государственной службы Чувашской Республики по делам</w:t>
      </w:r>
      <w:r w:rsidR="00D77425" w:rsidRPr="00FE0F6B">
        <w:rPr>
          <w:sz w:val="26"/>
        </w:rPr>
        <w:t xml:space="preserve"> юстиции </w:t>
      </w:r>
    </w:p>
    <w:p w:rsidR="00D77425" w:rsidRPr="00FE0F6B" w:rsidRDefault="00D77425" w:rsidP="00D77425">
      <w:pPr>
        <w:jc w:val="center"/>
        <w:rPr>
          <w:sz w:val="26"/>
        </w:rPr>
      </w:pPr>
    </w:p>
    <w:p w:rsidR="00D77425" w:rsidRPr="00FE0F6B" w:rsidRDefault="00D77425" w:rsidP="00D77425">
      <w:pPr>
        <w:jc w:val="both"/>
        <w:rPr>
          <w:sz w:val="26"/>
        </w:rPr>
      </w:pP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  <w:t>____________/</w:t>
      </w:r>
      <w:r w:rsidR="00D57FE4">
        <w:rPr>
          <w:sz w:val="26"/>
        </w:rPr>
        <w:t>Д.М.</w:t>
      </w:r>
      <w:r w:rsidRPr="00FE0F6B">
        <w:rPr>
          <w:sz w:val="26"/>
        </w:rPr>
        <w:t xml:space="preserve"> </w:t>
      </w:r>
      <w:r w:rsidR="00D57FE4">
        <w:rPr>
          <w:sz w:val="26"/>
        </w:rPr>
        <w:t>Сержантов</w:t>
      </w:r>
      <w:r w:rsidRPr="00FE0F6B">
        <w:rPr>
          <w:sz w:val="26"/>
        </w:rPr>
        <w:t>/</w:t>
      </w:r>
    </w:p>
    <w:p w:rsidR="00D77425" w:rsidRPr="00FE0F6B" w:rsidRDefault="00D77425" w:rsidP="00D77425">
      <w:pPr>
        <w:jc w:val="both"/>
        <w:rPr>
          <w:sz w:val="26"/>
        </w:rPr>
      </w:pP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</w:r>
      <w:r w:rsidRPr="00FE0F6B">
        <w:rPr>
          <w:sz w:val="26"/>
        </w:rPr>
        <w:tab/>
        <w:t>«____»______________20</w:t>
      </w:r>
      <w:r w:rsidR="00D57FE4">
        <w:rPr>
          <w:sz w:val="26"/>
        </w:rPr>
        <w:t>20</w:t>
      </w:r>
      <w:r w:rsidRPr="00FE0F6B">
        <w:rPr>
          <w:sz w:val="26"/>
        </w:rPr>
        <w:t xml:space="preserve"> г.</w:t>
      </w:r>
    </w:p>
    <w:p w:rsidR="00D77425" w:rsidRPr="00FE0F6B" w:rsidRDefault="00D77425" w:rsidP="00D77425">
      <w:pPr>
        <w:jc w:val="both"/>
        <w:rPr>
          <w:sz w:val="26"/>
        </w:rPr>
      </w:pPr>
    </w:p>
    <w:p w:rsidR="00D77425" w:rsidRPr="00FE0F6B" w:rsidRDefault="00D77425" w:rsidP="00D77425">
      <w:pPr>
        <w:jc w:val="center"/>
        <w:rPr>
          <w:sz w:val="26"/>
        </w:rPr>
      </w:pPr>
    </w:p>
    <w:p w:rsidR="00D77425" w:rsidRPr="00FE0F6B" w:rsidRDefault="00D77425" w:rsidP="00D77425">
      <w:pPr>
        <w:jc w:val="center"/>
        <w:rPr>
          <w:b/>
          <w:sz w:val="26"/>
        </w:rPr>
      </w:pPr>
      <w:r w:rsidRPr="00FE0F6B">
        <w:rPr>
          <w:b/>
          <w:sz w:val="26"/>
        </w:rPr>
        <w:t xml:space="preserve">Положение </w:t>
      </w:r>
    </w:p>
    <w:p w:rsidR="00D77425" w:rsidRPr="00FE0F6B" w:rsidRDefault="00D77425" w:rsidP="00D77425">
      <w:pPr>
        <w:jc w:val="center"/>
        <w:rPr>
          <w:b/>
          <w:bCs/>
          <w:sz w:val="26"/>
        </w:rPr>
      </w:pPr>
      <w:r w:rsidRPr="00FE0F6B">
        <w:rPr>
          <w:b/>
          <w:bCs/>
          <w:sz w:val="26"/>
        </w:rPr>
        <w:t xml:space="preserve">об отделе ведения регистра муниципальных нормативных правовых актов Чувашской Республики  </w:t>
      </w:r>
      <w:r w:rsidR="00D57FE4">
        <w:rPr>
          <w:b/>
          <w:bCs/>
          <w:sz w:val="26"/>
        </w:rPr>
        <w:t>Государственной службы</w:t>
      </w:r>
      <w:r w:rsidRPr="00FE0F6B">
        <w:rPr>
          <w:b/>
          <w:bCs/>
          <w:sz w:val="26"/>
        </w:rPr>
        <w:t xml:space="preserve"> Чувашской Республики</w:t>
      </w:r>
      <w:r w:rsidR="00D57FE4">
        <w:rPr>
          <w:b/>
          <w:bCs/>
          <w:sz w:val="26"/>
        </w:rPr>
        <w:t xml:space="preserve"> по делам юстиции</w:t>
      </w:r>
    </w:p>
    <w:p w:rsidR="00D77425" w:rsidRPr="00FE0F6B" w:rsidRDefault="00D77425" w:rsidP="00D77425">
      <w:pPr>
        <w:ind w:left="708" w:firstLine="12"/>
        <w:rPr>
          <w:sz w:val="26"/>
        </w:rPr>
      </w:pPr>
    </w:p>
    <w:p w:rsidR="00D77425" w:rsidRPr="00FE0F6B" w:rsidRDefault="00D77425" w:rsidP="00D77425">
      <w:pPr>
        <w:numPr>
          <w:ilvl w:val="0"/>
          <w:numId w:val="1"/>
        </w:numPr>
        <w:spacing w:after="200" w:line="276" w:lineRule="auto"/>
        <w:rPr>
          <w:b/>
          <w:sz w:val="26"/>
        </w:rPr>
      </w:pPr>
      <w:r w:rsidRPr="00FE0F6B">
        <w:rPr>
          <w:b/>
          <w:sz w:val="26"/>
        </w:rPr>
        <w:t>Общие положения</w:t>
      </w:r>
    </w:p>
    <w:p w:rsidR="00D77425" w:rsidRPr="00FE0F6B" w:rsidRDefault="00D77425" w:rsidP="00D77425">
      <w:pPr>
        <w:jc w:val="both"/>
        <w:rPr>
          <w:b/>
          <w:sz w:val="26"/>
        </w:rPr>
      </w:pPr>
    </w:p>
    <w:p w:rsidR="00D77425" w:rsidRPr="00FE0F6B" w:rsidRDefault="00D77425" w:rsidP="00D77425">
      <w:pPr>
        <w:ind w:firstLine="720"/>
        <w:jc w:val="both"/>
        <w:rPr>
          <w:bCs/>
          <w:sz w:val="26"/>
        </w:rPr>
      </w:pPr>
      <w:r w:rsidRPr="00FE0F6B">
        <w:rPr>
          <w:bCs/>
          <w:sz w:val="26"/>
        </w:rPr>
        <w:t>1.1. Отдел ведения регистра муниципальных нормативных правовых актов Чувашской Республики</w:t>
      </w:r>
      <w:r w:rsidRPr="00FE0F6B">
        <w:rPr>
          <w:b/>
          <w:bCs/>
          <w:sz w:val="26"/>
        </w:rPr>
        <w:t xml:space="preserve"> </w:t>
      </w:r>
      <w:r w:rsidRPr="00FE0F6B">
        <w:rPr>
          <w:bCs/>
          <w:sz w:val="26"/>
        </w:rPr>
        <w:t xml:space="preserve">(далее - отдел) является структурным подразделением </w:t>
      </w:r>
      <w:r w:rsidR="00D57FE4" w:rsidRPr="00D57FE4">
        <w:rPr>
          <w:bCs/>
          <w:sz w:val="26"/>
        </w:rPr>
        <w:t>Го</w:t>
      </w:r>
      <w:r w:rsidR="00D57FE4" w:rsidRPr="00D57FE4">
        <w:rPr>
          <w:bCs/>
          <w:sz w:val="26"/>
        </w:rPr>
        <w:t>с</w:t>
      </w:r>
      <w:r w:rsidR="00D57FE4" w:rsidRPr="00D57FE4">
        <w:rPr>
          <w:bCs/>
          <w:sz w:val="26"/>
        </w:rPr>
        <w:t>ударственной службы Чувашской Республики по делам юстиции</w:t>
      </w:r>
      <w:r w:rsidRPr="00FE0F6B">
        <w:rPr>
          <w:bCs/>
          <w:sz w:val="26"/>
        </w:rPr>
        <w:t xml:space="preserve"> (далее </w:t>
      </w:r>
      <w:r w:rsidR="00D57FE4">
        <w:rPr>
          <w:bCs/>
          <w:sz w:val="26"/>
        </w:rPr>
        <w:t>–</w:t>
      </w:r>
      <w:r w:rsidRPr="00FE0F6B">
        <w:rPr>
          <w:bCs/>
          <w:sz w:val="26"/>
        </w:rPr>
        <w:t xml:space="preserve"> </w:t>
      </w:r>
      <w:r w:rsidR="00D57FE4">
        <w:rPr>
          <w:bCs/>
          <w:sz w:val="26"/>
        </w:rPr>
        <w:t>Госслу</w:t>
      </w:r>
      <w:r w:rsidR="00D57FE4">
        <w:rPr>
          <w:bCs/>
          <w:sz w:val="26"/>
        </w:rPr>
        <w:t>ж</w:t>
      </w:r>
      <w:r w:rsidR="00D57FE4">
        <w:rPr>
          <w:bCs/>
          <w:sz w:val="26"/>
        </w:rPr>
        <w:t>ба Чувашии по делам юстиции</w:t>
      </w:r>
      <w:r w:rsidRPr="00FE0F6B">
        <w:rPr>
          <w:bCs/>
          <w:sz w:val="26"/>
        </w:rPr>
        <w:t>).</w:t>
      </w:r>
    </w:p>
    <w:p w:rsidR="00D77425" w:rsidRPr="00FE0F6B" w:rsidRDefault="00D77425" w:rsidP="00D77425">
      <w:pPr>
        <w:tabs>
          <w:tab w:val="left" w:pos="1260"/>
        </w:tabs>
        <w:ind w:firstLine="709"/>
        <w:jc w:val="both"/>
        <w:rPr>
          <w:sz w:val="26"/>
        </w:rPr>
      </w:pPr>
      <w:r w:rsidRPr="00FE0F6B">
        <w:rPr>
          <w:sz w:val="26"/>
        </w:rPr>
        <w:t>1.2. Отдел возглавляет начальник отдела, который назначается и освобожд</w:t>
      </w:r>
      <w:r w:rsidRPr="00FE0F6B">
        <w:rPr>
          <w:sz w:val="26"/>
        </w:rPr>
        <w:t>а</w:t>
      </w:r>
      <w:r w:rsidRPr="00FE0F6B">
        <w:rPr>
          <w:sz w:val="26"/>
        </w:rPr>
        <w:t xml:space="preserve">ется от должности </w:t>
      </w:r>
      <w:r w:rsidR="00D57FE4">
        <w:rPr>
          <w:sz w:val="26"/>
        </w:rPr>
        <w:t>руководителем Государственной службы Чувашской Республ</w:t>
      </w:r>
      <w:r w:rsidR="00D57FE4">
        <w:rPr>
          <w:sz w:val="26"/>
        </w:rPr>
        <w:t>и</w:t>
      </w:r>
      <w:r w:rsidR="00D57FE4">
        <w:rPr>
          <w:sz w:val="26"/>
        </w:rPr>
        <w:t>ки по делам юстиции</w:t>
      </w:r>
      <w:r w:rsidRPr="00FE0F6B">
        <w:rPr>
          <w:sz w:val="26"/>
        </w:rPr>
        <w:t xml:space="preserve"> (далее – </w:t>
      </w:r>
      <w:r w:rsidR="00D57FE4">
        <w:rPr>
          <w:sz w:val="26"/>
        </w:rPr>
        <w:t>Руководитель</w:t>
      </w:r>
      <w:r w:rsidRPr="00FE0F6B">
        <w:rPr>
          <w:sz w:val="26"/>
        </w:rPr>
        <w:t xml:space="preserve">). 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 xml:space="preserve">1.3. Штат отдела утверждается </w:t>
      </w:r>
      <w:r w:rsidR="00D57FE4">
        <w:rPr>
          <w:sz w:val="26"/>
        </w:rPr>
        <w:t>Руководителем</w:t>
      </w:r>
      <w:r w:rsidRPr="00FE0F6B">
        <w:rPr>
          <w:sz w:val="26"/>
        </w:rPr>
        <w:t xml:space="preserve">. 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>1.4. Отдел в своей деятельности руководствуется Конституцией Российской Федерации, федеральными законами, указами и распоряжениями Президента Ро</w:t>
      </w:r>
      <w:r w:rsidRPr="00FE0F6B">
        <w:rPr>
          <w:sz w:val="26"/>
        </w:rPr>
        <w:t>с</w:t>
      </w:r>
      <w:r w:rsidRPr="00FE0F6B">
        <w:rPr>
          <w:sz w:val="26"/>
        </w:rPr>
        <w:t>сийской Федерации, постановлениями и распоряжениями Правительства Росси</w:t>
      </w:r>
      <w:r w:rsidRPr="00FE0F6B">
        <w:rPr>
          <w:sz w:val="26"/>
        </w:rPr>
        <w:t>й</w:t>
      </w:r>
      <w:r w:rsidRPr="00FE0F6B">
        <w:rPr>
          <w:sz w:val="26"/>
        </w:rPr>
        <w:t>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</w:t>
      </w:r>
      <w:r w:rsidRPr="00FE0F6B">
        <w:rPr>
          <w:sz w:val="26"/>
        </w:rPr>
        <w:t>е</w:t>
      </w:r>
      <w:r w:rsidRPr="00FE0F6B">
        <w:rPr>
          <w:sz w:val="26"/>
        </w:rPr>
        <w:t>ниями Кабинета Министров Чувашской Республики, иными нормативными прав</w:t>
      </w:r>
      <w:r w:rsidRPr="00FE0F6B">
        <w:rPr>
          <w:sz w:val="26"/>
        </w:rPr>
        <w:t>о</w:t>
      </w:r>
      <w:r w:rsidRPr="00FE0F6B">
        <w:rPr>
          <w:sz w:val="26"/>
        </w:rPr>
        <w:t>выми актами Чувашской Республики, настоящим Положением, приказами и расп</w:t>
      </w:r>
      <w:r w:rsidRPr="00FE0F6B">
        <w:rPr>
          <w:sz w:val="26"/>
        </w:rPr>
        <w:t>о</w:t>
      </w:r>
      <w:r w:rsidRPr="00FE0F6B">
        <w:rPr>
          <w:sz w:val="26"/>
        </w:rPr>
        <w:t xml:space="preserve">ряжениями </w:t>
      </w:r>
      <w:r w:rsidR="00BC59E7">
        <w:rPr>
          <w:sz w:val="26"/>
        </w:rPr>
        <w:t>Госслужбы Чувашии по делам юстиции</w:t>
      </w:r>
      <w:r w:rsidRPr="00FE0F6B">
        <w:rPr>
          <w:sz w:val="26"/>
        </w:rPr>
        <w:t>, устными и письменными ра</w:t>
      </w:r>
      <w:r w:rsidRPr="00FE0F6B">
        <w:rPr>
          <w:sz w:val="26"/>
        </w:rPr>
        <w:t>с</w:t>
      </w:r>
      <w:r w:rsidRPr="00FE0F6B">
        <w:rPr>
          <w:sz w:val="26"/>
        </w:rPr>
        <w:t>поряжениями руководства.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 xml:space="preserve">1.5. Отдел осуществляет свою деятельность во взаимодействии с другими  структурными подразделениями </w:t>
      </w:r>
      <w:r w:rsidR="00BC59E7">
        <w:rPr>
          <w:sz w:val="26"/>
        </w:rPr>
        <w:t>Госслужбы Чувашии по делам юстиции</w:t>
      </w:r>
      <w:r w:rsidRPr="00FE0F6B">
        <w:rPr>
          <w:sz w:val="26"/>
        </w:rPr>
        <w:t>, органами исполнительной власти Чувашской Республики, территориальными органами ф</w:t>
      </w:r>
      <w:r w:rsidRPr="00FE0F6B">
        <w:rPr>
          <w:sz w:val="26"/>
        </w:rPr>
        <w:t>е</w:t>
      </w:r>
      <w:r w:rsidRPr="00FE0F6B">
        <w:rPr>
          <w:sz w:val="26"/>
        </w:rPr>
        <w:t>деральных органов исполнительной власти, органами местного самоуправления в Чувашской Республике, общественными организациями и гражданами по вопр</w:t>
      </w:r>
      <w:r w:rsidRPr="00FE0F6B">
        <w:rPr>
          <w:sz w:val="26"/>
        </w:rPr>
        <w:t>о</w:t>
      </w:r>
      <w:r w:rsidRPr="00FE0F6B">
        <w:rPr>
          <w:sz w:val="26"/>
        </w:rPr>
        <w:t>сам, относящимся к компетенции отдела.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</w:p>
    <w:p w:rsidR="00D77425" w:rsidRPr="00FE0F6B" w:rsidRDefault="00D77425" w:rsidP="00D77425">
      <w:pPr>
        <w:numPr>
          <w:ilvl w:val="0"/>
          <w:numId w:val="1"/>
        </w:numPr>
        <w:spacing w:after="200" w:line="276" w:lineRule="auto"/>
        <w:ind w:hanging="456"/>
        <w:rPr>
          <w:b/>
          <w:sz w:val="26"/>
        </w:rPr>
      </w:pPr>
      <w:r w:rsidRPr="00FE0F6B">
        <w:rPr>
          <w:b/>
          <w:sz w:val="26"/>
        </w:rPr>
        <w:t>Основные задачи отдела</w:t>
      </w:r>
    </w:p>
    <w:p w:rsidR="00D77425" w:rsidRPr="00FE0F6B" w:rsidRDefault="00D77425" w:rsidP="00D77425">
      <w:pPr>
        <w:rPr>
          <w:sz w:val="26"/>
          <w:szCs w:val="26"/>
        </w:rPr>
      </w:pPr>
      <w:r w:rsidRPr="00FE0F6B">
        <w:rPr>
          <w:sz w:val="26"/>
          <w:szCs w:val="26"/>
        </w:rPr>
        <w:t xml:space="preserve">           Основными задачами отдела являются:</w:t>
      </w:r>
    </w:p>
    <w:p w:rsidR="00D77425" w:rsidRPr="00FE0F6B" w:rsidRDefault="00D77425" w:rsidP="00D7742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E0F6B">
        <w:rPr>
          <w:sz w:val="26"/>
          <w:szCs w:val="26"/>
        </w:rPr>
        <w:t xml:space="preserve">   разработка и реализация законов Чувашской Республики, иных нормати</w:t>
      </w:r>
      <w:r w:rsidRPr="00FE0F6B">
        <w:rPr>
          <w:sz w:val="26"/>
          <w:szCs w:val="26"/>
        </w:rPr>
        <w:t>в</w:t>
      </w:r>
      <w:r w:rsidRPr="00FE0F6B">
        <w:rPr>
          <w:sz w:val="26"/>
          <w:szCs w:val="26"/>
        </w:rPr>
        <w:t>ных правовых актов Чувашской Республики, касающихся ведения регистра мун</w:t>
      </w:r>
      <w:r w:rsidRPr="00FE0F6B">
        <w:rPr>
          <w:sz w:val="26"/>
          <w:szCs w:val="26"/>
        </w:rPr>
        <w:t>и</w:t>
      </w:r>
      <w:r w:rsidRPr="00FE0F6B">
        <w:rPr>
          <w:sz w:val="26"/>
          <w:szCs w:val="26"/>
        </w:rPr>
        <w:t xml:space="preserve">ципальных нормативных правовых актов Чувашской Республики; </w:t>
      </w:r>
    </w:p>
    <w:p w:rsidR="00D77425" w:rsidRPr="00FE0F6B" w:rsidRDefault="00D77425" w:rsidP="00D77425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FE0F6B">
        <w:rPr>
          <w:sz w:val="26"/>
          <w:szCs w:val="26"/>
        </w:rPr>
        <w:lastRenderedPageBreak/>
        <w:t>организация и ведение регистра</w:t>
      </w:r>
      <w:r w:rsidRPr="00FE0F6B">
        <w:rPr>
          <w:sz w:val="26"/>
        </w:rPr>
        <w:t xml:space="preserve"> муниципальных нормативных правовых а</w:t>
      </w:r>
      <w:r w:rsidRPr="00FE0F6B">
        <w:rPr>
          <w:sz w:val="26"/>
        </w:rPr>
        <w:t>к</w:t>
      </w:r>
      <w:r w:rsidRPr="00FE0F6B">
        <w:rPr>
          <w:sz w:val="26"/>
        </w:rPr>
        <w:t xml:space="preserve">тов Чувашской Республики; </w:t>
      </w:r>
    </w:p>
    <w:p w:rsidR="00D77425" w:rsidRPr="00FE0F6B" w:rsidRDefault="00D77425" w:rsidP="00D77425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FE0F6B">
        <w:rPr>
          <w:sz w:val="26"/>
          <w:szCs w:val="26"/>
        </w:rPr>
        <w:t xml:space="preserve">методическое руководство и координация деятельности органов местного  самоуправления в Чувашской Республике, </w:t>
      </w:r>
      <w:r w:rsidRPr="00FE0F6B">
        <w:rPr>
          <w:sz w:val="26"/>
        </w:rPr>
        <w:t xml:space="preserve">касающейся ведения регистра </w:t>
      </w:r>
      <w:r w:rsidRPr="00FE0F6B">
        <w:t xml:space="preserve"> </w:t>
      </w:r>
      <w:r w:rsidRPr="00FE0F6B">
        <w:rPr>
          <w:sz w:val="26"/>
        </w:rPr>
        <w:t>муниц</w:t>
      </w:r>
      <w:r w:rsidRPr="00FE0F6B">
        <w:rPr>
          <w:sz w:val="26"/>
        </w:rPr>
        <w:t>и</w:t>
      </w:r>
      <w:r w:rsidRPr="00FE0F6B">
        <w:rPr>
          <w:sz w:val="26"/>
        </w:rPr>
        <w:t>пальных нормативных правовых актов Чувашской Республики.</w:t>
      </w:r>
    </w:p>
    <w:p w:rsidR="00D77425" w:rsidRPr="00FE0F6B" w:rsidRDefault="00D77425" w:rsidP="00D77425">
      <w:pPr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D77425" w:rsidRPr="00FE0F6B" w:rsidRDefault="00D77425" w:rsidP="00D77425">
      <w:pPr>
        <w:numPr>
          <w:ilvl w:val="0"/>
          <w:numId w:val="1"/>
        </w:numPr>
        <w:tabs>
          <w:tab w:val="num" w:pos="0"/>
        </w:tabs>
        <w:spacing w:after="200" w:line="276" w:lineRule="auto"/>
        <w:rPr>
          <w:b/>
          <w:sz w:val="26"/>
        </w:rPr>
      </w:pPr>
      <w:r w:rsidRPr="00FE0F6B">
        <w:rPr>
          <w:b/>
          <w:sz w:val="26"/>
        </w:rPr>
        <w:t>Функции отдела</w:t>
      </w:r>
    </w:p>
    <w:p w:rsidR="00D77425" w:rsidRPr="00FE0F6B" w:rsidRDefault="00D77425" w:rsidP="00D77425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FE0F6B">
        <w:rPr>
          <w:sz w:val="26"/>
        </w:rPr>
        <w:t>Отдел в соответствии с возложенными на него задачами выполняет следу</w:t>
      </w:r>
      <w:r w:rsidRPr="00FE0F6B">
        <w:rPr>
          <w:sz w:val="26"/>
        </w:rPr>
        <w:t>ю</w:t>
      </w:r>
      <w:r w:rsidRPr="00FE0F6B">
        <w:rPr>
          <w:sz w:val="26"/>
        </w:rPr>
        <w:t>щие функции:</w:t>
      </w:r>
    </w:p>
    <w:p w:rsidR="00D77425" w:rsidRPr="00FE0F6B" w:rsidRDefault="00D77425" w:rsidP="00D77425">
      <w:pPr>
        <w:ind w:firstLine="720"/>
        <w:jc w:val="both"/>
        <w:rPr>
          <w:sz w:val="26"/>
        </w:rPr>
      </w:pPr>
      <w:r w:rsidRPr="00FE0F6B">
        <w:rPr>
          <w:sz w:val="26"/>
        </w:rPr>
        <w:t>разрабатывает проекты законов Чувашской Республики, указов и распор</w:t>
      </w:r>
      <w:r w:rsidRPr="00FE0F6B">
        <w:rPr>
          <w:sz w:val="26"/>
        </w:rPr>
        <w:t>я</w:t>
      </w:r>
      <w:r w:rsidRPr="00FE0F6B">
        <w:rPr>
          <w:sz w:val="26"/>
        </w:rPr>
        <w:t>жений Главы Чувашской Республики, постановлений и распоряжений Кабинета Министров Чувашской Республики, касающихся ведения регистра муниципальных нормативных правовых актов Чувашской Республики;</w:t>
      </w:r>
    </w:p>
    <w:p w:rsidR="00D77425" w:rsidRPr="00FE0F6B" w:rsidRDefault="00D77425" w:rsidP="00D77425">
      <w:pPr>
        <w:ind w:firstLine="540"/>
        <w:jc w:val="both"/>
        <w:rPr>
          <w:sz w:val="26"/>
          <w:szCs w:val="26"/>
        </w:rPr>
      </w:pPr>
      <w:r w:rsidRPr="00FE0F6B">
        <w:rPr>
          <w:sz w:val="26"/>
          <w:szCs w:val="26"/>
        </w:rPr>
        <w:t xml:space="preserve">  осуществляет прием</w:t>
      </w:r>
      <w:r w:rsidRPr="00FE0F6B">
        <w:rPr>
          <w:sz w:val="26"/>
        </w:rPr>
        <w:t xml:space="preserve"> муниципальных нормативных правовых актов</w:t>
      </w:r>
      <w:r w:rsidRPr="00FE0F6B">
        <w:rPr>
          <w:sz w:val="26"/>
          <w:szCs w:val="26"/>
        </w:rPr>
        <w:t>, их рег</w:t>
      </w:r>
      <w:r w:rsidRPr="00FE0F6B">
        <w:rPr>
          <w:sz w:val="26"/>
          <w:szCs w:val="26"/>
        </w:rPr>
        <w:t>и</w:t>
      </w:r>
      <w:r w:rsidRPr="00FE0F6B">
        <w:rPr>
          <w:sz w:val="26"/>
          <w:szCs w:val="26"/>
        </w:rPr>
        <w:t>страцию с учетом закрепления муниципальных районов и городских округов, пр</w:t>
      </w:r>
      <w:r w:rsidRPr="00FE0F6B">
        <w:rPr>
          <w:sz w:val="26"/>
          <w:szCs w:val="26"/>
        </w:rPr>
        <w:t>о</w:t>
      </w:r>
      <w:r w:rsidRPr="00FE0F6B">
        <w:rPr>
          <w:sz w:val="26"/>
          <w:szCs w:val="26"/>
        </w:rPr>
        <w:t>водит дополнительную юридическую обработку</w:t>
      </w:r>
      <w:r w:rsidRPr="00FE0F6B">
        <w:rPr>
          <w:sz w:val="26"/>
        </w:rPr>
        <w:t xml:space="preserve"> муниципальных нормативных правовых актов</w:t>
      </w:r>
      <w:r w:rsidRPr="00FE0F6B">
        <w:rPr>
          <w:sz w:val="26"/>
          <w:szCs w:val="26"/>
        </w:rPr>
        <w:t xml:space="preserve"> на предмет наличия в них норм права;</w:t>
      </w:r>
    </w:p>
    <w:p w:rsidR="00D77425" w:rsidRPr="00FE0F6B" w:rsidRDefault="00D77425" w:rsidP="00D77425">
      <w:pPr>
        <w:ind w:firstLine="708"/>
        <w:jc w:val="both"/>
        <w:rPr>
          <w:sz w:val="26"/>
          <w:szCs w:val="20"/>
        </w:rPr>
      </w:pPr>
      <w:r w:rsidRPr="00FE0F6B">
        <w:rPr>
          <w:sz w:val="26"/>
          <w:szCs w:val="20"/>
        </w:rPr>
        <w:t>осуществляет включение муниципальных нормативных правовых актов в р</w:t>
      </w:r>
      <w:r w:rsidRPr="00FE0F6B">
        <w:rPr>
          <w:sz w:val="26"/>
          <w:szCs w:val="20"/>
        </w:rPr>
        <w:t>е</w:t>
      </w:r>
      <w:r w:rsidRPr="00FE0F6B">
        <w:rPr>
          <w:sz w:val="26"/>
          <w:szCs w:val="20"/>
        </w:rPr>
        <w:t>гистр муниципальных нормативных правовых актов Чувашской Республики;</w:t>
      </w:r>
    </w:p>
    <w:p w:rsidR="00D77425" w:rsidRPr="00FE0F6B" w:rsidRDefault="00D77425" w:rsidP="00D77425">
      <w:pPr>
        <w:ind w:firstLine="708"/>
        <w:jc w:val="both"/>
        <w:rPr>
          <w:sz w:val="26"/>
          <w:szCs w:val="20"/>
        </w:rPr>
      </w:pPr>
      <w:r w:rsidRPr="00FE0F6B">
        <w:rPr>
          <w:sz w:val="26"/>
          <w:szCs w:val="20"/>
        </w:rPr>
        <w:t>осуществляет актуализацию муниципальных нормативных правовых актов, включенных в регистр муниципальных нормативных правовых актов Чувашской Республики;</w:t>
      </w:r>
    </w:p>
    <w:p w:rsidR="00D77425" w:rsidRPr="00FE0F6B" w:rsidRDefault="00D77425" w:rsidP="00D77425">
      <w:pPr>
        <w:ind w:firstLine="708"/>
        <w:jc w:val="both"/>
        <w:rPr>
          <w:sz w:val="26"/>
          <w:szCs w:val="20"/>
        </w:rPr>
      </w:pPr>
      <w:r w:rsidRPr="00FE0F6B">
        <w:rPr>
          <w:sz w:val="26"/>
          <w:szCs w:val="20"/>
        </w:rPr>
        <w:t>осуществляет включение в регистр муниципальных нормативных правовых актов Чувашской Республики дополнительных сведений к муниципальным норм</w:t>
      </w:r>
      <w:r w:rsidRPr="00FE0F6B">
        <w:rPr>
          <w:sz w:val="26"/>
          <w:szCs w:val="20"/>
        </w:rPr>
        <w:t>а</w:t>
      </w:r>
      <w:r w:rsidRPr="00FE0F6B">
        <w:rPr>
          <w:sz w:val="26"/>
          <w:szCs w:val="20"/>
        </w:rPr>
        <w:t xml:space="preserve">тивным правовым актам; </w:t>
      </w:r>
    </w:p>
    <w:p w:rsidR="00D77425" w:rsidRPr="00FE0F6B" w:rsidRDefault="00D77425" w:rsidP="00D77425">
      <w:pPr>
        <w:ind w:firstLine="708"/>
        <w:jc w:val="both"/>
        <w:rPr>
          <w:color w:val="FF0000"/>
          <w:sz w:val="26"/>
          <w:szCs w:val="26"/>
        </w:rPr>
      </w:pPr>
      <w:r w:rsidRPr="00FE0F6B">
        <w:rPr>
          <w:color w:val="000000"/>
          <w:sz w:val="26"/>
          <w:szCs w:val="26"/>
        </w:rPr>
        <w:t>осуществляет анализ деятельности органов местного самоуправления по представлению муниципальных нормативных правовых актов для включения в р</w:t>
      </w:r>
      <w:r w:rsidRPr="00FE0F6B">
        <w:rPr>
          <w:color w:val="000000"/>
          <w:sz w:val="26"/>
          <w:szCs w:val="26"/>
        </w:rPr>
        <w:t>е</w:t>
      </w:r>
      <w:r w:rsidRPr="00FE0F6B">
        <w:rPr>
          <w:color w:val="000000"/>
          <w:sz w:val="26"/>
          <w:szCs w:val="26"/>
        </w:rPr>
        <w:t xml:space="preserve">гистр </w:t>
      </w:r>
      <w:r w:rsidRPr="00FE0F6B">
        <w:rPr>
          <w:sz w:val="26"/>
          <w:szCs w:val="20"/>
        </w:rPr>
        <w:t>муниципальных нормативных правовых актов Чувашской Республики</w:t>
      </w:r>
      <w:r w:rsidRPr="00FE0F6B">
        <w:rPr>
          <w:color w:val="000000"/>
          <w:sz w:val="26"/>
          <w:szCs w:val="26"/>
        </w:rPr>
        <w:t>;  </w:t>
      </w:r>
    </w:p>
    <w:p w:rsidR="00D77425" w:rsidRPr="00FE0F6B" w:rsidRDefault="00D77425" w:rsidP="00D77425">
      <w:pPr>
        <w:ind w:firstLine="708"/>
        <w:jc w:val="both"/>
        <w:rPr>
          <w:sz w:val="26"/>
          <w:szCs w:val="20"/>
        </w:rPr>
      </w:pPr>
      <w:r w:rsidRPr="00FE0F6B">
        <w:rPr>
          <w:sz w:val="26"/>
          <w:szCs w:val="20"/>
        </w:rPr>
        <w:t>осуществляет предоставление сведений, содержащихся в регистре муниц</w:t>
      </w:r>
      <w:r w:rsidRPr="00FE0F6B">
        <w:rPr>
          <w:sz w:val="26"/>
          <w:szCs w:val="20"/>
        </w:rPr>
        <w:t>и</w:t>
      </w:r>
      <w:r w:rsidRPr="00FE0F6B">
        <w:rPr>
          <w:sz w:val="26"/>
          <w:szCs w:val="20"/>
        </w:rPr>
        <w:t>пальных нормативных правовых актов Чувашской Республики;</w:t>
      </w:r>
    </w:p>
    <w:p w:rsidR="00D77425" w:rsidRPr="00FE0F6B" w:rsidRDefault="00D77425" w:rsidP="00D7742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FE0F6B">
        <w:rPr>
          <w:sz w:val="26"/>
          <w:szCs w:val="26"/>
        </w:rPr>
        <w:t>осуществляет правовую экспертизу муниципальных нормативных правовых актов на предмет их соответствия Конституции Российской Федерации, федерал</w:t>
      </w:r>
      <w:r w:rsidRPr="00FE0F6B">
        <w:rPr>
          <w:sz w:val="26"/>
          <w:szCs w:val="26"/>
        </w:rPr>
        <w:t>ь</w:t>
      </w:r>
      <w:r w:rsidRPr="00FE0F6B">
        <w:rPr>
          <w:sz w:val="26"/>
          <w:szCs w:val="26"/>
        </w:rPr>
        <w:t>ным законам и иным нормативным правовым актам Российской Федерации, Ко</w:t>
      </w:r>
      <w:r w:rsidRPr="00FE0F6B">
        <w:rPr>
          <w:sz w:val="26"/>
          <w:szCs w:val="26"/>
        </w:rPr>
        <w:t>н</w:t>
      </w:r>
      <w:r w:rsidRPr="00FE0F6B">
        <w:rPr>
          <w:sz w:val="26"/>
          <w:szCs w:val="26"/>
        </w:rPr>
        <w:t>ституции Чувашской Республики, законам и иным нормативным правовым актам Чувашской Республики, уставу муниципального образования;</w:t>
      </w:r>
    </w:p>
    <w:p w:rsidR="00D77425" w:rsidRPr="00FE0F6B" w:rsidRDefault="00D77425" w:rsidP="00D7742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FE0F6B">
        <w:rPr>
          <w:sz w:val="26"/>
          <w:szCs w:val="26"/>
        </w:rPr>
        <w:t>осуществляет антикоррупционную экспертизу муниципальных нормативных правовых актов;</w:t>
      </w:r>
    </w:p>
    <w:p w:rsidR="00D77425" w:rsidRPr="00FE0F6B" w:rsidRDefault="00D77425" w:rsidP="00D77425">
      <w:pPr>
        <w:ind w:firstLine="720"/>
        <w:jc w:val="both"/>
        <w:rPr>
          <w:sz w:val="26"/>
        </w:rPr>
      </w:pPr>
      <w:r w:rsidRPr="00FE0F6B">
        <w:rPr>
          <w:sz w:val="26"/>
        </w:rPr>
        <w:t>осуществляет взаимодействие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исполнител</w:t>
      </w:r>
      <w:r w:rsidRPr="00FE0F6B">
        <w:rPr>
          <w:sz w:val="26"/>
        </w:rPr>
        <w:t>ь</w:t>
      </w:r>
      <w:r w:rsidRPr="00FE0F6B">
        <w:rPr>
          <w:sz w:val="26"/>
        </w:rPr>
        <w:t xml:space="preserve">ной власти других субъектов Российской Федерации по вопросам ведения регистра муниципальных нормативных правовых актов Чувашской Республики; </w:t>
      </w:r>
    </w:p>
    <w:p w:rsidR="00D77425" w:rsidRPr="00FE0F6B" w:rsidRDefault="00D77425" w:rsidP="00D77425">
      <w:pPr>
        <w:ind w:firstLine="720"/>
        <w:jc w:val="both"/>
        <w:rPr>
          <w:sz w:val="26"/>
          <w:szCs w:val="20"/>
        </w:rPr>
      </w:pPr>
      <w:r w:rsidRPr="00FE0F6B">
        <w:rPr>
          <w:sz w:val="26"/>
          <w:szCs w:val="20"/>
        </w:rPr>
        <w:t>участвует в организации проведения конференций, семинаров, совещаний со специалистами органов местного самоуправления по вопросам ведения регистра муниципальных нормативных правовых актов;</w:t>
      </w:r>
    </w:p>
    <w:p w:rsidR="00D77425" w:rsidRPr="00FE0F6B" w:rsidRDefault="00D77425" w:rsidP="00D77425">
      <w:pPr>
        <w:ind w:firstLine="708"/>
        <w:jc w:val="both"/>
        <w:rPr>
          <w:sz w:val="26"/>
        </w:rPr>
      </w:pPr>
      <w:r w:rsidRPr="00FE0F6B">
        <w:rPr>
          <w:sz w:val="26"/>
        </w:rPr>
        <w:t>осуществляет контроль за выполнением законов Российской Федерации и Чувашской Республики, указов  и распоряжений Президента Российской Федер</w:t>
      </w:r>
      <w:r w:rsidRPr="00FE0F6B">
        <w:rPr>
          <w:sz w:val="26"/>
        </w:rPr>
        <w:t>а</w:t>
      </w:r>
      <w:r w:rsidRPr="00FE0F6B">
        <w:rPr>
          <w:sz w:val="26"/>
        </w:rPr>
        <w:lastRenderedPageBreak/>
        <w:t>ции и Главы Чувашской Республики, постановлений и  распоряжений Правител</w:t>
      </w:r>
      <w:r w:rsidRPr="00FE0F6B">
        <w:rPr>
          <w:sz w:val="26"/>
        </w:rPr>
        <w:t>ь</w:t>
      </w:r>
      <w:r w:rsidRPr="00FE0F6B">
        <w:rPr>
          <w:sz w:val="26"/>
        </w:rPr>
        <w:t>ства Российской Федерации и Кабинета Министров Чувашской Республики по в</w:t>
      </w:r>
      <w:r w:rsidRPr="00FE0F6B">
        <w:rPr>
          <w:sz w:val="26"/>
        </w:rPr>
        <w:t>о</w:t>
      </w:r>
      <w:r w:rsidRPr="00FE0F6B">
        <w:rPr>
          <w:sz w:val="26"/>
        </w:rPr>
        <w:t>просам, относящимся к компетенции отдела;</w:t>
      </w:r>
    </w:p>
    <w:p w:rsidR="00D77425" w:rsidRPr="00FE0F6B" w:rsidRDefault="00D77425" w:rsidP="00D77425">
      <w:pPr>
        <w:ind w:firstLine="720"/>
        <w:jc w:val="both"/>
        <w:rPr>
          <w:sz w:val="26"/>
        </w:rPr>
      </w:pPr>
      <w:r w:rsidRPr="00FE0F6B">
        <w:rPr>
          <w:sz w:val="26"/>
        </w:rPr>
        <w:t>консультирует специалистов органов местного самоуправления по вопросам ведения регистра муниципальных нормативных правовых актов Чувашской Ре</w:t>
      </w:r>
      <w:r w:rsidRPr="00FE0F6B">
        <w:rPr>
          <w:sz w:val="26"/>
        </w:rPr>
        <w:t>с</w:t>
      </w:r>
      <w:r w:rsidRPr="00FE0F6B">
        <w:rPr>
          <w:sz w:val="26"/>
        </w:rPr>
        <w:t xml:space="preserve">публики; </w:t>
      </w:r>
    </w:p>
    <w:p w:rsidR="00D77425" w:rsidRPr="00FE0F6B" w:rsidRDefault="00D77425" w:rsidP="00D77425">
      <w:pPr>
        <w:ind w:firstLine="708"/>
        <w:jc w:val="both"/>
        <w:rPr>
          <w:sz w:val="26"/>
        </w:rPr>
      </w:pPr>
      <w:r w:rsidRPr="00FE0F6B">
        <w:rPr>
          <w:sz w:val="26"/>
        </w:rPr>
        <w:t>оказывает методическую помощь юридическим службам органов местного самоуправления по вопросам, относящимся к компетенции отдела;</w:t>
      </w:r>
    </w:p>
    <w:p w:rsidR="00D77425" w:rsidRPr="00FE0F6B" w:rsidRDefault="00D77425" w:rsidP="00D77425">
      <w:pPr>
        <w:ind w:firstLine="720"/>
        <w:jc w:val="both"/>
        <w:rPr>
          <w:sz w:val="26"/>
          <w:szCs w:val="26"/>
        </w:rPr>
      </w:pPr>
      <w:r w:rsidRPr="00FE0F6B">
        <w:rPr>
          <w:sz w:val="26"/>
          <w:szCs w:val="26"/>
        </w:rPr>
        <w:t>осуществляет своевременное обновление федерального регистра муниц</w:t>
      </w:r>
      <w:r w:rsidRPr="00FE0F6B">
        <w:rPr>
          <w:sz w:val="26"/>
          <w:szCs w:val="26"/>
        </w:rPr>
        <w:t>и</w:t>
      </w:r>
      <w:r w:rsidRPr="00FE0F6B">
        <w:rPr>
          <w:sz w:val="26"/>
          <w:szCs w:val="26"/>
        </w:rPr>
        <w:t>пальных нормативных правовых актов;</w:t>
      </w:r>
    </w:p>
    <w:p w:rsidR="00D77425" w:rsidRPr="00FE0F6B" w:rsidRDefault="00D77425" w:rsidP="00D77425">
      <w:pPr>
        <w:ind w:firstLine="708"/>
        <w:jc w:val="both"/>
        <w:rPr>
          <w:sz w:val="26"/>
        </w:rPr>
      </w:pPr>
      <w:r w:rsidRPr="00FE0F6B">
        <w:rPr>
          <w:sz w:val="26"/>
        </w:rPr>
        <w:t>разрабатывает номенклатуру отдела, планы по вопросам, относящимся к компетенции отдела;</w:t>
      </w:r>
    </w:p>
    <w:p w:rsidR="00D77425" w:rsidRPr="00FE0F6B" w:rsidRDefault="00D77425" w:rsidP="00D77425">
      <w:pPr>
        <w:ind w:firstLine="708"/>
        <w:jc w:val="both"/>
        <w:rPr>
          <w:sz w:val="26"/>
        </w:rPr>
      </w:pPr>
      <w:r w:rsidRPr="00FE0F6B">
        <w:rPr>
          <w:sz w:val="26"/>
        </w:rPr>
        <w:t xml:space="preserve"> ведет делопроизводство по вопросам, отнесенным к компетенции отдела.</w:t>
      </w:r>
    </w:p>
    <w:p w:rsidR="00D77425" w:rsidRPr="00FE0F6B" w:rsidRDefault="00D77425" w:rsidP="00D77425">
      <w:pPr>
        <w:jc w:val="both"/>
        <w:rPr>
          <w:b/>
          <w:sz w:val="26"/>
        </w:rPr>
      </w:pPr>
      <w:r w:rsidRPr="00FE0F6B">
        <w:rPr>
          <w:sz w:val="26"/>
        </w:rPr>
        <w:t xml:space="preserve"> </w:t>
      </w:r>
    </w:p>
    <w:p w:rsidR="00D77425" w:rsidRPr="00FE0F6B" w:rsidRDefault="00D77425" w:rsidP="00D77425">
      <w:pPr>
        <w:ind w:left="180"/>
        <w:jc w:val="center"/>
        <w:rPr>
          <w:b/>
          <w:sz w:val="26"/>
        </w:rPr>
      </w:pPr>
      <w:r>
        <w:rPr>
          <w:b/>
          <w:sz w:val="26"/>
          <w:lang w:val="en-US"/>
        </w:rPr>
        <w:t>I</w:t>
      </w:r>
      <w:r w:rsidRPr="00FE0F6B">
        <w:rPr>
          <w:b/>
          <w:sz w:val="26"/>
          <w:lang w:val="en-US"/>
        </w:rPr>
        <w:t>V</w:t>
      </w:r>
      <w:r w:rsidRPr="00FE0F6B">
        <w:rPr>
          <w:b/>
          <w:sz w:val="26"/>
        </w:rPr>
        <w:t xml:space="preserve">.  Права </w:t>
      </w:r>
    </w:p>
    <w:p w:rsidR="00D77425" w:rsidRPr="00FE0F6B" w:rsidRDefault="00D77425" w:rsidP="00D77425">
      <w:pPr>
        <w:ind w:left="180"/>
        <w:jc w:val="center"/>
        <w:rPr>
          <w:b/>
          <w:sz w:val="26"/>
        </w:rPr>
      </w:pP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>Отдел в пределах своей компетенции вправе: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>запрашивать и получать в порядке, установленном законодательством, у м</w:t>
      </w:r>
      <w:r w:rsidRPr="00FE0F6B">
        <w:rPr>
          <w:sz w:val="26"/>
        </w:rPr>
        <w:t>и</w:t>
      </w:r>
      <w:r w:rsidRPr="00FE0F6B">
        <w:rPr>
          <w:sz w:val="26"/>
        </w:rPr>
        <w:t>нистерств и иных органов исполнительной власти Чувашской Республики, терр</w:t>
      </w:r>
      <w:r w:rsidRPr="00FE0F6B">
        <w:rPr>
          <w:sz w:val="26"/>
        </w:rPr>
        <w:t>и</w:t>
      </w:r>
      <w:r w:rsidRPr="00FE0F6B">
        <w:rPr>
          <w:sz w:val="26"/>
        </w:rPr>
        <w:t>ториальных органов федеральных органов исполнительной власти, органов мес</w:t>
      </w:r>
      <w:r w:rsidRPr="00FE0F6B">
        <w:rPr>
          <w:sz w:val="26"/>
        </w:rPr>
        <w:t>т</w:t>
      </w:r>
      <w:r w:rsidRPr="00FE0F6B">
        <w:rPr>
          <w:sz w:val="26"/>
        </w:rPr>
        <w:t>ного самоуправления, других организаций, должностных лиц необходимую и</w:t>
      </w:r>
      <w:r w:rsidRPr="00FE0F6B">
        <w:rPr>
          <w:sz w:val="26"/>
        </w:rPr>
        <w:t>н</w:t>
      </w:r>
      <w:r w:rsidRPr="00FE0F6B">
        <w:rPr>
          <w:sz w:val="26"/>
        </w:rPr>
        <w:t xml:space="preserve">формацию, документы и материалы;    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 xml:space="preserve">вносить на рассмотрение руководства </w:t>
      </w:r>
      <w:r w:rsidR="00BC59E7">
        <w:rPr>
          <w:sz w:val="26"/>
        </w:rPr>
        <w:t>Госслужбы Чувашии по делам юст</w:t>
      </w:r>
      <w:r w:rsidR="00BC59E7">
        <w:rPr>
          <w:sz w:val="26"/>
        </w:rPr>
        <w:t>и</w:t>
      </w:r>
      <w:r w:rsidR="00BC59E7">
        <w:rPr>
          <w:sz w:val="26"/>
        </w:rPr>
        <w:t>ции</w:t>
      </w:r>
      <w:r w:rsidRPr="00FE0F6B">
        <w:rPr>
          <w:sz w:val="26"/>
        </w:rPr>
        <w:t xml:space="preserve"> предложения по вопросам совершенствования деятельности отдела с целью успешного выполнения возложенных на отдел задач и функций;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>участвовать в работе комиссий и иных консультативных органов, формир</w:t>
      </w:r>
      <w:r w:rsidRPr="00FE0F6B">
        <w:rPr>
          <w:sz w:val="26"/>
        </w:rPr>
        <w:t>у</w:t>
      </w:r>
      <w:r w:rsidRPr="00FE0F6B">
        <w:rPr>
          <w:sz w:val="26"/>
        </w:rPr>
        <w:t>емых из представителей органов исполнительной власти Чувашской Республики, организаций с целью реализации возложенных на отдел задач и функций;</w:t>
      </w:r>
    </w:p>
    <w:p w:rsidR="00D77425" w:rsidRPr="00FE0F6B" w:rsidRDefault="00D77425" w:rsidP="00D77425">
      <w:pPr>
        <w:ind w:firstLine="709"/>
        <w:jc w:val="both"/>
        <w:rPr>
          <w:sz w:val="26"/>
        </w:rPr>
      </w:pPr>
      <w:r w:rsidRPr="00FE0F6B">
        <w:rPr>
          <w:sz w:val="26"/>
        </w:rPr>
        <w:t xml:space="preserve">принимать участие в проводимых </w:t>
      </w:r>
      <w:r w:rsidR="00BC59E7">
        <w:rPr>
          <w:sz w:val="26"/>
        </w:rPr>
        <w:t>Госслужбой Чувашии по делам юстиции</w:t>
      </w:r>
      <w:r w:rsidR="00BC59E7" w:rsidRPr="00FE0F6B">
        <w:rPr>
          <w:sz w:val="26"/>
        </w:rPr>
        <w:t xml:space="preserve"> </w:t>
      </w:r>
      <w:r w:rsidRPr="00FE0F6B">
        <w:rPr>
          <w:sz w:val="26"/>
        </w:rPr>
        <w:t>совещаниях по вопросам, относящимся к компетенции отдела, запрашивать и п</w:t>
      </w:r>
      <w:r w:rsidRPr="00FE0F6B">
        <w:rPr>
          <w:sz w:val="26"/>
        </w:rPr>
        <w:t>о</w:t>
      </w:r>
      <w:r w:rsidRPr="00FE0F6B">
        <w:rPr>
          <w:sz w:val="26"/>
        </w:rPr>
        <w:t xml:space="preserve">лучать информацию от других структурных подразделений </w:t>
      </w:r>
      <w:r w:rsidR="00BC59E7">
        <w:rPr>
          <w:sz w:val="26"/>
        </w:rPr>
        <w:t>Госслужбы Чувашии по делам юстиции</w:t>
      </w:r>
      <w:r w:rsidRPr="00FE0F6B">
        <w:rPr>
          <w:sz w:val="26"/>
        </w:rPr>
        <w:t>.</w:t>
      </w:r>
    </w:p>
    <w:p w:rsidR="00D77425" w:rsidRPr="00FE0F6B" w:rsidRDefault="00D77425" w:rsidP="00D77425">
      <w:pPr>
        <w:ind w:firstLine="709"/>
        <w:jc w:val="center"/>
        <w:rPr>
          <w:b/>
          <w:sz w:val="26"/>
        </w:rPr>
      </w:pPr>
    </w:p>
    <w:p w:rsidR="00D77425" w:rsidRDefault="00D77425" w:rsidP="00D7742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</w:t>
      </w:r>
    </w:p>
    <w:p w:rsidR="00D77425" w:rsidRDefault="00D77425" w:rsidP="00D77425">
      <w:pPr>
        <w:ind w:firstLine="709"/>
        <w:jc w:val="center"/>
        <w:rPr>
          <w:sz w:val="26"/>
          <w:szCs w:val="26"/>
        </w:rPr>
      </w:pP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 Начальник отдела и сотрудники отдела несут предусмотренную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дательством ответственность за: 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качество и своевременность выполнения задач и функций, установленных настоящим положением; 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неисполнение либо за ненадлежащее исполнение функций, установленных настоящим положением; 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 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разглашение сведений, составляющих государственную и иную охраняемую федеральным законом тайну и служебной информации, ставших известными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жащему в связи с исполнением им должностных обязанностей (при необходим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сти). 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 Начальник отдела несет персональную ответственность за организацию ведения регистра муниципальных нормативных правовых актов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публики.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 За совершение дисциплинарного проступка, в отношении сотрудников отдела могут быть применены взыскания в соответствии с действующим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тельством.</w:t>
      </w:r>
    </w:p>
    <w:p w:rsidR="00D77425" w:rsidRDefault="00D77425" w:rsidP="00D7742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Взаимоотношения</w:t>
      </w:r>
    </w:p>
    <w:p w:rsidR="00D77425" w:rsidRDefault="00D77425" w:rsidP="00D77425">
      <w:pPr>
        <w:ind w:firstLine="709"/>
        <w:jc w:val="center"/>
        <w:rPr>
          <w:sz w:val="26"/>
          <w:szCs w:val="26"/>
        </w:rPr>
      </w:pP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Взаимоотношения со структурными подразделениями </w:t>
      </w:r>
      <w:r w:rsidR="00BC59E7">
        <w:rPr>
          <w:sz w:val="26"/>
        </w:rPr>
        <w:t>Госслужбы Чувашии по делам юстиции</w:t>
      </w:r>
      <w:r>
        <w:rPr>
          <w:sz w:val="26"/>
          <w:szCs w:val="26"/>
        </w:rPr>
        <w:t xml:space="preserve"> отдел строит в соответствии со структурой </w:t>
      </w:r>
      <w:r w:rsidR="00BC59E7">
        <w:rPr>
          <w:sz w:val="26"/>
        </w:rPr>
        <w:t>Госслужбы Чувашии по делам юстиции</w:t>
      </w:r>
      <w:r>
        <w:rPr>
          <w:sz w:val="26"/>
          <w:szCs w:val="26"/>
        </w:rPr>
        <w:t xml:space="preserve">. 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 ведения регистра муниципальных нормативных правовых а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тов Чувашской Республики взаимодействует с: </w:t>
      </w:r>
    </w:p>
    <w:p w:rsidR="00D77425" w:rsidRDefault="00D77425" w:rsidP="00D77425">
      <w:pPr>
        <w:ind w:firstLine="709"/>
        <w:rPr>
          <w:sz w:val="26"/>
          <w:szCs w:val="26"/>
        </w:rPr>
      </w:pPr>
      <w:r>
        <w:rPr>
          <w:sz w:val="26"/>
          <w:szCs w:val="26"/>
        </w:rPr>
        <w:t>Управлением Министерства юстиции Российской Федерации по Чувашской Республике;</w:t>
      </w:r>
    </w:p>
    <w:p w:rsidR="00D77425" w:rsidRDefault="00D77425" w:rsidP="00D77425">
      <w:pPr>
        <w:ind w:firstLine="709"/>
        <w:rPr>
          <w:sz w:val="26"/>
          <w:szCs w:val="26"/>
        </w:rPr>
      </w:pPr>
      <w:r w:rsidRPr="00D13C94">
        <w:rPr>
          <w:sz w:val="26"/>
          <w:szCs w:val="26"/>
        </w:rPr>
        <w:t>Прокуратурой Чувашской Республики</w:t>
      </w:r>
      <w:r>
        <w:rPr>
          <w:sz w:val="26"/>
          <w:szCs w:val="26"/>
        </w:rPr>
        <w:t>;</w:t>
      </w:r>
    </w:p>
    <w:p w:rsidR="00D77425" w:rsidRPr="00C52D42" w:rsidRDefault="00D77425" w:rsidP="00D77425">
      <w:pPr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Управлением Федеральной антимонопольной службы </w:t>
      </w:r>
      <w:r w:rsidRPr="00D13C9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D13C94">
        <w:rPr>
          <w:sz w:val="26"/>
          <w:szCs w:val="26"/>
        </w:rPr>
        <w:t>Чувашской Респу</w:t>
      </w:r>
      <w:r w:rsidRPr="00D13C94">
        <w:rPr>
          <w:sz w:val="26"/>
          <w:szCs w:val="26"/>
        </w:rPr>
        <w:t>б</w:t>
      </w:r>
      <w:r w:rsidRPr="00D13C94">
        <w:rPr>
          <w:sz w:val="26"/>
          <w:szCs w:val="26"/>
        </w:rPr>
        <w:t>лике</w:t>
      </w:r>
      <w:r>
        <w:rPr>
          <w:sz w:val="26"/>
          <w:szCs w:val="26"/>
        </w:rPr>
        <w:t>;</w:t>
      </w:r>
    </w:p>
    <w:p w:rsidR="00D77425" w:rsidRPr="00C52D42" w:rsidRDefault="00D77425" w:rsidP="00D7742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C52D42">
        <w:rPr>
          <w:color w:val="0D0D0D" w:themeColor="text1" w:themeTint="F2"/>
          <w:sz w:val="26"/>
          <w:szCs w:val="26"/>
        </w:rPr>
        <w:t>Чебоксарск</w:t>
      </w:r>
      <w:r>
        <w:rPr>
          <w:color w:val="0D0D0D" w:themeColor="text1" w:themeTint="F2"/>
          <w:sz w:val="26"/>
          <w:szCs w:val="26"/>
        </w:rPr>
        <w:t>ой</w:t>
      </w:r>
      <w:r w:rsidRPr="00C52D42">
        <w:rPr>
          <w:color w:val="0D0D0D" w:themeColor="text1" w:themeTint="F2"/>
          <w:sz w:val="26"/>
          <w:szCs w:val="26"/>
        </w:rPr>
        <w:t xml:space="preserve"> природоохранн</w:t>
      </w:r>
      <w:r>
        <w:rPr>
          <w:color w:val="0D0D0D" w:themeColor="text1" w:themeTint="F2"/>
          <w:sz w:val="26"/>
          <w:szCs w:val="26"/>
        </w:rPr>
        <w:t>ой</w:t>
      </w:r>
      <w:r w:rsidRPr="00C52D42">
        <w:rPr>
          <w:color w:val="0D0D0D" w:themeColor="text1" w:themeTint="F2"/>
          <w:sz w:val="26"/>
          <w:szCs w:val="26"/>
        </w:rPr>
        <w:t xml:space="preserve"> прокуратур</w:t>
      </w:r>
      <w:r>
        <w:rPr>
          <w:color w:val="0D0D0D" w:themeColor="text1" w:themeTint="F2"/>
          <w:sz w:val="26"/>
          <w:szCs w:val="26"/>
        </w:rPr>
        <w:t>ой</w:t>
      </w:r>
      <w:r w:rsidRPr="00C52D42">
        <w:rPr>
          <w:color w:val="0D0D0D" w:themeColor="text1" w:themeTint="F2"/>
          <w:sz w:val="26"/>
          <w:szCs w:val="26"/>
        </w:rPr>
        <w:t xml:space="preserve"> Волжской межрегиональной природоохранной прокуратуры</w:t>
      </w:r>
      <w:r>
        <w:rPr>
          <w:color w:val="0D0D0D" w:themeColor="text1" w:themeTint="F2"/>
          <w:sz w:val="26"/>
          <w:szCs w:val="26"/>
        </w:rPr>
        <w:t>;</w:t>
      </w:r>
    </w:p>
    <w:p w:rsidR="00D77425" w:rsidRPr="00D13C94" w:rsidRDefault="00D77425" w:rsidP="00D77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органами местного самоуправления.</w:t>
      </w:r>
    </w:p>
    <w:p w:rsidR="00D77425" w:rsidRDefault="00D77425" w:rsidP="00D77425">
      <w:pPr>
        <w:ind w:firstLine="709"/>
        <w:jc w:val="both"/>
        <w:rPr>
          <w:sz w:val="26"/>
          <w:szCs w:val="26"/>
        </w:rPr>
      </w:pPr>
    </w:p>
    <w:p w:rsidR="00D77425" w:rsidRPr="00D13C94" w:rsidRDefault="00D77425" w:rsidP="00D77425">
      <w:pPr>
        <w:ind w:firstLine="709"/>
        <w:jc w:val="both"/>
        <w:rPr>
          <w:sz w:val="26"/>
          <w:szCs w:val="26"/>
        </w:rPr>
      </w:pPr>
      <w:r w:rsidRPr="00D13C94">
        <w:rPr>
          <w:sz w:val="26"/>
          <w:szCs w:val="26"/>
        </w:rPr>
        <w:t xml:space="preserve"> </w:t>
      </w:r>
    </w:p>
    <w:p w:rsidR="0043407E" w:rsidRDefault="0043407E"/>
    <w:sectPr w:rsidR="0043407E" w:rsidSect="00634D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B4" w:rsidRDefault="00C905B4">
      <w:r>
        <w:separator/>
      </w:r>
    </w:p>
  </w:endnote>
  <w:endnote w:type="continuationSeparator" w:id="0">
    <w:p w:rsidR="00C905B4" w:rsidRDefault="00C9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B4" w:rsidRDefault="00C905B4">
      <w:r>
        <w:separator/>
      </w:r>
    </w:p>
  </w:footnote>
  <w:footnote w:type="continuationSeparator" w:id="0">
    <w:p w:rsidR="00C905B4" w:rsidRDefault="00C9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324670"/>
      <w:docPartObj>
        <w:docPartGallery w:val="Page Numbers (Top of Page)"/>
        <w:docPartUnique/>
      </w:docPartObj>
    </w:sdtPr>
    <w:sdtEndPr/>
    <w:sdtContent>
      <w:p w:rsidR="00634D33" w:rsidRDefault="00BC59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394">
          <w:rPr>
            <w:noProof/>
          </w:rPr>
          <w:t>2</w:t>
        </w:r>
        <w:r>
          <w:fldChar w:fldCharType="end"/>
        </w:r>
      </w:p>
    </w:sdtContent>
  </w:sdt>
  <w:p w:rsidR="00634D33" w:rsidRDefault="00C905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5298"/>
    <w:multiLevelType w:val="multilevel"/>
    <w:tmpl w:val="0B9261F0"/>
    <w:lvl w:ilvl="0">
      <w:start w:val="1"/>
      <w:numFmt w:val="upperRoman"/>
      <w:lvlText w:val="%1."/>
      <w:lvlJc w:val="left"/>
      <w:pPr>
        <w:tabs>
          <w:tab w:val="num" w:pos="3156"/>
        </w:tabs>
        <w:ind w:left="3156" w:hanging="720"/>
      </w:pPr>
    </w:lvl>
    <w:lvl w:ilvl="1">
      <w:start w:val="9"/>
      <w:numFmt w:val="decimal"/>
      <w:isLgl/>
      <w:lvlText w:val="%1.%2."/>
      <w:lvlJc w:val="left"/>
      <w:pPr>
        <w:tabs>
          <w:tab w:val="num" w:pos="3156"/>
        </w:tabs>
        <w:ind w:left="315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156"/>
        </w:tabs>
        <w:ind w:left="315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16"/>
        </w:tabs>
        <w:ind w:left="351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516"/>
        </w:tabs>
        <w:ind w:left="35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76"/>
        </w:tabs>
        <w:ind w:left="3876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36"/>
        </w:tabs>
        <w:ind w:left="423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96"/>
        </w:tabs>
        <w:ind w:left="4596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AE"/>
    <w:rsid w:val="0043407E"/>
    <w:rsid w:val="00466DBF"/>
    <w:rsid w:val="005130AE"/>
    <w:rsid w:val="00BC59E7"/>
    <w:rsid w:val="00C905B4"/>
    <w:rsid w:val="00CB3394"/>
    <w:rsid w:val="00D57FE4"/>
    <w:rsid w:val="00D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Светлана Баранова</dc:creator>
  <cp:lastModifiedBy>ЕЗЮКОВА В.Р.</cp:lastModifiedBy>
  <cp:revision>2</cp:revision>
  <dcterms:created xsi:type="dcterms:W3CDTF">2020-08-25T04:52:00Z</dcterms:created>
  <dcterms:modified xsi:type="dcterms:W3CDTF">2020-08-25T04:52:00Z</dcterms:modified>
</cp:coreProperties>
</file>