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BA" w:rsidRDefault="000A13BA">
      <w:pPr>
        <w:pStyle w:val="ConsPlusNormal"/>
        <w:jc w:val="both"/>
        <w:outlineLvl w:val="0"/>
      </w:pPr>
    </w:p>
    <w:p w:rsidR="000A13BA" w:rsidRDefault="000A13BA">
      <w:pPr>
        <w:pStyle w:val="ConsPlusNormal"/>
        <w:jc w:val="both"/>
        <w:outlineLvl w:val="0"/>
      </w:pPr>
      <w:r>
        <w:t>Зарегистрировано в Госслужбе ЧР по делам юстиции 12 мая 2020 г. N 5940</w:t>
      </w:r>
    </w:p>
    <w:p w:rsidR="000A13BA" w:rsidRDefault="000A1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3BA" w:rsidRDefault="000A13BA">
      <w:pPr>
        <w:pStyle w:val="ConsPlusNormal"/>
        <w:jc w:val="both"/>
      </w:pPr>
    </w:p>
    <w:p w:rsidR="000A13BA" w:rsidRDefault="000A13BA">
      <w:pPr>
        <w:pStyle w:val="ConsPlusTitle"/>
        <w:jc w:val="center"/>
      </w:pPr>
      <w:r>
        <w:t>ГОСУДАРСТВЕННАЯ СЛУЖБА ЧУВАШСКОЙ РЕСПУБЛИКИ</w:t>
      </w:r>
    </w:p>
    <w:p w:rsidR="000A13BA" w:rsidRDefault="000A13BA">
      <w:pPr>
        <w:pStyle w:val="ConsPlusTitle"/>
        <w:jc w:val="center"/>
      </w:pPr>
      <w:r>
        <w:t>ПО ДЕЛАМ ЮСТИЦИИ</w:t>
      </w:r>
    </w:p>
    <w:p w:rsidR="000A13BA" w:rsidRDefault="000A13BA">
      <w:pPr>
        <w:pStyle w:val="ConsPlusTitle"/>
        <w:jc w:val="both"/>
      </w:pPr>
    </w:p>
    <w:p w:rsidR="000A13BA" w:rsidRDefault="000A13BA">
      <w:pPr>
        <w:pStyle w:val="ConsPlusTitle"/>
        <w:jc w:val="center"/>
      </w:pPr>
      <w:r>
        <w:t>ПРИКАЗ</w:t>
      </w:r>
    </w:p>
    <w:p w:rsidR="000A13BA" w:rsidRDefault="000A13BA">
      <w:pPr>
        <w:pStyle w:val="ConsPlusTitle"/>
        <w:jc w:val="center"/>
      </w:pPr>
      <w:r>
        <w:t>от 12 мая 2020 г. N 107-о</w:t>
      </w:r>
    </w:p>
    <w:p w:rsidR="000A13BA" w:rsidRDefault="000A13BA">
      <w:pPr>
        <w:pStyle w:val="ConsPlusTitle"/>
        <w:jc w:val="both"/>
      </w:pPr>
    </w:p>
    <w:p w:rsidR="000A13BA" w:rsidRDefault="000A13BA">
      <w:pPr>
        <w:pStyle w:val="ConsPlusTitle"/>
        <w:jc w:val="center"/>
      </w:pPr>
      <w:r>
        <w:t>ОБ УТВЕРЖДЕНИИ СЛУЖЕБНОГО РАСПОРЯДКА ГОСУДАРСТВЕННОЙ СЛУЖБЫ</w:t>
      </w:r>
    </w:p>
    <w:p w:rsidR="000A13BA" w:rsidRDefault="000A13BA">
      <w:pPr>
        <w:pStyle w:val="ConsPlusTitle"/>
        <w:jc w:val="center"/>
      </w:pPr>
      <w:r>
        <w:t>ЧУВАШСКОЙ РЕСПУБЛИКИ ПО ДЕЛАМ ЮСТИЦИИ</w:t>
      </w:r>
    </w:p>
    <w:p w:rsidR="000A13BA" w:rsidRDefault="000A13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13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13BA" w:rsidRDefault="000A1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13BA" w:rsidRDefault="000A13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делам юстиции от 20.05.2020 N 119-о)</w:t>
            </w:r>
          </w:p>
        </w:tc>
      </w:tr>
    </w:tbl>
    <w:p w:rsidR="000A13BA" w:rsidRDefault="000A13BA">
      <w:pPr>
        <w:pStyle w:val="ConsPlusNormal"/>
        <w:jc w:val="both"/>
      </w:pPr>
    </w:p>
    <w:p w:rsidR="000A13BA" w:rsidRDefault="000A13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обеспечения организации режима службы (работы) и времени отдыха в Государственной службе Чувашской Республики по делам юстиции приказываю: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1. Утвердить служебный </w:t>
      </w:r>
      <w:hyperlink w:anchor="P43" w:history="1">
        <w:r>
          <w:rPr>
            <w:color w:val="0000FF"/>
          </w:rPr>
          <w:t>распорядок</w:t>
        </w:r>
      </w:hyperlink>
      <w:r>
        <w:t xml:space="preserve"> Государственной службы Чувашской Республики по делам юстиции (далее - Служебный распорядок) согласно приложению к настоящему приказу.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организовать контроль за исполнением Служебного распорядка государственными гражданскими служащими Чувашской Республики (работниками) в Государственной службе Чувашской Республики по делам юстиции.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A13BA" w:rsidRDefault="000A13B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юстиции Чувашской Республики от 20 января 2014 г. N 5-о "Об утверждении служебного распорядка Министерства юстиции и </w:t>
      </w:r>
      <w:proofErr w:type="gramStart"/>
      <w:r>
        <w:t>имущественных</w:t>
      </w:r>
      <w:proofErr w:type="gramEnd"/>
      <w:r>
        <w:t xml:space="preserve"> отношений Чувашской Республики" (зарегистрирован в Министерстве юстиции Чувашской Республики 21 января 2014 г., регистрационный N 1832);</w:t>
      </w:r>
    </w:p>
    <w:p w:rsidR="000A13BA" w:rsidRDefault="000A13B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юстиции Чувашской Республики от 25 февраля 2014 г. N 21-о "О внесении изменения в приказ Министерства юстиции Чувашской Республики от 20 января 2014 г. N 5-о" (</w:t>
      </w:r>
      <w:proofErr w:type="gramStart"/>
      <w:r>
        <w:t>зарегистрирован</w:t>
      </w:r>
      <w:proofErr w:type="gramEnd"/>
      <w:r>
        <w:t xml:space="preserve"> в Министерстве юстиции Чувашской Республики 26 февраля 2014 г., регистрационный N 1881);</w:t>
      </w:r>
    </w:p>
    <w:p w:rsidR="000A13BA" w:rsidRDefault="000A13B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юстиции Чувашской Республики от 19 февраля 2016 г. N 20-о "О внесении изменений в приказ Министерства юстиции Чувашской Республики от 20 января 2014 г. N 5-о" (</w:t>
      </w:r>
      <w:proofErr w:type="gramStart"/>
      <w:r>
        <w:t>зарегистрирован</w:t>
      </w:r>
      <w:proofErr w:type="gramEnd"/>
      <w:r>
        <w:t xml:space="preserve"> в Министерстве юстиции Чувашской Республики 20 февраля 2016 г., регистрационный N 2860);</w:t>
      </w:r>
    </w:p>
    <w:p w:rsidR="000A13BA" w:rsidRDefault="000A13B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юстиции Чувашской Республики от 2 августа 2016 г. N 60-о "О внесении изменений в приказ Министерства юстиции Чувашской Республики от 20 января 2014 г. N 5-о" (</w:t>
      </w:r>
      <w:proofErr w:type="gramStart"/>
      <w:r>
        <w:t>зарегистрирован</w:t>
      </w:r>
      <w:proofErr w:type="gramEnd"/>
      <w:r>
        <w:t xml:space="preserve"> в Министерстве юстиции Чувашской Республики 2 августа 2016 г., регистрационный N 3143);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абзац отменен. - </w:t>
      </w: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Госслужбы ЧР по делам юстиции от 20.05.2020 N 119-о;</w:t>
      </w:r>
      <w:proofErr w:type="gramEnd"/>
    </w:p>
    <w:p w:rsidR="000A13BA" w:rsidRDefault="000A13B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юстиции и </w:t>
      </w:r>
      <w:proofErr w:type="gramStart"/>
      <w:r>
        <w:t>имущественных</w:t>
      </w:r>
      <w:proofErr w:type="gramEnd"/>
      <w:r>
        <w:t xml:space="preserve"> отношений Чувашской Республики от 23 сентября 2019 г. N 181-о "О внесении изменения в приказ Министерства юстиции Чувашской </w:t>
      </w:r>
      <w:r>
        <w:lastRenderedPageBreak/>
        <w:t>Республики от 20 января 2014 г. N 5-о" (зарегистрирован в Министерстве юстиции и имущественных отношений Чувашской Республики 24 сентября 2019 г., регистрационный N 5394);</w:t>
      </w:r>
    </w:p>
    <w:p w:rsidR="000A13BA" w:rsidRDefault="000A13B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юстиции и </w:t>
      </w:r>
      <w:proofErr w:type="gramStart"/>
      <w:r>
        <w:t>имущественных</w:t>
      </w:r>
      <w:proofErr w:type="gramEnd"/>
      <w:r>
        <w:t xml:space="preserve"> отношений Чувашской Республики от 31 декабря 2019 г. N 256-о "О внесении изменения в приказ Министерства юстиции Чувашской Республики от 20 января 2014 г. N 5-о" (зарегистрирован в Министерстве юстиции и имущественных отношений Чувашской Республики 31 декабря 2019 г., регистрационный N 5709).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5. Настоящий приказ вступает в силу через 10 дней после дня его официального опубликования.</w:t>
      </w:r>
    </w:p>
    <w:p w:rsidR="000A13BA" w:rsidRDefault="000A13BA">
      <w:pPr>
        <w:pStyle w:val="ConsPlusNormal"/>
        <w:jc w:val="both"/>
      </w:pPr>
    </w:p>
    <w:p w:rsidR="000A13BA" w:rsidRDefault="000A13BA">
      <w:pPr>
        <w:pStyle w:val="ConsPlusNormal"/>
        <w:jc w:val="right"/>
      </w:pPr>
      <w:r>
        <w:t>Руководитель</w:t>
      </w:r>
    </w:p>
    <w:p w:rsidR="000A13BA" w:rsidRDefault="000A13BA">
      <w:pPr>
        <w:pStyle w:val="ConsPlusNormal"/>
        <w:jc w:val="right"/>
      </w:pPr>
      <w:r>
        <w:t>Д.СЕРЖАНТОВ</w:t>
      </w:r>
    </w:p>
    <w:p w:rsidR="000A13BA" w:rsidRDefault="000A13BA">
      <w:pPr>
        <w:pStyle w:val="ConsPlusNormal"/>
        <w:jc w:val="both"/>
      </w:pPr>
    </w:p>
    <w:p w:rsidR="000A13BA" w:rsidRDefault="000A13BA">
      <w:pPr>
        <w:pStyle w:val="ConsPlusNormal"/>
        <w:jc w:val="both"/>
      </w:pPr>
    </w:p>
    <w:p w:rsidR="000A13BA" w:rsidRDefault="000A13BA">
      <w:pPr>
        <w:pStyle w:val="ConsPlusNormal"/>
        <w:jc w:val="both"/>
      </w:pPr>
    </w:p>
    <w:p w:rsidR="000A13BA" w:rsidRDefault="000A13BA">
      <w:pPr>
        <w:pStyle w:val="ConsPlusNormal"/>
        <w:jc w:val="both"/>
      </w:pPr>
    </w:p>
    <w:p w:rsidR="000A13BA" w:rsidRDefault="000A13BA">
      <w:pPr>
        <w:pStyle w:val="ConsPlusNormal"/>
        <w:jc w:val="both"/>
      </w:pPr>
    </w:p>
    <w:p w:rsidR="000A13BA" w:rsidRDefault="000A13BA">
      <w:pPr>
        <w:pStyle w:val="ConsPlusNormal"/>
        <w:jc w:val="right"/>
        <w:outlineLvl w:val="0"/>
      </w:pPr>
      <w:r>
        <w:t>Утвержден</w:t>
      </w:r>
    </w:p>
    <w:p w:rsidR="000A13BA" w:rsidRDefault="000A13BA">
      <w:pPr>
        <w:pStyle w:val="ConsPlusNormal"/>
        <w:jc w:val="right"/>
      </w:pPr>
      <w:r>
        <w:t>приказом</w:t>
      </w:r>
    </w:p>
    <w:p w:rsidR="000A13BA" w:rsidRDefault="000A13BA">
      <w:pPr>
        <w:pStyle w:val="ConsPlusNormal"/>
        <w:jc w:val="right"/>
      </w:pPr>
      <w:r>
        <w:t>Государственной службы</w:t>
      </w:r>
    </w:p>
    <w:p w:rsidR="000A13BA" w:rsidRDefault="000A13BA">
      <w:pPr>
        <w:pStyle w:val="ConsPlusNormal"/>
        <w:jc w:val="right"/>
      </w:pPr>
      <w:r>
        <w:t>Чувашской Республики</w:t>
      </w:r>
    </w:p>
    <w:p w:rsidR="000A13BA" w:rsidRDefault="000A13BA">
      <w:pPr>
        <w:pStyle w:val="ConsPlusNormal"/>
        <w:jc w:val="right"/>
      </w:pPr>
      <w:r>
        <w:t>по делам юстиции</w:t>
      </w:r>
    </w:p>
    <w:p w:rsidR="000A13BA" w:rsidRDefault="000A13BA">
      <w:pPr>
        <w:pStyle w:val="ConsPlusNormal"/>
        <w:jc w:val="right"/>
      </w:pPr>
      <w:r>
        <w:t>от 12.05.2020 N 107-о</w:t>
      </w:r>
    </w:p>
    <w:p w:rsidR="000A13BA" w:rsidRDefault="000A13BA">
      <w:pPr>
        <w:pStyle w:val="ConsPlusNormal"/>
        <w:jc w:val="both"/>
      </w:pPr>
    </w:p>
    <w:p w:rsidR="000A13BA" w:rsidRDefault="000A13BA">
      <w:pPr>
        <w:pStyle w:val="ConsPlusTitle"/>
        <w:jc w:val="center"/>
      </w:pPr>
      <w:bookmarkStart w:id="0" w:name="P43"/>
      <w:bookmarkEnd w:id="0"/>
      <w:r>
        <w:t>СЛУЖЕБНЫЙ РАСПОРЯДОК</w:t>
      </w:r>
    </w:p>
    <w:p w:rsidR="000A13BA" w:rsidRDefault="000A13BA">
      <w:pPr>
        <w:pStyle w:val="ConsPlusTitle"/>
        <w:jc w:val="center"/>
      </w:pPr>
      <w:r>
        <w:t>ГОСУДАРСТВЕННОЙ СЛУЖБЫ ЧУВАШСКОЙ РЕСПУБЛИКИ ПО ДЕЛАМ ЮСТИЦИИ</w:t>
      </w:r>
    </w:p>
    <w:p w:rsidR="000A13BA" w:rsidRDefault="000A13BA">
      <w:pPr>
        <w:pStyle w:val="ConsPlusNormal"/>
        <w:jc w:val="both"/>
      </w:pPr>
    </w:p>
    <w:p w:rsidR="000A13BA" w:rsidRDefault="000A13BA">
      <w:pPr>
        <w:pStyle w:val="ConsPlusTitle"/>
        <w:jc w:val="center"/>
        <w:outlineLvl w:val="1"/>
      </w:pPr>
      <w:r>
        <w:t>I. Общие положения</w:t>
      </w:r>
    </w:p>
    <w:p w:rsidR="000A13BA" w:rsidRDefault="000A13BA">
      <w:pPr>
        <w:pStyle w:val="ConsPlusNormal"/>
        <w:jc w:val="both"/>
      </w:pPr>
    </w:p>
    <w:p w:rsidR="000A13BA" w:rsidRDefault="000A13B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Служебный распорядок Государственной службы Чувашской Республики по делам юстиции (далее - Служебный распорядок) разработан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и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и определяет режим служебного (рабочего) времени, времени отдыха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службе Чувашской</w:t>
      </w:r>
      <w:proofErr w:type="gramEnd"/>
      <w:r>
        <w:t xml:space="preserve"> Республики по делам юстиции (далее соответственно - гражданские служащие, Госслужба Чувашии по делам юстиции), работников, замещающих должности, не являющиеся должностями государственной гражданской службы Чувашской Республики и работников, осуществляющих профессиональную деятельность по профессиям рабочих (далее также - работники).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2. Служебный распорядок предназначен для рациональной организации служебной (трудовой) деятельности гражданских служащих (работников), повышения ее эффективности, укрепления служебной (трудовой) дисциплины и способствует повышению результативности профессиональной служебной деятельности.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3. При заключении служебного контракта (трудового договора) гражданин должен быть ознакомлен с настоящим Служебным распорядком под роспись в служебном контракте (трудовом договоре).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4. Гражданский служащий (работник) обязан соблюдать настоящий Служебный распорядок, а также установленные правила пропускного и внутриобъектового режима в административных </w:t>
      </w:r>
      <w:proofErr w:type="gramStart"/>
      <w:r>
        <w:lastRenderedPageBreak/>
        <w:t>зданиях</w:t>
      </w:r>
      <w:proofErr w:type="gramEnd"/>
      <w:r>
        <w:t xml:space="preserve"> по месту прохождения службы.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5. Вопросы, не урегулированные настоящим Служебным распорядком, рассматриваются в соответствии с федеральным законодательством и иными нормативными правовыми актами, содержащими нормы о государственной гражданской службе и нормы </w:t>
      </w:r>
      <w:proofErr w:type="gramStart"/>
      <w:r>
        <w:t>трудового</w:t>
      </w:r>
      <w:proofErr w:type="gramEnd"/>
      <w:r>
        <w:t xml:space="preserve"> права.</w:t>
      </w:r>
    </w:p>
    <w:p w:rsidR="000A13BA" w:rsidRDefault="000A13BA">
      <w:pPr>
        <w:pStyle w:val="ConsPlusNormal"/>
        <w:jc w:val="both"/>
      </w:pPr>
    </w:p>
    <w:p w:rsidR="000A13BA" w:rsidRDefault="000A13BA">
      <w:pPr>
        <w:pStyle w:val="ConsPlusTitle"/>
        <w:jc w:val="center"/>
        <w:outlineLvl w:val="1"/>
      </w:pPr>
      <w:r>
        <w:t>II. Режим службы (работы) (служебное (рабочее) время)</w:t>
      </w:r>
    </w:p>
    <w:p w:rsidR="000A13BA" w:rsidRDefault="000A13BA">
      <w:pPr>
        <w:pStyle w:val="ConsPlusNormal"/>
        <w:jc w:val="both"/>
      </w:pPr>
    </w:p>
    <w:p w:rsidR="000A13BA" w:rsidRDefault="000A13BA">
      <w:pPr>
        <w:pStyle w:val="ConsPlusNormal"/>
        <w:ind w:firstLine="540"/>
        <w:jc w:val="both"/>
      </w:pPr>
      <w:r>
        <w:t xml:space="preserve">6. </w:t>
      </w:r>
      <w:proofErr w:type="gramStart"/>
      <w:r>
        <w:t>Служебное время - время, в течение которого гражданский служащий (работник) в соответствии с настоящим Служебным распорядком и условиями служебного контракта (трудового договора) должен исполнять свои должностные (трудовые) обязанности, а также иные периоды времени, которые в соответствии с федеральными законами и иными нормативными правовыми актами относятся к служебному (рабочему) времени.</w:t>
      </w:r>
      <w:proofErr w:type="gramEnd"/>
    </w:p>
    <w:p w:rsidR="000A13BA" w:rsidRDefault="000A13BA">
      <w:pPr>
        <w:pStyle w:val="ConsPlusNormal"/>
        <w:spacing w:before="220"/>
        <w:ind w:firstLine="540"/>
        <w:jc w:val="both"/>
      </w:pPr>
      <w:r>
        <w:t>7. Для гражданских служащих (работников) устанавливается пятидневная служебная (рабочая) неделя продолжительностью 40 часов с двумя выходными днями - суббота и воскресенье.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8. Время начала и окончания служебного (рабочего) дня в Госслужбе Чувашии по делам юстиции устанавливается с 8 часов 00 минут до 17 часов 00 минут с перерывом для отдыха и питания в период с 12 часов 00 минут до 13 часов 00 минут.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9. Допускается изменение начала и окончания служебного (рабочего) времени при наличии уважительной причины, оформленное приказом Госслужбы Чувашии по делам юстиции на основании заявления гражданского служащего (работника).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Ненормированный служебный день устанавливается: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для гражданских служащих, замещающих высшие и главные должности гражданской службы, а также гражданских служащих, замещающих должности иных групп по следующему перечню должностей: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ведущие должности гражданской службы: заместитель начальника отдела, заведующий сектором, консультант;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старшие должности гражданской службы: главный специалист-эксперт, ведущий специалист-эксперт, специалист-эксперт, старший специалист 3 разряда;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для работников Госслужбы Чувашии по делам юстиции.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10. В Госслужбе Чувашии по делам юстиции ведется табель учета рабочего времени и расчета оплаты труда гражданских служащих (работников) установленной формы.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11. Продолжительность служебного (рабочего) дня, непосредственно предшествующего нерабочему праздничному дню, уменьшается на один час.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12. Работа в выходные и нерабочие праздничные дни осуществляется в </w:t>
      </w:r>
      <w:proofErr w:type="gramStart"/>
      <w:r>
        <w:t>случаях</w:t>
      </w:r>
      <w:proofErr w:type="gramEnd"/>
      <w:r>
        <w:t>, предусмотренных законодательством Российской Федерации.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В данных случаях привлечение гражданских служащих (работников) к выполнению должностных (трудовых) обязанностей в выходные и нерабочие праздничные дни допускается на основании их письменного согласия, с учетом мнения профсоюзного комитета (при наличии) и производится по приказу (распоряжению) представителя нанимателя (работодателя).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13. На основании служебной записки начальника структурного подразделения Госслужбы Чувашии по делам юстиции издается приказ Госслужбы Чувашии по делам юстиции об </w:t>
      </w:r>
      <w:r>
        <w:lastRenderedPageBreak/>
        <w:t>отстранении от исполнения должностных (трудовых) обязанностей гражданского служащего (работника) в случаях: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появления его на </w:t>
      </w:r>
      <w:proofErr w:type="gramStart"/>
      <w:r>
        <w:t>рабочем</w:t>
      </w:r>
      <w:proofErr w:type="gramEnd"/>
      <w:r>
        <w:t xml:space="preserve"> месте в состоянии алкогольного, наркотического или токсического опьянения;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если гражданский служащий (работник) не прошел в установленном </w:t>
      </w:r>
      <w:proofErr w:type="gramStart"/>
      <w:r>
        <w:t>порядке</w:t>
      </w:r>
      <w:proofErr w:type="gramEnd"/>
      <w:r>
        <w:t xml:space="preserve"> обучение и проверку знаний и навыков в области охраны профессиональной служебной деятельности (охраны труда);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требования органов или должностных лиц, уполномоченных федеральными законами и иными нормативными правовыми актами Российской Федерации.</w:t>
      </w:r>
    </w:p>
    <w:p w:rsidR="000A13BA" w:rsidRDefault="000A13BA">
      <w:pPr>
        <w:pStyle w:val="ConsPlusNormal"/>
        <w:jc w:val="both"/>
      </w:pPr>
    </w:p>
    <w:p w:rsidR="000A13BA" w:rsidRDefault="000A13BA">
      <w:pPr>
        <w:pStyle w:val="ConsPlusTitle"/>
        <w:jc w:val="center"/>
        <w:outlineLvl w:val="1"/>
      </w:pPr>
      <w:r>
        <w:t>III. Время отдыха</w:t>
      </w:r>
    </w:p>
    <w:p w:rsidR="000A13BA" w:rsidRDefault="000A13BA">
      <w:pPr>
        <w:pStyle w:val="ConsPlusNormal"/>
        <w:jc w:val="both"/>
      </w:pPr>
    </w:p>
    <w:p w:rsidR="000A13BA" w:rsidRDefault="000A13BA">
      <w:pPr>
        <w:pStyle w:val="ConsPlusNormal"/>
        <w:ind w:firstLine="540"/>
        <w:jc w:val="both"/>
      </w:pPr>
      <w:r>
        <w:t>14. К времени отдыха относятся перерывы в течение служебного (рабочего) дня, ежедневный отдых, выходные и нерабочие праздничные дни, отпуска.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Право на отдых реализуется предоставлением гражданскому служащему (работнику) свободного от исполнения должностных (трудовых) обязанностей времени (свободного времени) вне пределов установленной законодательством о государственной гражданской службе Российской Федерации, трудовым законодательством Российской Федерации нормальной продолжительности служебного (рабочего) времени, которое он может использовать по своему усмотрению.</w:t>
      </w:r>
      <w:proofErr w:type="gramEnd"/>
    </w:p>
    <w:p w:rsidR="000A13BA" w:rsidRDefault="000A13BA">
      <w:pPr>
        <w:pStyle w:val="ConsPlusNormal"/>
        <w:spacing w:before="220"/>
        <w:ind w:firstLine="540"/>
        <w:jc w:val="both"/>
      </w:pPr>
      <w:r>
        <w:t>16. Гражданским служащим (работникам) предоставляется ежегодный оплачиваемый отпуск с сохранением замещаемой должности гражданской службы (места работы) и денежного содержания (среднего заработка), который реализуется в соответствии с графиком отпусков, утверждаемым представителем нанимателя (работодателем).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17. График отпусков составляется ежегодно кадровым подразделением Госслужбы Чувашии по делам юстиции с учетом мнения выборного органа первичной профсоюзной организации (при наличии), не позднее, чем за две недели до начала очередного календарного года и доводится до сведения всех гражданских служащих (работников) под роспись.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Ежегодный</w:t>
      </w:r>
      <w:proofErr w:type="gramEnd"/>
      <w:r>
        <w:t xml:space="preserve">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19. Гражданским служащим предоставляется </w:t>
      </w:r>
      <w:proofErr w:type="gramStart"/>
      <w:r>
        <w:t>ежегодный</w:t>
      </w:r>
      <w:proofErr w:type="gramEnd"/>
      <w:r>
        <w:t xml:space="preserve"> основной оплачиваемый отпуск продолжительностью 30 календарных дней, работникам - 28 календарных дней.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20. Гражданским служащим предоставляется ежегодный дополнительный оплачиваемый отпуск за выслугу лет продолжительностью:</w:t>
      </w:r>
    </w:p>
    <w:p w:rsidR="000A13BA" w:rsidRDefault="000A13BA">
      <w:pPr>
        <w:pStyle w:val="ConsPlusNormal"/>
        <w:spacing w:before="220"/>
        <w:ind w:firstLine="540"/>
        <w:jc w:val="both"/>
      </w:pPr>
      <w:proofErr w:type="gramStart"/>
      <w:r>
        <w:t>1) при стаже гражданской службы от 1 года до 5 лет - 1 календарный день;</w:t>
      </w:r>
      <w:proofErr w:type="gramEnd"/>
    </w:p>
    <w:p w:rsidR="000A13BA" w:rsidRDefault="000A13BA">
      <w:pPr>
        <w:pStyle w:val="ConsPlusNormal"/>
        <w:spacing w:before="220"/>
        <w:ind w:firstLine="540"/>
        <w:jc w:val="both"/>
      </w:pPr>
      <w:r>
        <w:t>2) при стаже гражданской службы от 5 до 10 лет - 5 календарных дней;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3) при стаже гражданской службы от 10 до 15 лет - 7 календарных дней;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4) при стаже гражданской службы 15 лет и более - 10 календарных дней.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21.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lastRenderedPageBreak/>
        <w:t>Дополнительные отпуска за ненормированный служебный день предоставляются сверх ежегодного оплачиваемого отпуска.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21.1. Гражданским служащим (работникам) предоставляется ежегодный дополнительный оплачиваемый отпуск за ненормированный служебный (рабочий) день продолжительностью три календарных дня.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Минимальная продолжительность ежегодного оплачиваемого отпуска, используемого гражданским служащим в служебном году, за который предоставляется ежегодный оплачиваемый отпуск, не может быть менее 28 календарных дней.</w:t>
      </w:r>
      <w:proofErr w:type="gramEnd"/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По соглашению между гражданским служащим (работником) и представителем нанимателя (работодателем) </w:t>
      </w:r>
      <w:proofErr w:type="gramStart"/>
      <w:r>
        <w:t>ежегодный</w:t>
      </w:r>
      <w:proofErr w:type="gramEnd"/>
      <w:r>
        <w:t xml:space="preserve"> оплачиваемый отпуск может быть разделен на части. При этом хотя бы одна из частей ежегодного оплачиваемого отпуска гражданского служащего (работника) должна составлять не менее 14 календарных дней.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По семейным обстоятельствам и иным уважительным причинам гражданскому служащему (работнику) по его письменному заявлению решением представителя нанимателя (работодателя) может предоставляться отпуск без сохранения денежного содержания (заработной платы) в соответствии с действующим законодательством Российской Федерации.</w:t>
      </w:r>
      <w:proofErr w:type="gramEnd"/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24. Отзыв гражданского служащего (работника) из ежегодного оплачиваемого отпуска может осуществляться только с его согласия и на </w:t>
      </w:r>
      <w:proofErr w:type="gramStart"/>
      <w:r>
        <w:t>основании</w:t>
      </w:r>
      <w:proofErr w:type="gramEnd"/>
      <w:r>
        <w:t xml:space="preserve"> приказа. Неиспользованная в связи с этим часть ежегодного оплачиваемого отпуска предоставляется по выбору гражданского служащего (работника) в удобное для него время в течение этого служебного (рабочего) года или присоединяется к ежегодному оплачиваемому отпуску за следующий служебный (рабочий) год.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 xml:space="preserve">Ежегодный оплачиваемый отпуск должен быть продлен или перенесен на другой срок, определяемый представителем нанимателя (работодателем) с учетом пожеланий гражданского служащего (работника), в </w:t>
      </w:r>
      <w:proofErr w:type="gramStart"/>
      <w:r>
        <w:t>случаях</w:t>
      </w:r>
      <w:proofErr w:type="gramEnd"/>
      <w:r>
        <w:t>: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временной нетрудоспособности гражданского служащего (работника);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исполнения им во время ежегодного оплачиваемого отпуска государственных обязанностей, если трудовым законодательством Российской Федерации предусмотрено освобождение от службы (работы);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в других случаях, предусмотренных трудовым законодательством Российской Федерации, актами Госслужбы Чувашии по делам юстиции.</w:t>
      </w:r>
    </w:p>
    <w:p w:rsidR="000A13BA" w:rsidRDefault="000A13BA">
      <w:pPr>
        <w:pStyle w:val="ConsPlusNormal"/>
        <w:spacing w:before="220"/>
        <w:ind w:firstLine="540"/>
        <w:jc w:val="both"/>
      </w:pPr>
      <w:proofErr w:type="gramStart"/>
      <w:r>
        <w:t>По решению представителя нанимателя (работодателя) в исключительных случаях часть ежегодного оплачиваемого отпуска гражданского служащего, превышающая 28 календарных дней (ежегодный оплачиваемый отпуск работника), может быть перенесена на следующий служебный (рабочий) год с письменного согласия гражданского служащего (работника).</w:t>
      </w:r>
      <w:proofErr w:type="gramEnd"/>
      <w:r>
        <w:t xml:space="preserve"> При этом перенесенная часть ежегодного оплачиваемого отпуска должна быть использована не позднее 12 месяцев после окончания того служебного (рабочего) года, за который эта часть отпуска предоставляется.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Часть ежегодного оплачиваемого отпуска, превышающая 28 календарных дней, или любое количество дней из этой части по письменному заявлению гражданского служащего (работника) могут быть заменены денежной компенсацией.</w:t>
      </w:r>
    </w:p>
    <w:p w:rsidR="000A13BA" w:rsidRDefault="000A13BA">
      <w:pPr>
        <w:pStyle w:val="ConsPlusNormal"/>
        <w:spacing w:before="220"/>
        <w:ind w:firstLine="540"/>
        <w:jc w:val="both"/>
      </w:pPr>
      <w:r>
        <w:t>Запрещается непредоставление отпуска в течение двух лет подряд.</w:t>
      </w:r>
    </w:p>
    <w:p w:rsidR="000A13BA" w:rsidRDefault="000A13BA">
      <w:pPr>
        <w:pStyle w:val="ConsPlusNormal"/>
      </w:pPr>
      <w:hyperlink r:id="rId17" w:history="1">
        <w:r>
          <w:rPr>
            <w:i/>
            <w:color w:val="0000FF"/>
          </w:rPr>
          <w:br/>
          <w:t xml:space="preserve">Приказ Госслужбы ЧР по делам юстиции от 12.05.2020 N 107-о (ред. от 20.05.2020) "Об утверждении служебного распорядка Государственной службы Чувашской Республики по делам </w:t>
        </w:r>
        <w:r>
          <w:rPr>
            <w:i/>
            <w:color w:val="0000FF"/>
          </w:rPr>
          <w:lastRenderedPageBreak/>
          <w:t>юстиции" (Зарегистрировано в Госслужбе ЧР по делам юстиции 12.05.2020 N 5940) {КонсультантПлюс}</w:t>
        </w:r>
      </w:hyperlink>
      <w:r>
        <w:br/>
      </w:r>
    </w:p>
    <w:p w:rsidR="00880C47" w:rsidRDefault="00880C47">
      <w:bookmarkStart w:id="1" w:name="_GoBack"/>
      <w:bookmarkEnd w:id="1"/>
    </w:p>
    <w:sectPr w:rsidR="00880C47" w:rsidSect="00A3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BA"/>
    <w:rsid w:val="000A13BA"/>
    <w:rsid w:val="00282FDA"/>
    <w:rsid w:val="0088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C5C3549EFFFDCC387890C7019D005B4756FDEB402E969615B187ABFE7F6788C7EA41FD4E8B1369337E81AC3DF826E6BPDzAN" TargetMode="External"/><Relationship Id="rId13" Type="http://schemas.openxmlformats.org/officeDocument/2006/relationships/hyperlink" Target="consultantplus://offline/ref=06CC5C3549EFFFDCC387890C7019D005B4756FDEB401E06C645E187ABFE7F6788C7EA41FD4E8B1369337E81AC3DF826E6BPDz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CC5C3549EFFFDCC387970166758E01BF7B36D2B604E33A390D1E2DE0B7F02DDE3EFA4685AAFA3A932FF41BC1PCz1N" TargetMode="External"/><Relationship Id="rId12" Type="http://schemas.openxmlformats.org/officeDocument/2006/relationships/hyperlink" Target="consultantplus://offline/ref=06CC5C3549EFFFDCC387890C7019D005B4756FDEB402EE6F6458187ABFE7F6788C7EA41FC6E8E93A9331F61AC4CAD43F2D8F5BD649C3DD4D607DFF86P7z6N" TargetMode="External"/><Relationship Id="rId17" Type="http://schemas.openxmlformats.org/officeDocument/2006/relationships/hyperlink" Target="consultantplus://offline/ref=06CC5C3549EFFFDCC387890C7019D005B4756FDEB402EE6F675A187ABFE7F6788C7EA41FC6E8E93A9331F61BC3C1806E68D102870B88D14D7861FE84681E0D93P2z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CC5C3549EFFFDCC387970166758E01BF7B36D2B604E33A390D1E2DE0B7F02DDE3EFA4685AAFA3A932FF41BC1PCz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CC5C3549EFFFDCC387970166758E01BF7B39DAB501E33A390D1E2DE0B7F02DCC3EA24A85ACE23F943AA24A87948D6E6FC457D651DFDC4FP7zEN" TargetMode="External"/><Relationship Id="rId11" Type="http://schemas.openxmlformats.org/officeDocument/2006/relationships/hyperlink" Target="consultantplus://offline/ref=06CC5C3549EFFFDCC387890C7019D005B4756FDEBD07E96B64524570B7BEFA7A8B71FB1AC1F9E93B952FF71BDDC3806CP6z9N" TargetMode="External"/><Relationship Id="rId5" Type="http://schemas.openxmlformats.org/officeDocument/2006/relationships/hyperlink" Target="consultantplus://offline/ref=06CC5C3549EFFFDCC387890C7019D005B4756FDEB402EE6F6458187ABFE7F6788C7EA41FC6E8E93A9331F61AC5CAD43F2D8F5BD649C3DD4D607DFF86P7z6N" TargetMode="External"/><Relationship Id="rId15" Type="http://schemas.openxmlformats.org/officeDocument/2006/relationships/hyperlink" Target="consultantplus://offline/ref=06CC5C3549EFFFDCC387970166758E01BF7B39DAB501E33A390D1E2DE0B7F02DCC3EA24A85ACE23F943AA24A87948D6E6FC457D651DFDC4FP7zEN" TargetMode="External"/><Relationship Id="rId10" Type="http://schemas.openxmlformats.org/officeDocument/2006/relationships/hyperlink" Target="consultantplus://offline/ref=06CC5C3549EFFFDCC387890C7019D005B4756FDEBD03EE6462524570B7BEFA7A8B71FB1AC1F9E93B952FF71BDDC3806CP6z9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CC5C3549EFFFDCC387890C7019D005B4756FDEB305EE6C66524570B7BEFA7A8B71FB1AC1F9E93B952FF71BDDC3806CP6z9N" TargetMode="External"/><Relationship Id="rId14" Type="http://schemas.openxmlformats.org/officeDocument/2006/relationships/hyperlink" Target="consultantplus://offline/ref=06CC5C3549EFFFDCC387890C7019D005B4756FDEB402E96F6D5A187ABFE7F6788C7EA41FD4E8B1369337E81AC3DF826E6BPDz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19.</cp:lastModifiedBy>
  <cp:revision>1</cp:revision>
  <dcterms:created xsi:type="dcterms:W3CDTF">2020-10-06T13:51:00Z</dcterms:created>
  <dcterms:modified xsi:type="dcterms:W3CDTF">2020-10-06T13:51:00Z</dcterms:modified>
</cp:coreProperties>
</file>