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Должностной регламент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государственного гражданского служащего Чувашской Республики, замещающего должность главного специалиста-эксперта сектора бухгалтерского учета и финансов по аппарату мировых судей отела бухгалтерского учета и финансов Министерства юстиции и имущественных отношений Чувашской Республики</w:t>
      </w:r>
      <w:r>
        <w:rPr>
          <w:rFonts w:ascii="Roboto" w:hAnsi="Roboto"/>
          <w:color w:val="262626"/>
        </w:rPr>
        <w:t> 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I. Общие положения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1.1. Должность государственной гражданской службы Чувашской Республики (далее – гражданская служба) главного специалиста-эксперта сектора </w:t>
      </w:r>
      <w:r>
        <w:rPr>
          <w:rStyle w:val="a4"/>
          <w:rFonts w:ascii="Roboto" w:hAnsi="Roboto"/>
          <w:color w:val="262626"/>
        </w:rPr>
        <w:t>бухгалтерского учета и финансов по аппарату мировых судей </w:t>
      </w:r>
      <w:r>
        <w:rPr>
          <w:rFonts w:ascii="Roboto" w:hAnsi="Roboto"/>
          <w:color w:val="262626"/>
        </w:rPr>
        <w:t>отдела бухгалтерского учета и финансов (далее – главный специалист-эксперт) учреждается в Министерстве юстиции и имущественных отношений Чувашской Республики (далее – Министерство) с целью обеспечения деятельности сектора  бухгалтерского учета и финансов по аппарату  мировых судей отдела бухгалтерского учета и финансов (далее также соответственно – сектор, отдел) в соответствии с Положением о секторе, Положением об отделе.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1.2. В соответствии с подразделом 3 раздела 3 Реестра должностей государственной гражданской службы Чувашской Республики, утвержденным Указом Главы Чувашской Республики от 1 сентября 2006 г. № 73 «О сводном перечне государственных должностей Чувашской Республики и Реестре должностей государственной гражданской службы Чувашской Республики» относится к старшей группе должностей гражданской службы категории «специалисты». Регистрационный номер (код) 3-3-4-19.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 регулирование бюджетной системы.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1.4. Вид профессиональной служебной деятельности гражданского служащего: бюджетная политика в сфере государственного управления, государственной гражданской службы; организация составления и исполнения республиканского бюджета; ведение бюджетного (бухгалтерского) учета и отчетности, кассовое обслуживание исполнения бюджетов.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1.5. Главный специалист-эксперт назначается на должность и освобождается от должности Министром юстиции и имущественных отношений Чувашской Республики (далее – министр) и непосредственно подчиняется заведующему сектором и начальнику отдела, заместителю министра, курирующему деятельность отдела (далее - заместитель министра), министру.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1.6. В период отсутствия главного специалиста-эксперта его обязанности распределяются начальником отдела между работниками отдела</w:t>
      </w:r>
      <w:r>
        <w:rPr>
          <w:rStyle w:val="a5"/>
          <w:rFonts w:ascii="Roboto" w:hAnsi="Roboto"/>
          <w:color w:val="262626"/>
        </w:rPr>
        <w:t>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1.7. На гражданского служащего, замещающего должность главного специалиста-эксперта, в случае служебной необходимости и с его согласия может быть возложено исполнение должностных обязанностей по другой должности гражданской службы в соответствии с установленным распределением должностных обязанностей в отделе бухгалтерского учета и финансов.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1.8. В своей деятельности главный специалист-эксперт руководствуется нормативными правовыми актами Российской Федерации, регламентирующими прохождение гражданской службы; локальными нормативными актами Министерства: служебным распорядком Министерства, положением об отделе бухгалтерского учета и финансов, настоящим должностным регламентом.</w:t>
      </w:r>
      <w:r>
        <w:rPr>
          <w:rStyle w:val="a4"/>
          <w:rFonts w:ascii="Roboto" w:hAnsi="Roboto"/>
          <w:color w:val="262626"/>
        </w:rPr>
        <w:t> 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II. Квалификационные требования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Для замещения должности главного специалиста-эксперта устанавливаются квалификационные требования, включающие базовые и функциональные квалификационные требования.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 Базовые квалификационные требования: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2.1.1. Гражданский служащий, замещающий должность главного специалиста-эксперта, должен иметь высшее образование.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2.1.2. Для должности главного специалиста-эксперта требования к стажу гражданской службы (государственной службы иных видов) или стажу (опыту) работы не предъявляются.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2.1.3. Гражданский служащий, замещающий должность главного специалиста-эксперта, должен обладать следующими базовыми знаниями и навыками: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1) знанием государственного языка Российской Федерации (русского языка);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2) знаниями основ: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Конституции Российской Федерации;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</w:t>
      </w:r>
      <w:r>
        <w:rPr>
          <w:rFonts w:ascii="Roboto" w:hAnsi="Roboto"/>
          <w:color w:val="262626"/>
        </w:rPr>
        <w:br/>
        <w:t>«О противодействии коррупции»;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3) знаниями и умениями в области информационно-коммуникационных технологий.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2.1.4. Умения гражданского служащего, замещающего должность главного специалиста-эксперта должны включать: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1) общие умения: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мыслить стратегически (системно);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планировать, рационально использовать служебное время и достигать результата;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коммуникативные умения;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умение управлять изменениями.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 Гражданский служащий, замещающий должность главного специалиста-эксперта, должен соответствовать нижеследующим функциональным квалификационным требованиям.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2.2.1. Гражданский служащий, замещающий должность главного специалиста-эксперта, должен иметь высшее экономическое образование, либо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предыдущем перечне профессий, специальностей и направлений подготовки.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2.2.2. Гражданский служащий, замещающий должность главного специалиста-эксперта, должен обладать следующими профессиональными знаниями в области законодательства Российской Федерации, регулирующих соответствующую сферу деятельности применительно к исполнению конкретных должностных обязанностей: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федеральных конституционных законов;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федеральных законов;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указов и распоряжений Президента Российской Федерации, постановлений и распоряжений Правительства Российской Федерации;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hyperlink r:id="rId5" w:history="1">
        <w:r>
          <w:rPr>
            <w:rStyle w:val="a6"/>
            <w:rFonts w:ascii="Roboto" w:hAnsi="Roboto"/>
            <w:color w:val="4D6BBC"/>
            <w:u w:val="none"/>
          </w:rPr>
          <w:t>Конституции</w:t>
        </w:r>
      </w:hyperlink>
      <w:r>
        <w:rPr>
          <w:rFonts w:ascii="Roboto" w:hAnsi="Roboto"/>
          <w:color w:val="262626"/>
        </w:rPr>
        <w:t> Чувашской Республики, законов Чувашской Республики, указов и распоряжений Главы Чувашской Республики, постановлений и распоряжений Кабинета Министров Чувашской Республики;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27 мая 2003 г. № 58-ФЗ «О системе государственной гражданской службы Российской Федерации»;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27 июля 2004 г. № 79-ФЗ «О государственной гражданской службе Российской Федерации»;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25 декабря 2008 г. № 273-ФЗ «О противодействии коррупции»;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законодательные и иные нормативные правовые акты Российской Федерации и Чувашской Республики, методические материалы в сферах обработки персональных данных и использования средств, криптографической защиты информации и электронной подписи.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2.2.3. Иные профессиональные знания гражданского служащего, замещающего должность главного специалист- эксперта, должны включать: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знание роли и места бюджетной политики в системе финансовой политики государства;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знание сущности и целей бюджетной политики государства;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знание стратегических направлений развития бюджетной политики и бюджетной системы в Российской Федерации и Чувашской Республике;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знание методов реализации бюджетной политики в Российской Федерации и Чувашской Республике;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структуры и полномочий органов государственной власти;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основ организации труда, делопроизводства;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правил охраны труда и пожарной безопасности;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норм делового общения и правил делового этикета;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порядка работы со служебной информацией, в области информационно-коммуникационных технологий: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аппаратного и программного обеспечения;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структуры и штата организации, ее профиля, специализации и перспектив развития;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порядка формирования и ведения банка данных о персонале;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организации табельного учета;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процедур приема, увольнения и назначения на должности в соответствии с Федеральным Законом «О государственной гражданской службе» и Трудовым кодексом Российской Федерации;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требований по обеспечению защиты персональных данных сотрудников;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требований к должностям и критерии подбора персонала;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состава заработной платы, в том числе виды стимулирующих и компенсационных выплат и порядок их начисления;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понятие «открытые данные»;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методы прогнозирования численности персонала и подходы к нормированию труда;  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система оплаты труда государственных гражданских служащих;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порядок подготовки квартальных и годовых отчетов об исполнении федерального бюджета;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порядок формирования бюджетных инвестиций;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общих вопросов в области обеспечения информационной безопасности;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служебного распорядка Министерства юстиции и имущественных отношений Чувашской Республики;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порядок работы со служебной информацией;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правил охраны труда и пожарной безопасности.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2.2.4. Гражданский служащий, замещающий должность главного специалиста-эксперта должен обладать следующими профессиональными умениями: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подготовки бюджетной отчетности;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экономически обоснованных бюджетных смет и расшифровок к ним; 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ежеквартального распределения бюджетных ассигнований и предложений о перемещении бюджетных ассигнований в течение года;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формирование бюджетной заявки при подготовке проекта федерального бюджета в целях финансового обеспечения дополнительного профессионального образования;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формирование бюджетных инвестиций.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2.2.5. 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понятие, процедура рассмотрения обращений граждан;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система взаимодействия в рамках внутриведомственного и межведомственного электронного документооборота;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методы бюджетного планирования;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принципы бюджетного учета и отчетности.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2.2.6. Гражданский служащий, замещающий должность главного специалиста-эксперта, должен обладать следующими функциональными умениями: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подготовка отчетов, докладов, тезисов, презентаций;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подготовка разъяснений, в том числе гражданам, по вопросам применения законодательства Российской Федерации в сфере деятельности Министерства;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разработка, рассмотрение и согласование проектов нормативных правовых актов и других документов;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организация и проведение мониторинга применения законодательства;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осуществление контроля исполнения предписаний, решений и других распорядительных документов;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прием, учет, обработка и регистрация корреспонденции, выдача архивных справок;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подготовка обоснований бюджетных ассигнований на планируемый период для государственного органа;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анализ эффективности и результативности расходования бюджетных средств;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проведение инвентаризации денежных средств, товарно-материальных ценностей, расчетов с поставщиками и подрядчиками.  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III. Должностные обязанности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3.1. Главный специалист-эксперт должен: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также - Федеральный закон);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соблюдать ограничения, связанные с государственной гражданской службой, установленные статьей 16 Федерального закона;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не нарушать запреты, связанные с гражданской службой, установленные статьей 17 Федерального закона;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соблюдать требования, связанные с государственной гражданской службой, установленные статьями 18, 20 и 20.1 Федерального закона и статьями 8, 8.1 и 9, 11 и 12, 12.3 Федерального закона «О противодействии коррупции»;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соблюдать Кодекс этики и служебного поведения государственных гражданских служащих Чувашской Республики в Министерстве юстиции и имущественных отношений Чувашской Республики.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 Кроме того, исходя из задач и функций Министерства главный специалист-эксперт исполняет следующие должностные обязанности: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3.2.1. Производит расчет, начисление заработной платы, отпускных, пособий по временной нетрудоспособности, а также иных выплат работникам Министерства.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3.2.2. Ведет учет лицевых карточек работников Министерства.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3.2.3. Осуществляет контроль за своевременным представлением табеля учета рабочего времени по всем судебным участкам мировых судей Чувашской Республики и подразделениям Министерства.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3.2.4. Составляет ведомости по начислению заработной платы, отражает на счетах бухгалтерского учета операции по учету заработной платы.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3.2.5. Производит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а также других выплат и платежей.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3.2.6. Обеспечивает составление, оформление и представление отчетности в Федеральную службу государственной статистики по Чувашской Республике, Отделение Пенсионного фонда Российской Федерации по Чувашской Республике – Чувашии, Государственное учреждение – региональное отделение Фонда социального страхования Российской Федерации по Чувашской Республике – Чувашии, Инспекцию Федеральной налоговой службы России по городу Чебоксары.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3.2.7. Формирует журнал операций расчетов по оплате труда.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3.2.8. Своевременно и в установленном порядке осуществляет постановку на учет бюджетных (денежных) обязательств согласно заключенным государственным контрактам (договорам).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3.2.9. Осуществляет контроль за расчетами по предъявленным счетам согласно заключенным государственным контрактам (договорам).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3.2.10. Оформляет в установленном порядке заявки на кассовый расход, заявки на получение наличных денежных средств, уведомления об уточнении платежа, заявки на возврат денежных средств, отражает в бюджетном учете операции по списанию денежных средств со счетов Министерства.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3.2.11. Осуществляет контроль за сохранностью бухгалтерских документов, оформляет их в соответствии с установленным порядком для передачи в архив.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3.2.12. Осуществляет прием и контроль первичной документации по соответствующим участкам бухгалтерского учета хозяйственно-финансовой деятельности Министерства и подготавливает их к счетной обработке.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3.2.13. В установленном порядке осуществляет контроль за проведением хозяйственных операций, соблюдением технологии обработки бухгалтерской информации и порядка документооборота.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3.2.14. Участвует в составлении бюджетной сметы Министерства.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3.2.15. Участвует в проведении экономического анализа финансово-хозяйственной деятельности Министерства.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3.2.16. Участвует в составлении и представлении в соответствующие государственные органы и организации квартальных и годовых финансовых и иных отчетов по вопросам, относящимся к установленной сфере деятельности.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3.2.17. Рассматривает письма, запросы, обращения, жалобы, заявления граждан, организаций, органов государственной власти и органов местного самоуправления по вопросам, относящимся к установленной сфере деятельности, и готовит проекты ответов на них в сроки, установленные действующим законодательством.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3.2.18. Соблюдает правила техники безопасности и охраны труда, противопожарной защиты и санитарии.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3.2.19. Исполняет приказы, распоряжения и указания вышестоящих в порядке подчиненности руководителей, отданные в пределах их должностных полномочий (за исключением незаконных).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3.2.20. Осуществляет иные обязанности в соответствии с возложенными на сектор функциями.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3.2.21. Осуществляет внутренний финансовый контроль финансово-хозяйственной деятельности Министерства юстиции Чувашской Республики. 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IV. Права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Главный специалист-эксперт имеет право на: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4.1. Получение в установленном порядке информации и материалов, необходимых для исполнения должностных обязанностей, указанных в разделе 3 настоящего Регламента (далее – должностные обязанности), а также на внесение предложений о совершенствовании деятельности отдела, Министерства.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4.2.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4.3.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4.4. Обеспечение надлежащих организационно-технических условий, необходимых для исполнения должностных обязанностей.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4.5. Ознакомление с должностным регламентом и иными документами, определяющими его права и обязанности по замещаемой должности государственной гражданской службы Чувашской Республики,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4.6.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дополнительного отпусков.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4.7. Ознакомление с отзывами о его профессиональной служебной деятельности и 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4.8. Защиту сведений о гражданском служащем.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4.9. Должностной рост на конкурсной основе.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4.10. Профессиональную переподготовку, повышение квалификации и стажировку в установленном порядке.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4.11. Рассмотрение индивидуальных служебных споров в соответствии с Федеральным законом «О государственной гражданской службе Российской Федерации» и другими федеральными законами.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4.12. Проведение по его заявлению служебной проверки.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4.13. Защиту своих прав и законных интересов на гражданской службе, включая обжалование в суд их нарушения.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4.14. Иные, предусмотренные Федеральным законом «О государственной гражданской службе Российской Федерации», права. 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V. Ответственность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5.1. Главный специалист-эксперт несет ответственность: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softHyphen/>
        <w:t xml:space="preserve"> за неисполнение или ненадлежащее исполнение возложенных на него должностных обязанностей;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softHyphen/>
        <w:t xml:space="preserve"> за действие или бездействие, ведущее к нарушению прав и законных интересов граждан;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softHyphen/>
        <w:t xml:space="preserve"> за нарушение Служебного распорядка Министерства;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softHyphen/>
        <w:t xml:space="preserve"> за несвоевременное выполнение приказов, распоряжений и указаний, вышестоящих в порядке подчиненности руководителей, за исключением незаконных;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softHyphen/>
        <w:t xml:space="preserve"> за сокрытие фактов обращения в целях склонения к совершению коррупционных правонарушений и фактов совершения коррупционных правонарушений государственными служащими;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softHyphen/>
        <w:t xml:space="preserve"> за непредставление сведений либо представление заведомо недостоверных или неполных сведений о своих доходах, об имуществе и обязательствах имущественного характера, а также представление заведомо ложных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softHyphen/>
        <w:t xml:space="preserve"> за разглашение или использование в целях, не связанных с гражданской службой, сведений конфиденциального характера, служебной информации, ставших известными ему в связи с исполнением должностных обязанностей;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softHyphen/>
        <w:t xml:space="preserve"> за фактический имущественный ущерб, причиненный Министерству его противоправным поведением, и связанный с характером служебной деятельности.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5.2. К главному специалисту - эксперту отдела по предусмотренным законодательством основаниям могут применяться следующие дисциплинарные взыскания: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1) замечание;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2) выговор;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3) предупреждение о неполном должностном соответствии;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4) освобождение от замещаемой должности гражданской службы;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5) увольнение с государственной гражданской службы. 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VI. Перечень вопросов, по которым главный специалист-эксперт</w:t>
      </w:r>
      <w:r>
        <w:rPr>
          <w:rFonts w:ascii="Roboto" w:hAnsi="Roboto"/>
          <w:color w:val="262626"/>
        </w:rPr>
        <w:t> </w:t>
      </w:r>
      <w:r>
        <w:rPr>
          <w:rStyle w:val="a4"/>
          <w:rFonts w:ascii="Roboto" w:hAnsi="Roboto"/>
          <w:color w:val="262626"/>
        </w:rPr>
        <w:t>вправе самостоятельно принимать управленческие и иные решения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6.1. Главный специалист-эксперт вправе самостоятельно принимать решения по вопросам: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softHyphen/>
        <w:t xml:space="preserve"> соответствующего ведения операций с безналичными денежными средствами;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softHyphen/>
        <w:t xml:space="preserve"> применения бюджетной классификации при оформлении первичной документации;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softHyphen/>
        <w:t xml:space="preserve"> визирования проектов документов внутреннего обращения.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6.2. Главный специалист-эксперт обязан самостоятельно принимать решения по вопросам: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softHyphen/>
        <w:t xml:space="preserve"> организации своевременных расчетов с поставщиками, подрядчиками, правильности отражения в бюджетном учете операций;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softHyphen/>
        <w:t xml:space="preserve"> составления отчетов по вопросам, относящимся к установленной сфере деятельности. 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VII. Перечень вопросов, по которым главный специалист-эксперт</w:t>
      </w:r>
      <w:r>
        <w:rPr>
          <w:rFonts w:ascii="Roboto" w:hAnsi="Roboto"/>
          <w:color w:val="262626"/>
        </w:rPr>
        <w:t> </w:t>
      </w:r>
      <w:r>
        <w:rPr>
          <w:rStyle w:val="a4"/>
          <w:rFonts w:ascii="Roboto" w:hAnsi="Roboto"/>
          <w:color w:val="262626"/>
        </w:rPr>
        <w:t>участвует при подготовке проектов нормативных правовых актов и (или) проектов управленческих и иных решений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7.1. Главный специалист-эксперт обязан участвовать при подготовке проектов нормативных правовых актов и (или) проектов управленческих и иных решений в Министерстве, касающихся финансово-хозяйственных вопросов по осуществляемой деятельности.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7.2. Главный специалист-эксперт вправе участвовать при подготовке проектов нормативных правовых актов и (или) проектов управленческих и иных решений. 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8.1. Сроки подготовки и рассмотрения проектов, согласования и принятия решений определяются начальником отдела в соответствии с планами работы отдела и поручениями руководства Министерства.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8.2. Процедуры подготовки и рассмотрения проектов решений определяются главным специалистом-экспертом в соответствии с регламентами Министерства, инструкцией по делопроизводству в Министерстве и отражаются в плане работы отдела.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8.3. Порядок согласования и принятия решений устанавливается регламентами Министерства, инструкцией по делопроизводству в Министерстве, указаниями начальника отдела. 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IX. Порядок служебного взаимодействия главный специалист-эксперт</w:t>
      </w:r>
      <w:r>
        <w:rPr>
          <w:rFonts w:ascii="Roboto" w:hAnsi="Roboto"/>
          <w:color w:val="262626"/>
        </w:rPr>
        <w:t> </w:t>
      </w:r>
      <w:r>
        <w:rPr>
          <w:rStyle w:val="a4"/>
          <w:rFonts w:ascii="Roboto" w:hAnsi="Roboto"/>
          <w:color w:val="262626"/>
        </w:rPr>
        <w:t>в связи с исполнением им должностных обязанностей с работниками Министерства, иных государственных органов, гражданами и организациями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9.1. Главный специалист-эксперт при исполнении должностных обязанностей подчиняется начальнику отдела и выполняет его поручения.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9.2. Главный специалист-эксперт самостоятельно взаимодействует с работниками Министерства, иных государственных органов, гражданами и организациями при исполнении должностных обязанностей.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9.3. Главный специалист-эксперт незамедлительно доводит до сведения начальника отдела ставшую ему известной информацию, существенную для деятельности Министерства.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9.4. Главный специалист-эксперт не вправе официально представлять Министерство без соответствующего поручения. При необходимости такового поручения главный специалист-эксперт обязан доложить об этом начальнику отдела.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9.5. Официальная переписка в процессе служебного взаимодействия осуществляется в соответствии с регламентами Министерства, инструкцией по делопроизводству в Министерстве. 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X. Показатели эффективности и результативности профессиональной служебной деятельности гражданского служащего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10.1. Эффективность и результативность исполнения главным специалистом-эксперт должностных обязанностей, поручений начальника отдела, заместителя министра, министра определяется начальником отдела.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10.2. Показателями эффективности и результативности являются: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softHyphen/>
        <w:t xml:space="preserve"> своевременное и качественное выполнение работ в соответствии с планами работы отдела, поручениями начальника отдела, заместителя министра, министра;</w:t>
      </w:r>
    </w:p>
    <w:p w:rsidR="00B92F10" w:rsidRDefault="00B92F10" w:rsidP="00B92F1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softHyphen/>
        <w:t xml:space="preserve"> сложность выполненных работ (комплексность; наличие аналитической части; изучение истории вопроса; необходимость привлечения работников других направлений; многовариантность; необходимость творческого подхода).</w:t>
      </w:r>
    </w:p>
    <w:p w:rsidR="003B13F4" w:rsidRDefault="003B13F4">
      <w:bookmarkStart w:id="0" w:name="_GoBack"/>
      <w:bookmarkEnd w:id="0"/>
    </w:p>
    <w:sectPr w:rsidR="003B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BF"/>
    <w:rsid w:val="003B13F4"/>
    <w:rsid w:val="00557FBF"/>
    <w:rsid w:val="00B9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F10"/>
    <w:rPr>
      <w:b/>
      <w:bCs/>
    </w:rPr>
  </w:style>
  <w:style w:type="character" w:styleId="a5">
    <w:name w:val="Emphasis"/>
    <w:basedOn w:val="a0"/>
    <w:uiPriority w:val="20"/>
    <w:qFormat/>
    <w:rsid w:val="00B92F10"/>
    <w:rPr>
      <w:i/>
      <w:iCs/>
    </w:rPr>
  </w:style>
  <w:style w:type="character" w:styleId="a6">
    <w:name w:val="Hyperlink"/>
    <w:basedOn w:val="a0"/>
    <w:uiPriority w:val="99"/>
    <w:semiHidden/>
    <w:unhideWhenUsed/>
    <w:rsid w:val="00B92F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F10"/>
    <w:rPr>
      <w:b/>
      <w:bCs/>
    </w:rPr>
  </w:style>
  <w:style w:type="character" w:styleId="a5">
    <w:name w:val="Emphasis"/>
    <w:basedOn w:val="a0"/>
    <w:uiPriority w:val="20"/>
    <w:qFormat/>
    <w:rsid w:val="00B92F10"/>
    <w:rPr>
      <w:i/>
      <w:iCs/>
    </w:rPr>
  </w:style>
  <w:style w:type="character" w:styleId="a6">
    <w:name w:val="Hyperlink"/>
    <w:basedOn w:val="a0"/>
    <w:uiPriority w:val="99"/>
    <w:semiHidden/>
    <w:unhideWhenUsed/>
    <w:rsid w:val="00B92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8D5A64F0245C4610C5EA6F9B1A708E3343C87808DE91C3C9C5570B26DA6523fDf0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3420</Words>
  <Characters>19494</Characters>
  <Application>Microsoft Office Word</Application>
  <DocSecurity>0</DocSecurity>
  <Lines>162</Lines>
  <Paragraphs>45</Paragraphs>
  <ScaleCrop>false</ScaleCrop>
  <Company/>
  <LinksUpToDate>false</LinksUpToDate>
  <CharactersWithSpaces>22869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Чувашии Сташенко Сюзанна</dc:creator>
  <cp:keywords/>
  <dc:description/>
  <cp:lastModifiedBy>Минюст Чувашии Сташенко Сюзанна</cp:lastModifiedBy>
  <cp:revision>2</cp:revision>
  <dcterms:created xsi:type="dcterms:W3CDTF">2020-01-10T10:47:00Z</dcterms:created>
  <dcterms:modified xsi:type="dcterms:W3CDTF">2020-01-10T10:47:00Z</dcterms:modified>
</cp:coreProperties>
</file>