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B" w:rsidRDefault="003E000B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3E000B" w:rsidRPr="00C1233A" w:rsidTr="00317083">
        <w:tc>
          <w:tcPr>
            <w:tcW w:w="3936" w:type="dxa"/>
          </w:tcPr>
          <w:p w:rsidR="003E000B" w:rsidRPr="00667594" w:rsidRDefault="003E000B" w:rsidP="00317083">
            <w:pPr>
              <w:pStyle w:val="Heading2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8240;visibility:visible" o:allowincell="f">
                  <v:imagedata r:id="rId7" o:title=""/>
                </v:shape>
              </w:pict>
            </w:r>
            <w:r w:rsidRPr="00667594">
              <w:rPr>
                <w:sz w:val="28"/>
              </w:rPr>
              <w:t>Ч</w:t>
            </w:r>
            <w:r w:rsidRPr="00667594">
              <w:rPr>
                <w:rFonts w:ascii="Arial" w:hAnsi="Arial" w:cs="Arial"/>
                <w:sz w:val="28"/>
              </w:rPr>
              <w:t>ă</w:t>
            </w:r>
            <w:r w:rsidRPr="00667594">
              <w:rPr>
                <w:sz w:val="28"/>
              </w:rPr>
              <w:t xml:space="preserve">ваш Республики                 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3E000B" w:rsidRPr="00C1233A" w:rsidRDefault="003E000B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3E000B" w:rsidRPr="00940C56" w:rsidRDefault="003E000B" w:rsidP="0031708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940C56">
              <w:rPr>
                <w:b/>
              </w:rPr>
              <w:t>№ 186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>Муркаш 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3E000B" w:rsidRPr="00667594" w:rsidRDefault="003E000B" w:rsidP="00317083">
            <w:pPr>
              <w:pStyle w:val="Heading3"/>
              <w:rPr>
                <w:sz w:val="36"/>
              </w:rPr>
            </w:pPr>
            <w:r w:rsidRPr="00667594">
              <w:rPr>
                <w:sz w:val="40"/>
              </w:rPr>
              <w:t>ПОСТАНОВЛЕНИЕ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3E000B" w:rsidRPr="00C1233A" w:rsidRDefault="003E000B" w:rsidP="00BB5F4A">
            <w:pPr>
              <w:tabs>
                <w:tab w:val="left" w:pos="765"/>
                <w:tab w:val="center" w:pos="1947"/>
              </w:tabs>
              <w:rPr>
                <w:b/>
              </w:rPr>
            </w:pPr>
            <w:r>
              <w:rPr>
                <w:b/>
              </w:rPr>
              <w:tab/>
              <w:t>26.02.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1233A">
              <w:rPr>
                <w:b/>
              </w:rPr>
              <w:t xml:space="preserve"> г. №</w:t>
            </w:r>
            <w:r>
              <w:rPr>
                <w:b/>
              </w:rPr>
              <w:t xml:space="preserve"> 186</w:t>
            </w:r>
          </w:p>
          <w:p w:rsidR="003E000B" w:rsidRPr="00C1233A" w:rsidRDefault="003E000B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3E000B" w:rsidRDefault="003E000B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3E000B" w:rsidRDefault="003E000B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3E000B" w:rsidRPr="00DC01BC" w:rsidRDefault="003E000B" w:rsidP="00553E1F">
      <w:pPr>
        <w:pStyle w:val="13"/>
        <w:tabs>
          <w:tab w:val="left" w:pos="4253"/>
          <w:tab w:val="left" w:pos="4962"/>
          <w:tab w:val="left" w:pos="5103"/>
          <w:tab w:val="left" w:pos="5387"/>
        </w:tabs>
        <w:ind w:right="4515"/>
        <w:jc w:val="both"/>
        <w:rPr>
          <w:sz w:val="24"/>
          <w:szCs w:val="24"/>
        </w:rPr>
      </w:pPr>
      <w:r w:rsidRPr="00C37AB8">
        <w:rPr>
          <w:sz w:val="24"/>
          <w:szCs w:val="24"/>
        </w:rPr>
        <w:t>О внесении изменений в постановление администрации Моргаушского района Чувашской Республики от 22.08.201</w:t>
      </w:r>
      <w:r>
        <w:rPr>
          <w:sz w:val="24"/>
          <w:szCs w:val="24"/>
        </w:rPr>
        <w:t>6</w:t>
      </w:r>
      <w:r w:rsidRPr="00C37AB8">
        <w:rPr>
          <w:sz w:val="24"/>
          <w:szCs w:val="24"/>
        </w:rPr>
        <w:t xml:space="preserve"> №407 «Об утверждении Порядка проведения оценки регулирующего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>оектов муниципальных нормативных правовых актов администрации Моргаушского района Чувашской Республики и порядка проведения экспертизы нормативных правовых актов администрации Моргаушского</w:t>
      </w:r>
      <w:r w:rsidRPr="00DC01BC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, затрагивающих вопросы осуществления предпринимательской и инвестиционной деятельности»</w:t>
      </w:r>
    </w:p>
    <w:p w:rsidR="003E000B" w:rsidRPr="0006663A" w:rsidRDefault="003E000B" w:rsidP="002B35FF">
      <w:pPr>
        <w:pStyle w:val="BodyText"/>
        <w:ind w:left="284" w:right="5395"/>
        <w:rPr>
          <w:szCs w:val="26"/>
        </w:rPr>
      </w:pPr>
    </w:p>
    <w:p w:rsidR="003E000B" w:rsidRPr="009F0D96" w:rsidRDefault="003E000B" w:rsidP="00BB5F4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0D9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10" w:history="1">
        <w:r w:rsidRPr="009F0D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администрация Моргаушского района Чувашской Республики постановляет:</w:t>
      </w:r>
    </w:p>
    <w:p w:rsidR="003E000B" w:rsidRPr="009901BE" w:rsidRDefault="003E000B" w:rsidP="00BB5F4A">
      <w:pPr>
        <w:pStyle w:val="13"/>
        <w:numPr>
          <w:ilvl w:val="0"/>
          <w:numId w:val="1"/>
        </w:numPr>
        <w:tabs>
          <w:tab w:val="left" w:pos="0"/>
          <w:tab w:val="left" w:pos="1134"/>
        </w:tabs>
        <w:ind w:left="0" w:firstLine="360"/>
        <w:jc w:val="both"/>
        <w:rPr>
          <w:sz w:val="24"/>
          <w:szCs w:val="24"/>
        </w:rPr>
      </w:pPr>
      <w:r w:rsidRPr="009F0D96">
        <w:rPr>
          <w:sz w:val="24"/>
          <w:szCs w:val="24"/>
        </w:rPr>
        <w:t>В</w:t>
      </w:r>
      <w:r w:rsidRPr="009F0D96">
        <w:rPr>
          <w:b/>
          <w:sz w:val="24"/>
          <w:szCs w:val="24"/>
        </w:rPr>
        <w:t xml:space="preserve"> </w:t>
      </w:r>
      <w:r w:rsidRPr="009F0D96">
        <w:rPr>
          <w:sz w:val="24"/>
          <w:szCs w:val="24"/>
        </w:rPr>
        <w:t>постановление администрации Моргаушского района Чувашской Республики от 22.08.201</w:t>
      </w:r>
      <w:r>
        <w:rPr>
          <w:sz w:val="24"/>
          <w:szCs w:val="24"/>
        </w:rPr>
        <w:t>6</w:t>
      </w:r>
      <w:r w:rsidRPr="009F0D96">
        <w:rPr>
          <w:sz w:val="24"/>
          <w:szCs w:val="24"/>
        </w:rPr>
        <w:t xml:space="preserve"> №407 «Об утверждении Порядка проведения оценки регулирующего</w:t>
      </w:r>
      <w:r w:rsidRPr="00C37AB8">
        <w:rPr>
          <w:sz w:val="24"/>
          <w:szCs w:val="24"/>
        </w:rPr>
        <w:t xml:space="preserve">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оектов муниципальных нормативных </w:t>
      </w:r>
      <w:r w:rsidRPr="00DC01BC">
        <w:rPr>
          <w:sz w:val="24"/>
          <w:szCs w:val="24"/>
        </w:rPr>
        <w:t xml:space="preserve">правовых актов администрации </w:t>
      </w:r>
      <w:r>
        <w:rPr>
          <w:sz w:val="24"/>
          <w:szCs w:val="24"/>
        </w:rPr>
        <w:t xml:space="preserve"> Моргаушского района Чувашской Республики и порядка проведения  экспертизы нормативных правовых актов </w:t>
      </w:r>
      <w:r w:rsidRPr="009901BE">
        <w:rPr>
          <w:sz w:val="24"/>
          <w:szCs w:val="24"/>
        </w:rPr>
        <w:t>администрации Моргаушского района Чувашской Республики, затра</w:t>
      </w:r>
      <w:r>
        <w:rPr>
          <w:sz w:val="24"/>
          <w:szCs w:val="24"/>
        </w:rPr>
        <w:t xml:space="preserve">гивающих вопросы осуществления </w:t>
      </w:r>
      <w:r w:rsidRPr="009901BE">
        <w:rPr>
          <w:sz w:val="24"/>
          <w:szCs w:val="24"/>
        </w:rPr>
        <w:t>предпринимательской и инвестиционной  деятельности» (далее - Постановление) внести следующ</w:t>
      </w:r>
      <w:r>
        <w:rPr>
          <w:sz w:val="24"/>
          <w:szCs w:val="24"/>
        </w:rPr>
        <w:t>ие</w:t>
      </w:r>
      <w:r w:rsidRPr="009901BE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9901BE">
        <w:rPr>
          <w:sz w:val="24"/>
          <w:szCs w:val="24"/>
        </w:rPr>
        <w:t>:</w:t>
      </w:r>
    </w:p>
    <w:p w:rsidR="003E000B" w:rsidRPr="00553E1F" w:rsidRDefault="003E000B" w:rsidP="00BB5F4A">
      <w:pPr>
        <w:pStyle w:val="ListParagraph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Приложении №1 </w:t>
      </w:r>
      <w:r w:rsidRPr="00553E1F">
        <w:rPr>
          <w:b w:val="0"/>
          <w:sz w:val="24"/>
          <w:szCs w:val="24"/>
        </w:rPr>
        <w:t>«Порядок проведения оценки регулирующего воздействия проектов нормативных правовых актов Моргаушского района Чувашкой Республики» Постановления</w:t>
      </w:r>
      <w:r>
        <w:rPr>
          <w:b w:val="0"/>
          <w:sz w:val="24"/>
          <w:szCs w:val="24"/>
        </w:rPr>
        <w:t xml:space="preserve"> (далее - Приложение №1)</w:t>
      </w:r>
      <w:r w:rsidRPr="00553E1F">
        <w:rPr>
          <w:b w:val="0"/>
          <w:sz w:val="24"/>
          <w:szCs w:val="24"/>
        </w:rPr>
        <w:t>:</w:t>
      </w:r>
    </w:p>
    <w:p w:rsidR="003E000B" w:rsidRDefault="003E000B" w:rsidP="00BB5F4A">
      <w:pPr>
        <w:pStyle w:val="ListParagraph"/>
        <w:tabs>
          <w:tab w:val="left" w:pos="709"/>
          <w:tab w:val="left" w:pos="1134"/>
          <w:tab w:val="left" w:pos="1418"/>
          <w:tab w:val="left" w:pos="1560"/>
          <w:tab w:val="left" w:pos="1701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</w:t>
      </w:r>
      <w:r>
        <w:rPr>
          <w:b w:val="0"/>
          <w:sz w:val="24"/>
          <w:szCs w:val="24"/>
        </w:rPr>
        <w:tab/>
        <w:t>В п.2.8 Приложения №1 слова «</w:t>
      </w:r>
      <w:r w:rsidRPr="00736BC9">
        <w:rPr>
          <w:b w:val="0"/>
          <w:sz w:val="24"/>
          <w:szCs w:val="24"/>
        </w:rPr>
        <w:t>первым заместителем главы администрации Моргаушского района – начальником управления экономики, развития АПК и муниципальной собственности Чувашской Республики</w:t>
      </w:r>
      <w:r>
        <w:rPr>
          <w:b w:val="0"/>
          <w:sz w:val="24"/>
          <w:szCs w:val="24"/>
        </w:rPr>
        <w:t>» заменить словами «начальником отдела экономики и развития агропромышленного комплекса администрации Моргаушского района Чувашской Республики»;</w:t>
      </w:r>
    </w:p>
    <w:p w:rsidR="003E000B" w:rsidRDefault="003E000B" w:rsidP="00BB5F4A">
      <w:pPr>
        <w:pStyle w:val="ListParagraph"/>
        <w:tabs>
          <w:tab w:val="left" w:pos="709"/>
          <w:tab w:val="left" w:pos="1134"/>
          <w:tab w:val="left" w:pos="1418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1.1.2.</w:t>
      </w:r>
      <w:r>
        <w:rPr>
          <w:b w:val="0"/>
          <w:sz w:val="24"/>
          <w:szCs w:val="24"/>
        </w:rPr>
        <w:tab/>
        <w:t>Приложение Приложения №1 изложить согласно Приложению №1 к настоящему Постановлению;</w:t>
      </w:r>
    </w:p>
    <w:p w:rsidR="003E000B" w:rsidRPr="00553E1F" w:rsidRDefault="003E000B" w:rsidP="00BB5F4A">
      <w:pPr>
        <w:pStyle w:val="ListParagraph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b w:val="0"/>
          <w:sz w:val="24"/>
          <w:szCs w:val="24"/>
        </w:rPr>
      </w:pPr>
      <w:r w:rsidRPr="00553E1F">
        <w:rPr>
          <w:b w:val="0"/>
          <w:sz w:val="24"/>
          <w:szCs w:val="24"/>
        </w:rPr>
        <w:t>В Приложении №</w:t>
      </w:r>
      <w:r>
        <w:rPr>
          <w:b w:val="0"/>
          <w:sz w:val="24"/>
          <w:szCs w:val="24"/>
        </w:rPr>
        <w:t xml:space="preserve">2 «Порядок проведения экспертизы нормативно правовых актов </w:t>
      </w:r>
      <w:r w:rsidRPr="00553E1F">
        <w:rPr>
          <w:b w:val="0"/>
          <w:sz w:val="24"/>
          <w:szCs w:val="24"/>
        </w:rPr>
        <w:t>Моргаушского района Чувашкой Республики</w:t>
      </w:r>
      <w:r>
        <w:rPr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53E1F">
        <w:rPr>
          <w:b w:val="0"/>
          <w:sz w:val="24"/>
          <w:szCs w:val="24"/>
        </w:rPr>
        <w:t>» Постановления</w:t>
      </w:r>
      <w:r>
        <w:rPr>
          <w:b w:val="0"/>
          <w:sz w:val="24"/>
          <w:szCs w:val="24"/>
        </w:rPr>
        <w:t xml:space="preserve"> (далее - Приложение №2)</w:t>
      </w:r>
      <w:r w:rsidRPr="00553E1F">
        <w:rPr>
          <w:b w:val="0"/>
          <w:sz w:val="24"/>
          <w:szCs w:val="24"/>
        </w:rPr>
        <w:t>:</w:t>
      </w:r>
    </w:p>
    <w:p w:rsidR="003E000B" w:rsidRDefault="003E000B" w:rsidP="00BB5F4A">
      <w:pPr>
        <w:pStyle w:val="ListParagraph"/>
        <w:tabs>
          <w:tab w:val="left" w:pos="709"/>
          <w:tab w:val="left" w:pos="1134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3E000B" w:rsidRDefault="003E000B" w:rsidP="00BB5F4A">
      <w:pPr>
        <w:pStyle w:val="ListParagraph"/>
        <w:tabs>
          <w:tab w:val="left" w:pos="709"/>
          <w:tab w:val="left" w:pos="1134"/>
          <w:tab w:val="left" w:pos="1418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1.2.1.</w:t>
      </w:r>
      <w:r>
        <w:rPr>
          <w:b w:val="0"/>
          <w:sz w:val="24"/>
          <w:szCs w:val="24"/>
        </w:rPr>
        <w:tab/>
        <w:t>В п.15 и п.16 Приложения №2 слова «</w:t>
      </w:r>
      <w:r w:rsidRPr="00736BC9">
        <w:rPr>
          <w:b w:val="0"/>
          <w:sz w:val="24"/>
          <w:szCs w:val="24"/>
        </w:rPr>
        <w:t>первым заместителем главы администрации Моргаушского района</w:t>
      </w:r>
      <w:r>
        <w:rPr>
          <w:b w:val="0"/>
          <w:sz w:val="24"/>
          <w:szCs w:val="24"/>
        </w:rPr>
        <w:t xml:space="preserve"> </w:t>
      </w:r>
      <w:r w:rsidRPr="00736BC9">
        <w:rPr>
          <w:b w:val="0"/>
          <w:sz w:val="24"/>
          <w:szCs w:val="24"/>
        </w:rPr>
        <w:t>(лицом, исполняющим его обязанности)</w:t>
      </w:r>
      <w:r>
        <w:rPr>
          <w:b w:val="0"/>
          <w:sz w:val="24"/>
          <w:szCs w:val="24"/>
        </w:rPr>
        <w:t>» заменить словами «начальником отдела экономики и развития агропромышленного комплекса администрации Моргаушского района Чувашской Республики»;</w:t>
      </w:r>
    </w:p>
    <w:p w:rsidR="003E000B" w:rsidRDefault="003E000B" w:rsidP="00BB5F4A">
      <w:pPr>
        <w:pStyle w:val="ListParagraph"/>
        <w:tabs>
          <w:tab w:val="left" w:pos="709"/>
          <w:tab w:val="left" w:pos="1134"/>
          <w:tab w:val="left" w:pos="1418"/>
          <w:tab w:val="left" w:pos="1985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1.2.2.</w:t>
      </w:r>
      <w:r>
        <w:rPr>
          <w:b w:val="0"/>
          <w:sz w:val="24"/>
          <w:szCs w:val="24"/>
        </w:rPr>
        <w:tab/>
      </w:r>
      <w:r w:rsidRPr="002F5F28">
        <w:rPr>
          <w:b w:val="0"/>
          <w:sz w:val="24"/>
          <w:szCs w:val="24"/>
        </w:rPr>
        <w:t>Приложение Приложения №</w:t>
      </w:r>
      <w:r>
        <w:rPr>
          <w:b w:val="0"/>
          <w:sz w:val="24"/>
          <w:szCs w:val="24"/>
        </w:rPr>
        <w:t>2</w:t>
      </w:r>
      <w:r w:rsidRPr="002F5F28">
        <w:rPr>
          <w:b w:val="0"/>
          <w:sz w:val="24"/>
          <w:szCs w:val="24"/>
        </w:rPr>
        <w:t xml:space="preserve"> изложить согласно Приложению №</w:t>
      </w:r>
      <w:r>
        <w:rPr>
          <w:b w:val="0"/>
          <w:sz w:val="24"/>
          <w:szCs w:val="24"/>
        </w:rPr>
        <w:t>2</w:t>
      </w:r>
      <w:r w:rsidRPr="002F5F28">
        <w:rPr>
          <w:b w:val="0"/>
          <w:sz w:val="24"/>
          <w:szCs w:val="24"/>
        </w:rPr>
        <w:t xml:space="preserve"> к настоящему Постановлению.</w:t>
      </w:r>
    </w:p>
    <w:p w:rsidR="003E000B" w:rsidRPr="00E50706" w:rsidRDefault="003E000B" w:rsidP="00BB5F4A">
      <w:pPr>
        <w:pStyle w:val="ListParagraph"/>
        <w:tabs>
          <w:tab w:val="left" w:pos="360"/>
          <w:tab w:val="left" w:pos="1134"/>
          <w:tab w:val="left" w:pos="1276"/>
          <w:tab w:val="left" w:pos="1418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  <w:t xml:space="preserve">Признать утратившим силу  </w:t>
      </w:r>
      <w:r w:rsidRPr="00E50706">
        <w:rPr>
          <w:b w:val="0"/>
          <w:sz w:val="24"/>
          <w:szCs w:val="24"/>
        </w:rPr>
        <w:t xml:space="preserve">постановление администрации Моргаушского района Чувашской Республики от </w:t>
      </w:r>
      <w:r>
        <w:rPr>
          <w:b w:val="0"/>
          <w:sz w:val="24"/>
          <w:szCs w:val="24"/>
        </w:rPr>
        <w:t>09</w:t>
      </w:r>
      <w:r w:rsidRPr="00E5070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Pr="00E50706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8</w:t>
      </w:r>
      <w:r w:rsidRPr="00E50706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>1294</w:t>
      </w:r>
      <w:r w:rsidRPr="00E507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E50706">
        <w:rPr>
          <w:b w:val="0"/>
          <w:sz w:val="24"/>
          <w:szCs w:val="24"/>
        </w:rPr>
        <w:t>О внесении изменений в постановление администрации Моргаушского района Чувашской Республики от 22.08.2016 №407 «Об утверждении Порядка проведения оценки регулирующего воздействия проектов муниципальных нормативных правовых актов администрации  Моргаушского района Чувашской Республики и порядка проведения  экспертизы нормативных правовых актов администрации Моргаушского района Чувашской Республики, затрагивающих вопросы осуществления  предпринимательской и инвестиционной  деятельности»</w:t>
      </w:r>
      <w:r>
        <w:rPr>
          <w:b w:val="0"/>
          <w:sz w:val="24"/>
          <w:szCs w:val="24"/>
        </w:rPr>
        <w:t>.</w:t>
      </w:r>
    </w:p>
    <w:p w:rsidR="003E000B" w:rsidRPr="00F23013" w:rsidRDefault="003E000B" w:rsidP="00BB5F4A">
      <w:pPr>
        <w:pStyle w:val="ConsPlusNormal"/>
        <w:tabs>
          <w:tab w:val="left" w:pos="113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301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2301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E000B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00B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00B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00B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00B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</w:t>
      </w:r>
    </w:p>
    <w:p w:rsidR="003E000B" w:rsidRPr="00F23013" w:rsidRDefault="003E000B" w:rsidP="00BB5F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9E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013">
        <w:rPr>
          <w:rFonts w:ascii="Times New Roman" w:hAnsi="Times New Roman" w:cs="Times New Roman"/>
          <w:sz w:val="24"/>
          <w:szCs w:val="24"/>
        </w:rPr>
        <w:t>Р.Н.Тимофеев</w:t>
      </w: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Pr="00DA3304">
        <w:rPr>
          <w:rFonts w:ascii="Times New Roman" w:hAnsi="Times New Roman" w:cs="Times New Roman"/>
          <w:sz w:val="20"/>
        </w:rPr>
        <w:t>сп.Тимофеева О.В.</w:t>
      </w:r>
    </w:p>
    <w:p w:rsidR="003E000B" w:rsidRDefault="003E000B" w:rsidP="00BB5F4A">
      <w:pPr>
        <w:pStyle w:val="ConsPlusNormal"/>
        <w:tabs>
          <w:tab w:val="left" w:pos="870"/>
          <w:tab w:val="left" w:pos="1134"/>
          <w:tab w:val="right" w:pos="9355"/>
        </w:tabs>
        <w:outlineLvl w:val="0"/>
      </w:pPr>
      <w:r>
        <w:rPr>
          <w:rFonts w:ascii="Times New Roman" w:hAnsi="Times New Roman" w:cs="Times New Roman"/>
          <w:sz w:val="20"/>
        </w:rPr>
        <w:t>Алдушина О.В.</w:t>
      </w:r>
    </w:p>
    <w:p w:rsidR="003E000B" w:rsidRDefault="003E000B" w:rsidP="00BB5F4A">
      <w:pPr>
        <w:tabs>
          <w:tab w:val="left" w:pos="1134"/>
        </w:tabs>
      </w:pPr>
    </w:p>
    <w:p w:rsidR="003E000B" w:rsidRDefault="003E000B" w:rsidP="002F5F28">
      <w:pPr>
        <w:tabs>
          <w:tab w:val="left" w:pos="3285"/>
        </w:tabs>
      </w:pPr>
      <w:r>
        <w:tab/>
      </w:r>
    </w:p>
    <w:p w:rsidR="003E000B" w:rsidRDefault="003E000B" w:rsidP="00D830B0">
      <w:pPr>
        <w:tabs>
          <w:tab w:val="left" w:pos="7513"/>
          <w:tab w:val="right" w:pos="9355"/>
        </w:tabs>
        <w:ind w:firstLine="335"/>
        <w:jc w:val="right"/>
      </w:pPr>
      <w:r>
        <w:br w:type="page"/>
      </w:r>
      <w:r>
        <w:tab/>
        <w:t>Приложение №1 к постановлению администрации</w:t>
      </w:r>
    </w:p>
    <w:p w:rsidR="003E000B" w:rsidRDefault="003E000B" w:rsidP="00BB5F4A">
      <w:pPr>
        <w:tabs>
          <w:tab w:val="left" w:pos="7965"/>
          <w:tab w:val="right" w:pos="9355"/>
        </w:tabs>
        <w:ind w:firstLine="335"/>
        <w:jc w:val="right"/>
      </w:pPr>
      <w:r>
        <w:t xml:space="preserve"> Моргаушского района Чувашской Республики</w:t>
      </w:r>
    </w:p>
    <w:p w:rsidR="003E000B" w:rsidRDefault="003E000B" w:rsidP="00BB5F4A">
      <w:pPr>
        <w:tabs>
          <w:tab w:val="left" w:pos="7965"/>
          <w:tab w:val="right" w:pos="9355"/>
        </w:tabs>
        <w:ind w:firstLine="335"/>
        <w:jc w:val="right"/>
      </w:pPr>
      <w:r>
        <w:t xml:space="preserve"> от 26.02.2019г. № 186</w:t>
      </w:r>
    </w:p>
    <w:p w:rsidR="003E000B" w:rsidRDefault="003E000B" w:rsidP="00600570">
      <w:pPr>
        <w:tabs>
          <w:tab w:val="left" w:pos="7755"/>
          <w:tab w:val="left" w:pos="7965"/>
          <w:tab w:val="right" w:pos="9355"/>
        </w:tabs>
        <w:ind w:firstLine="335"/>
      </w:pPr>
      <w:r>
        <w:tab/>
      </w:r>
    </w:p>
    <w:p w:rsidR="003E000B" w:rsidRPr="00BB5F4A" w:rsidRDefault="003E000B" w:rsidP="00600570">
      <w:pPr>
        <w:tabs>
          <w:tab w:val="left" w:pos="7965"/>
          <w:tab w:val="left" w:pos="8222"/>
          <w:tab w:val="right" w:pos="9355"/>
        </w:tabs>
        <w:ind w:firstLine="335"/>
      </w:pPr>
      <w:r>
        <w:tab/>
        <w:t xml:space="preserve"> </w:t>
      </w:r>
      <w:r w:rsidRPr="00BB5F4A">
        <w:t>Приложение</w:t>
      </w:r>
    </w:p>
    <w:p w:rsidR="003E000B" w:rsidRPr="00BB5F4A" w:rsidRDefault="003E000B" w:rsidP="00BB5F4A">
      <w:pPr>
        <w:ind w:firstLine="335"/>
        <w:jc w:val="right"/>
      </w:pPr>
      <w:r w:rsidRPr="00BB5F4A">
        <w:t>к Порядку проведения оценки</w:t>
      </w:r>
    </w:p>
    <w:p w:rsidR="003E000B" w:rsidRPr="00BB5F4A" w:rsidRDefault="003E000B" w:rsidP="00BB5F4A">
      <w:pPr>
        <w:ind w:firstLine="335"/>
        <w:jc w:val="right"/>
      </w:pPr>
      <w:r w:rsidRPr="00BB5F4A">
        <w:t>регулирующего воздействия проектов</w:t>
      </w:r>
    </w:p>
    <w:p w:rsidR="003E000B" w:rsidRPr="00BB5F4A" w:rsidRDefault="003E000B" w:rsidP="00BB5F4A">
      <w:pPr>
        <w:ind w:firstLine="335"/>
        <w:jc w:val="right"/>
      </w:pPr>
      <w:r w:rsidRPr="00BB5F4A">
        <w:t>муниципальных нормативных правовых актов</w:t>
      </w:r>
    </w:p>
    <w:p w:rsidR="003E000B" w:rsidRPr="00BB5F4A" w:rsidRDefault="003E000B" w:rsidP="00BB5F4A">
      <w:pPr>
        <w:ind w:firstLine="335"/>
        <w:jc w:val="right"/>
      </w:pPr>
    </w:p>
    <w:p w:rsidR="003E000B" w:rsidRPr="00BB5F4A" w:rsidRDefault="003E000B" w:rsidP="00BB5F4A">
      <w:pPr>
        <w:ind w:firstLine="335"/>
        <w:jc w:val="right"/>
      </w:pPr>
    </w:p>
    <w:p w:rsidR="003E000B" w:rsidRPr="00BB5F4A" w:rsidRDefault="003E000B" w:rsidP="00BB5F4A">
      <w:pPr>
        <w:ind w:firstLine="335"/>
        <w:jc w:val="right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center"/>
      </w:pPr>
      <w:r w:rsidRPr="00BB5F4A">
        <w:t>Заключение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center"/>
      </w:pPr>
      <w:r w:rsidRPr="00BB5F4A">
        <w:t>об оценке регулирующего воздействия проекта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center"/>
      </w:pPr>
      <w:r w:rsidRPr="00BB5F4A">
        <w:t>муниципального нормативного правового акта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BB5F4A">
        <w:t>Общие сведения</w:t>
      </w:r>
    </w:p>
    <w:p w:rsidR="003E000B" w:rsidRPr="00BB5F4A" w:rsidRDefault="003E000B" w:rsidP="00BB5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rPr>
          <w:sz w:val="16"/>
          <w:szCs w:val="16"/>
        </w:rPr>
        <w:t xml:space="preserve">                                                                        (</w:t>
      </w:r>
      <w:r w:rsidRPr="00BB5F4A">
        <w:rPr>
          <w:i/>
          <w:sz w:val="16"/>
          <w:szCs w:val="16"/>
        </w:rPr>
        <w:t>Структурное подразделение</w:t>
      </w:r>
      <w:r w:rsidRPr="00BB5F4A">
        <w:rPr>
          <w:sz w:val="16"/>
          <w:szCs w:val="16"/>
        </w:rPr>
        <w:t>)</w:t>
      </w:r>
      <w:r w:rsidRPr="00BB5F4A">
        <w:t xml:space="preserve"> 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</w:pPr>
      <w:r w:rsidRPr="00BB5F4A">
        <w:t>Наименование проекта акта: 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Стадия: 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center"/>
      </w:pPr>
      <w:r w:rsidRPr="00BB5F4A">
        <w:t>(первичная разработка, внесение поправок)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2. Описание существующей проблемы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Причины государственного вмешательства: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both"/>
      </w:pPr>
      <w:r w:rsidRPr="00BB5F4A">
        <w:t>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Негативные эффекты, связанные с существованием рассматриваемой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both"/>
      </w:pPr>
      <w:r w:rsidRPr="00BB5F4A">
        <w:t>проблемы: 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67"/>
        <w:jc w:val="both"/>
      </w:pPr>
      <w:r w:rsidRPr="00BB5F4A">
        <w:t>Основные группы субъектов предпринимательской и инвестиционной деятельности, интересы которых затронуты существующей проблемой</w:t>
      </w:r>
      <w:r w:rsidRPr="00BB5F4A">
        <w:rPr>
          <w:rFonts w:ascii="Courier New" w:hAnsi="Courier New" w:cs="Courier New"/>
          <w:sz w:val="20"/>
          <w:szCs w:val="20"/>
        </w:rPr>
        <w:t xml:space="preserve"> </w:t>
      </w:r>
      <w:r w:rsidRPr="00BB5F4A">
        <w:t>и их количественная оценка: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both"/>
      </w:pPr>
      <w:r w:rsidRPr="00BB5F4A">
        <w:t>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Обоснование неэффективности существующего регулирования: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3. Цели правового регулирования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 xml:space="preserve">Основные цели правового регулирования: 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4. Возможные варианты достижения поставленных целей с приведением качественного описания и количественной оценки соответствующего воздействия.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Невмешательство:___</w:t>
      </w:r>
      <w:r>
        <w:t>_</w:t>
      </w:r>
      <w:r w:rsidRPr="00BB5F4A">
        <w:t>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Совершенствование применения существующего регулирования:_</w:t>
      </w:r>
      <w:r>
        <w:t>__</w:t>
      </w:r>
      <w:r w:rsidRPr="00BB5F4A">
        <w:t>_</w:t>
      </w:r>
      <w:r>
        <w:t>_</w:t>
      </w:r>
      <w:r w:rsidRPr="00BB5F4A">
        <w:t>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BB5F4A">
        <w:t>Прямое государственное регулирование (форма): _________________________</w:t>
      </w:r>
      <w:r w:rsidRPr="00BB5F4A">
        <w:rPr>
          <w:rFonts w:ascii="Courier New" w:hAnsi="Courier New" w:cs="Courier New"/>
          <w:sz w:val="20"/>
          <w:szCs w:val="20"/>
        </w:rPr>
        <w:t xml:space="preserve"> 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B5F4A">
        <w:t>(с приведением качественного описания и количественной оценки соответствующего воздействия).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5. Публичные консультации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Стороны, принявшие участие в проведении публичных консультаций: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Основные результаты публичных консультаций: 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6. Рекомендуемый вариант достижения поставленных целей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Описание выбранного варианта достижения поставленных целей: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_____________________________________________________________________________________________________________________________________________________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Оценка расход</w:t>
      </w:r>
      <w:r>
        <w:t xml:space="preserve">ов бюджета Моргаушского района Чувашской Республики на организацию </w:t>
      </w:r>
      <w:r w:rsidRPr="00BB5F4A">
        <w:t>исполнения и исполнение полномочий, необходимых для реализации предлагаемого правового регулирования:_______________________________________ с выводами о наличии либо отсутствии положений, способствующих возникновению необоснованных расходов бюджета Моргаушского района  Чувашской Республики.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Ожидаемые выгоды от реализации выбранного варианта достижения поставленных целей: 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Оценка рисков невозможности решения проблемы предложенным способом, рисков непредвиденных негативных последствий: 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Иные сведения: 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7. Реализация выбранного варианта достижения поставленных целей и последующий мониторинг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Организационные вопросы практического применения выбранного варианта достижения поставленных целей: 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 xml:space="preserve">Система мониторинга </w:t>
      </w:r>
      <w:r w:rsidRPr="00BB5F4A">
        <w:rPr>
          <w:rFonts w:ascii="Courier New" w:hAnsi="Courier New" w:cs="Courier New"/>
          <w:sz w:val="20"/>
          <w:szCs w:val="20"/>
        </w:rPr>
        <w:t>(</w:t>
      </w:r>
      <w:r w:rsidRPr="00BB5F4A">
        <w:t>указываются прогнозные индикаторы (показатели) достижения целей по годам с приведением методов расчета индикаторов (показателей) и источников информации для расчетов):_______________________________________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  <w:r w:rsidRPr="00BB5F4A">
        <w:t>Вопросы осуществления последующей оценки эффективности: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adjustRightInd w:val="0"/>
        <w:ind w:firstLine="540"/>
        <w:jc w:val="both"/>
      </w:pPr>
    </w:p>
    <w:p w:rsidR="003E000B" w:rsidRPr="00BB5F4A" w:rsidRDefault="003E000B" w:rsidP="00BB5F4A">
      <w:pPr>
        <w:ind w:firstLine="335"/>
        <w:jc w:val="both"/>
      </w:pPr>
      <w:bookmarkStart w:id="0" w:name="Par243"/>
      <w:bookmarkEnd w:id="0"/>
      <w:r w:rsidRPr="00BB5F4A">
        <w:t>8. Информация об исполнителях:</w:t>
      </w:r>
    </w:p>
    <w:p w:rsidR="003E000B" w:rsidRPr="00BB5F4A" w:rsidRDefault="003E000B" w:rsidP="00BB5F4A">
      <w:pPr>
        <w:ind w:firstLine="335"/>
        <w:jc w:val="both"/>
      </w:pPr>
      <w:r w:rsidRPr="00BB5F4A">
        <w:t>________________________________________________________________________</w:t>
      </w: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  <w:r w:rsidRPr="00BB5F4A">
        <w:rPr>
          <w:sz w:val="16"/>
          <w:szCs w:val="16"/>
        </w:rPr>
        <w:t>(Ф.И.О., телефон, адрес электронной почты исполнителя заключения об оценке регулирующего воздействия проекта акта)</w:t>
      </w: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</w:p>
    <w:p w:rsidR="003E000B" w:rsidRPr="00BB5F4A" w:rsidRDefault="003E000B" w:rsidP="00BB5F4A">
      <w:pPr>
        <w:ind w:firstLine="335"/>
        <w:jc w:val="both"/>
        <w:rPr>
          <w:sz w:val="16"/>
          <w:szCs w:val="16"/>
        </w:rPr>
      </w:pPr>
      <w:r w:rsidRPr="00BB5F4A">
        <w:rPr>
          <w:sz w:val="16"/>
          <w:szCs w:val="16"/>
        </w:rPr>
        <w:t> </w:t>
      </w:r>
    </w:p>
    <w:p w:rsidR="003E000B" w:rsidRPr="00BB5F4A" w:rsidRDefault="003E000B" w:rsidP="00BB5F4A">
      <w:pPr>
        <w:ind w:firstLine="335"/>
        <w:jc w:val="both"/>
      </w:pPr>
      <w:r w:rsidRPr="00BB5F4A">
        <w:t>__________________________ __________________ ___________________________</w:t>
      </w:r>
    </w:p>
    <w:p w:rsidR="003E000B" w:rsidRDefault="003E000B" w:rsidP="00600570">
      <w:pPr>
        <w:tabs>
          <w:tab w:val="center" w:pos="4845"/>
        </w:tabs>
        <w:ind w:firstLine="33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00570">
        <w:rPr>
          <w:sz w:val="20"/>
          <w:szCs w:val="20"/>
        </w:rPr>
        <w:t>начальник отдела экономики</w:t>
      </w:r>
      <w:r>
        <w:rPr>
          <w:sz w:val="20"/>
          <w:szCs w:val="20"/>
        </w:rPr>
        <w:tab/>
        <w:t xml:space="preserve">                        (</w:t>
      </w:r>
      <w:r w:rsidRPr="00600570">
        <w:rPr>
          <w:sz w:val="20"/>
          <w:szCs w:val="20"/>
        </w:rPr>
        <w:t xml:space="preserve">подпись)                  </w:t>
      </w:r>
      <w:r>
        <w:rPr>
          <w:sz w:val="20"/>
          <w:szCs w:val="20"/>
        </w:rPr>
        <w:t xml:space="preserve">          (расшифровка подписи)</w:t>
      </w:r>
    </w:p>
    <w:p w:rsidR="003E000B" w:rsidRDefault="003E000B" w:rsidP="00600570">
      <w:pPr>
        <w:tabs>
          <w:tab w:val="left" w:pos="4290"/>
        </w:tabs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и развития агропромышленного</w:t>
      </w:r>
      <w:r>
        <w:rPr>
          <w:sz w:val="20"/>
          <w:szCs w:val="20"/>
        </w:rPr>
        <w:tab/>
      </w:r>
    </w:p>
    <w:p w:rsidR="003E000B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комплекса администрации</w:t>
      </w:r>
    </w:p>
    <w:p w:rsidR="003E000B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Моргаушского района</w:t>
      </w:r>
    </w:p>
    <w:p w:rsidR="003E000B" w:rsidRPr="00BB5F4A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Чувашской Республики</w:t>
      </w:r>
      <w:r>
        <w:rPr>
          <w:sz w:val="20"/>
          <w:szCs w:val="20"/>
        </w:rPr>
        <w:t xml:space="preserve">)                         </w:t>
      </w:r>
    </w:p>
    <w:p w:rsidR="003E000B" w:rsidRPr="00BB5F4A" w:rsidRDefault="003E000B" w:rsidP="00BB5F4A">
      <w:pPr>
        <w:ind w:firstLine="335"/>
        <w:jc w:val="both"/>
        <w:rPr>
          <w:sz w:val="20"/>
          <w:szCs w:val="20"/>
        </w:rPr>
      </w:pPr>
    </w:p>
    <w:p w:rsidR="003E000B" w:rsidRPr="00BB5F4A" w:rsidRDefault="003E000B" w:rsidP="00BB5F4A">
      <w:pPr>
        <w:ind w:firstLine="335"/>
        <w:jc w:val="both"/>
        <w:rPr>
          <w:sz w:val="20"/>
          <w:szCs w:val="20"/>
        </w:rPr>
      </w:pPr>
    </w:p>
    <w:p w:rsidR="003E000B" w:rsidRPr="00BB5F4A" w:rsidRDefault="003E000B" w:rsidP="00BB5F4A">
      <w:pPr>
        <w:ind w:firstLine="335"/>
        <w:jc w:val="both"/>
        <w:rPr>
          <w:sz w:val="20"/>
          <w:szCs w:val="20"/>
        </w:rPr>
      </w:pPr>
    </w:p>
    <w:p w:rsidR="003E000B" w:rsidRPr="00BB5F4A" w:rsidRDefault="003E000B" w:rsidP="00BB5F4A">
      <w:pPr>
        <w:ind w:firstLine="335"/>
        <w:jc w:val="both"/>
      </w:pPr>
      <w:r w:rsidRPr="00BB5F4A">
        <w:t>   ___________________________</w:t>
      </w:r>
    </w:p>
    <w:p w:rsidR="003E000B" w:rsidRPr="00BB5F4A" w:rsidRDefault="003E000B" w:rsidP="00BB5F4A">
      <w:pPr>
        <w:ind w:firstLine="335"/>
        <w:jc w:val="both"/>
        <w:rPr>
          <w:sz w:val="20"/>
          <w:szCs w:val="20"/>
        </w:rPr>
      </w:pPr>
      <w:r w:rsidRPr="00BB5F4A">
        <w:t xml:space="preserve">                       </w:t>
      </w:r>
      <w:r w:rsidRPr="00BB5F4A">
        <w:rPr>
          <w:sz w:val="20"/>
          <w:szCs w:val="20"/>
        </w:rPr>
        <w:t>(дата)</w:t>
      </w:r>
    </w:p>
    <w:p w:rsidR="003E000B" w:rsidRPr="00BB5F4A" w:rsidRDefault="003E000B" w:rsidP="00BB5F4A">
      <w:pPr>
        <w:ind w:firstLine="300"/>
        <w:jc w:val="both"/>
      </w:pPr>
    </w:p>
    <w:p w:rsidR="003E000B" w:rsidRDefault="003E000B" w:rsidP="00BB5F4A">
      <w:pPr>
        <w:widowControl w:val="0"/>
        <w:autoSpaceDE w:val="0"/>
        <w:autoSpaceDN w:val="0"/>
        <w:ind w:left="4860"/>
        <w:jc w:val="right"/>
      </w:pPr>
      <w:r>
        <w:br w:type="page"/>
      </w:r>
    </w:p>
    <w:p w:rsidR="003E000B" w:rsidRDefault="003E000B" w:rsidP="00600570">
      <w:pPr>
        <w:widowControl w:val="0"/>
        <w:autoSpaceDE w:val="0"/>
        <w:autoSpaceDN w:val="0"/>
        <w:ind w:left="4860"/>
        <w:jc w:val="right"/>
      </w:pPr>
      <w:r>
        <w:t xml:space="preserve">Приложение </w:t>
      </w:r>
      <w:bookmarkStart w:id="1" w:name="_GoBack"/>
      <w:bookmarkEnd w:id="1"/>
      <w:r>
        <w:t xml:space="preserve">№2 </w:t>
      </w:r>
    </w:p>
    <w:p w:rsidR="003E000B" w:rsidRDefault="003E000B" w:rsidP="00600570">
      <w:pPr>
        <w:widowControl w:val="0"/>
        <w:autoSpaceDE w:val="0"/>
        <w:autoSpaceDN w:val="0"/>
        <w:ind w:left="4536"/>
        <w:jc w:val="right"/>
      </w:pPr>
      <w:r>
        <w:t>к постановлению администрации Моргаушского района Чувашской Республики</w:t>
      </w:r>
    </w:p>
    <w:p w:rsidR="003E000B" w:rsidRDefault="003E000B" w:rsidP="00600570">
      <w:pPr>
        <w:widowControl w:val="0"/>
        <w:autoSpaceDE w:val="0"/>
        <w:autoSpaceDN w:val="0"/>
        <w:ind w:left="4860"/>
        <w:jc w:val="right"/>
      </w:pPr>
      <w:r>
        <w:t xml:space="preserve"> от 26.02.2019 г. № 186</w:t>
      </w:r>
    </w:p>
    <w:p w:rsidR="003E000B" w:rsidRDefault="003E000B" w:rsidP="00600570">
      <w:pPr>
        <w:widowControl w:val="0"/>
        <w:autoSpaceDE w:val="0"/>
        <w:autoSpaceDN w:val="0"/>
        <w:ind w:left="4860"/>
        <w:jc w:val="right"/>
      </w:pPr>
    </w:p>
    <w:p w:rsidR="003E000B" w:rsidRPr="00BB5F4A" w:rsidRDefault="003E000B" w:rsidP="00BB5F4A">
      <w:pPr>
        <w:widowControl w:val="0"/>
        <w:autoSpaceDE w:val="0"/>
        <w:autoSpaceDN w:val="0"/>
        <w:ind w:left="4860"/>
        <w:jc w:val="right"/>
      </w:pPr>
      <w:r w:rsidRPr="00BB5F4A">
        <w:t>Приложение</w:t>
      </w:r>
    </w:p>
    <w:p w:rsidR="003E000B" w:rsidRPr="00BB5F4A" w:rsidRDefault="003E000B" w:rsidP="00BB5F4A">
      <w:pPr>
        <w:widowControl w:val="0"/>
        <w:autoSpaceDE w:val="0"/>
        <w:autoSpaceDN w:val="0"/>
        <w:ind w:left="5387"/>
        <w:jc w:val="right"/>
      </w:pPr>
      <w:r w:rsidRPr="00BB5F4A">
        <w:t>к Порядку проведения экспертизы</w:t>
      </w:r>
    </w:p>
    <w:p w:rsidR="003E000B" w:rsidRPr="00BB5F4A" w:rsidRDefault="003E000B" w:rsidP="00BB5F4A">
      <w:pPr>
        <w:widowControl w:val="0"/>
        <w:autoSpaceDE w:val="0"/>
        <w:autoSpaceDN w:val="0"/>
        <w:ind w:left="5387"/>
        <w:jc w:val="right"/>
      </w:pPr>
      <w:r w:rsidRPr="00BB5F4A">
        <w:t xml:space="preserve">        нормативных правовых актов</w:t>
      </w:r>
    </w:p>
    <w:p w:rsidR="003E000B" w:rsidRPr="00BB5F4A" w:rsidRDefault="003E000B" w:rsidP="00BB5F4A">
      <w:pPr>
        <w:widowControl w:val="0"/>
        <w:autoSpaceDE w:val="0"/>
        <w:autoSpaceDN w:val="0"/>
        <w:ind w:left="4680"/>
        <w:jc w:val="right"/>
      </w:pPr>
      <w:r w:rsidRPr="00BB5F4A">
        <w:t>администрации Моргаушского района, затрагивающих вопросы осуществления предпринимательской и инвестиционной</w:t>
      </w:r>
    </w:p>
    <w:p w:rsidR="003E000B" w:rsidRPr="00BB5F4A" w:rsidRDefault="003E000B" w:rsidP="00BB5F4A">
      <w:pPr>
        <w:widowControl w:val="0"/>
        <w:autoSpaceDE w:val="0"/>
        <w:autoSpaceDN w:val="0"/>
        <w:ind w:left="5387"/>
        <w:jc w:val="right"/>
      </w:pPr>
      <w:r w:rsidRPr="00BB5F4A">
        <w:t xml:space="preserve">                                     деятельности</w:t>
      </w:r>
    </w:p>
    <w:p w:rsidR="003E000B" w:rsidRPr="00BB5F4A" w:rsidRDefault="003E000B" w:rsidP="00BB5F4A">
      <w:pPr>
        <w:widowControl w:val="0"/>
        <w:autoSpaceDE w:val="0"/>
        <w:autoSpaceDN w:val="0"/>
        <w:jc w:val="right"/>
      </w:pPr>
    </w:p>
    <w:p w:rsidR="003E000B" w:rsidRPr="00BB5F4A" w:rsidRDefault="003E000B" w:rsidP="00BB5F4A">
      <w:pPr>
        <w:widowControl w:val="0"/>
        <w:autoSpaceDE w:val="0"/>
        <w:autoSpaceDN w:val="0"/>
        <w:jc w:val="center"/>
      </w:pPr>
      <w:bookmarkStart w:id="2" w:name="P107"/>
      <w:bookmarkEnd w:id="2"/>
    </w:p>
    <w:p w:rsidR="003E000B" w:rsidRPr="00BB5F4A" w:rsidRDefault="003E000B" w:rsidP="00BB5F4A">
      <w:pPr>
        <w:widowControl w:val="0"/>
        <w:autoSpaceDE w:val="0"/>
        <w:autoSpaceDN w:val="0"/>
        <w:jc w:val="center"/>
      </w:pPr>
    </w:p>
    <w:p w:rsidR="003E000B" w:rsidRPr="00BB5F4A" w:rsidRDefault="003E000B" w:rsidP="00BB5F4A">
      <w:pPr>
        <w:widowControl w:val="0"/>
        <w:autoSpaceDE w:val="0"/>
        <w:autoSpaceDN w:val="0"/>
        <w:jc w:val="center"/>
      </w:pPr>
      <w:r w:rsidRPr="00BB5F4A">
        <w:t>ЗАКЛЮЧЕНИЕ</w:t>
      </w:r>
    </w:p>
    <w:p w:rsidR="003E000B" w:rsidRPr="00BB5F4A" w:rsidRDefault="003E000B" w:rsidP="00BB5F4A">
      <w:pPr>
        <w:widowControl w:val="0"/>
        <w:autoSpaceDE w:val="0"/>
        <w:autoSpaceDN w:val="0"/>
        <w:jc w:val="center"/>
      </w:pPr>
      <w:r w:rsidRPr="00BB5F4A">
        <w:t>об экспертизе нормативного правового акта, затрагивающего</w:t>
      </w:r>
    </w:p>
    <w:p w:rsidR="003E000B" w:rsidRPr="00BB5F4A" w:rsidRDefault="003E000B" w:rsidP="00BB5F4A">
      <w:pPr>
        <w:widowControl w:val="0"/>
        <w:autoSpaceDE w:val="0"/>
        <w:autoSpaceDN w:val="0"/>
        <w:jc w:val="center"/>
      </w:pPr>
      <w:r w:rsidRPr="00BB5F4A">
        <w:t>вопросы осуществления предпринимательской</w:t>
      </w:r>
    </w:p>
    <w:p w:rsidR="003E000B" w:rsidRPr="00BB5F4A" w:rsidRDefault="003E000B" w:rsidP="00BB5F4A">
      <w:pPr>
        <w:widowControl w:val="0"/>
        <w:autoSpaceDE w:val="0"/>
        <w:autoSpaceDN w:val="0"/>
        <w:jc w:val="center"/>
      </w:pPr>
      <w:r w:rsidRPr="00BB5F4A">
        <w:t>и инвестиционной деятельности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Отдел экономики и развития АПК администрации Моргаушского района Чувашской Республики</w:t>
      </w:r>
      <w:r w:rsidRPr="00BB5F4A">
        <w:rPr>
          <w:lang w:eastAsia="en-US"/>
        </w:rPr>
        <w:t xml:space="preserve"> </w:t>
      </w:r>
      <w:r w:rsidRPr="00BB5F4A">
        <w:t>(далее – отдел экономики и развития АПК) в соответствии с Порядком  проведения  экспертизы  нормативных  правовых актов, затрагивающих вопросы осуществления предпринимательской и инвестиционной   деятельности,  утвержденным  постановлением  администрации Моргаушского района от  _________  N  ______,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провело экспертизу 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  <w:r w:rsidRPr="00BB5F4A">
        <w:t>__________________________________________________________________________.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  <w:r w:rsidRPr="00BB5F4A">
        <w:t xml:space="preserve"> (наименование нормативного правового акта)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1. Общее описание рассматриваемого регулирования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Сведения о нормативном правовом </w:t>
      </w:r>
      <w:r w:rsidRPr="00BB5F4A">
        <w:t>акте (наименование и реквизиты, источники официального опубликования).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Структурное подразделение администрации Моргаушского района Чувашской Республики.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Цели правового регулирования.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Основные   группы   субъе</w:t>
      </w:r>
      <w:r>
        <w:t xml:space="preserve">ктов   предпринимательской   и инвестиционной деятельности, </w:t>
      </w:r>
      <w:r w:rsidRPr="00BB5F4A">
        <w:t>интересы которых затрагиваются регулированием, установленным нормативным правовым актом.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Описание     обязанностей, </w:t>
      </w:r>
      <w:r w:rsidRPr="00BB5F4A">
        <w:t xml:space="preserve">которые     возложены     на  </w:t>
      </w:r>
      <w:r>
        <w:t xml:space="preserve">  субъекты предпринимательской и инвестиционной деятельности </w:t>
      </w:r>
      <w:r w:rsidRPr="00BB5F4A">
        <w:t xml:space="preserve">в рамках нормативного правового акта. 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Расходы субъектов предпринимательской </w:t>
      </w:r>
      <w:r w:rsidRPr="00BB5F4A">
        <w:t>и инвестиционной деятельности, связанны</w:t>
      </w:r>
      <w:r>
        <w:t xml:space="preserve">е с необходимостью выполнения обязанностей </w:t>
      </w:r>
      <w:r w:rsidRPr="00BB5F4A">
        <w:t>в связи с действием нормативного правового акта.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2.  Основания для проведения экспертизы </w:t>
      </w:r>
      <w:r w:rsidRPr="00BB5F4A">
        <w:t>нормативного правового акта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В план </w:t>
      </w:r>
      <w:r w:rsidRPr="00BB5F4A">
        <w:t>проведения экспертизы нормативных правовых, затрагивающих вопросы осуществления предпринимательской и инвестиционной деятельности, ___________________________________________________________________________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B5F4A">
        <w:t xml:space="preserve">                            </w:t>
      </w:r>
      <w:r w:rsidRPr="00BB5F4A">
        <w:rPr>
          <w:sz w:val="20"/>
          <w:szCs w:val="20"/>
        </w:rPr>
        <w:t>(наименование нормативного правового акта)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  <w:r w:rsidRPr="00BB5F4A">
        <w:t>включен (о) в соответствии с предложением 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ind w:left="1080" w:hanging="1080"/>
        <w:jc w:val="both"/>
      </w:pPr>
      <w:r w:rsidRPr="00BB5F4A">
        <w:t xml:space="preserve">___________________________________________, содержащим сведения о том, </w:t>
      </w:r>
      <w:r w:rsidRPr="00BB5F4A">
        <w:rPr>
          <w:sz w:val="20"/>
          <w:szCs w:val="20"/>
        </w:rPr>
        <w:t>(наименование обратившегося)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  <w:r w:rsidRPr="00BB5F4A">
        <w:t>что нормативный правовой акт содержит положения, необоснованно     затрудняющие    осуществление    предпринимательской    и инвестиционной деятельности, выражающиеся в ___________________________________________________________________________</w:t>
      </w:r>
    </w:p>
    <w:p w:rsidR="003E000B" w:rsidRPr="00BB5F4A" w:rsidRDefault="003E000B" w:rsidP="00BB5F4A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both"/>
      </w:pPr>
      <w:r w:rsidRPr="00BB5F4A">
        <w:t>Публичные консультации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>В ходе пров</w:t>
      </w:r>
      <w:r>
        <w:t xml:space="preserve">едения экспертизы нормативного правового акта с ___________________ </w:t>
      </w:r>
      <w:r w:rsidRPr="00BB5F4A">
        <w:t>по _________</w:t>
      </w:r>
      <w:r>
        <w:t xml:space="preserve">__________ проведены публичные </w:t>
      </w:r>
      <w:r w:rsidRPr="00BB5F4A">
        <w:t>консультации с представителями предприн</w:t>
      </w:r>
      <w:r>
        <w:t xml:space="preserve">имательского сообщества (далее -  публичные </w:t>
      </w:r>
      <w:r w:rsidRPr="00BB5F4A">
        <w:t>консультации) с</w:t>
      </w:r>
      <w:r>
        <w:t xml:space="preserve"> целью </w:t>
      </w:r>
      <w:r w:rsidRPr="00BB5F4A">
        <w:t>сбора сведений о положениях нормативного правового акта, необоснованно затрудняющих    осуществление    предпринимательской    и    инвестиционной деятельности.  Уведомление о проведении публичных консультаций размещено на официальном      сайте      администрации      в информационно-телекоммуникационной     сети     "Интернет"    по    адресу: _________________________.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>Дополнительно запросы о представлении информации были направлены в _______________________________.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>По резу</w:t>
      </w:r>
      <w:r>
        <w:t xml:space="preserve">льтатам публичных консультаций </w:t>
      </w:r>
      <w:r w:rsidRPr="00BB5F4A">
        <w:t xml:space="preserve">получено _____ предложений. 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>Результаты проведения публичн</w:t>
      </w:r>
      <w:r>
        <w:t xml:space="preserve">ых консультаций   обобщены   в </w:t>
      </w:r>
      <w:r w:rsidRPr="00BB5F4A">
        <w:t>справке</w:t>
      </w:r>
      <w:r>
        <w:t xml:space="preserve"> о результатах проведения</w:t>
      </w:r>
      <w:r w:rsidRPr="00BB5F4A">
        <w:t xml:space="preserve"> публичных консультаций.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 xml:space="preserve"> 4.  Результаты проведенного</w:t>
      </w:r>
      <w:r>
        <w:t xml:space="preserve"> </w:t>
      </w:r>
      <w:r w:rsidRPr="00BB5F4A">
        <w:t>отделом экономики и развития АПК исследования нормативного правового акта: анализ замечаний и предложений учас</w:t>
      </w:r>
      <w:r>
        <w:t xml:space="preserve">тников публичных консультаций; анализ положений </w:t>
      </w:r>
      <w:r w:rsidRPr="00BB5F4A">
        <w:t>нормативного</w:t>
      </w:r>
      <w:r>
        <w:t xml:space="preserve"> правового </w:t>
      </w:r>
      <w:r w:rsidRPr="00BB5F4A">
        <w:t>акта; сведения</w:t>
      </w:r>
      <w:r>
        <w:t xml:space="preserve"> </w:t>
      </w:r>
      <w:r w:rsidRPr="00BB5F4A">
        <w:t>о непредставлении структурным подразделением администрации Моргаушского района</w:t>
      </w:r>
      <w:r>
        <w:t xml:space="preserve"> материалов, необходимых </w:t>
      </w:r>
      <w:r w:rsidRPr="00BB5F4A">
        <w:t>для проведения исследования</w:t>
      </w:r>
      <w:r>
        <w:t xml:space="preserve"> </w:t>
      </w:r>
      <w:r w:rsidRPr="00BB5F4A">
        <w:t>нормативного</w:t>
      </w:r>
      <w:r>
        <w:t xml:space="preserve"> </w:t>
      </w:r>
      <w:r w:rsidRPr="00BB5F4A">
        <w:t>правового акта администрации Моргаушского района.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>
        <w:t>5.   Подготовка   и</w:t>
      </w:r>
      <w:r w:rsidRPr="00BB5F4A">
        <w:t xml:space="preserve"> согласование</w:t>
      </w:r>
      <w:r>
        <w:t xml:space="preserve"> проекта заключения по </w:t>
      </w:r>
      <w:r w:rsidRPr="00BB5F4A">
        <w:t>результатам исследования нормативного правового акта. Комментарии   по   поступившим замечаниям</w:t>
      </w:r>
      <w:r>
        <w:t xml:space="preserve"> и</w:t>
      </w:r>
      <w:r w:rsidRPr="00BB5F4A">
        <w:t xml:space="preserve"> предложениям к проекту заключения   по   результатам   исследования</w:t>
      </w:r>
      <w:r>
        <w:t xml:space="preserve"> нормативного</w:t>
      </w:r>
      <w:r w:rsidRPr="00BB5F4A">
        <w:t xml:space="preserve"> правового акта.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>6.  Выводы по итогам проведения экспертизы нормативного правового акта: по итогам экспертизы ______________________________________________________</w:t>
      </w:r>
    </w:p>
    <w:p w:rsidR="003E000B" w:rsidRPr="00BB5F4A" w:rsidRDefault="003E000B" w:rsidP="00BB5F4A">
      <w:pPr>
        <w:widowControl w:val="0"/>
        <w:autoSpaceDE w:val="0"/>
        <w:autoSpaceDN w:val="0"/>
        <w:ind w:firstLine="851"/>
        <w:jc w:val="both"/>
      </w:pPr>
      <w:r w:rsidRPr="00BB5F4A">
        <w:t xml:space="preserve">                                                 </w:t>
      </w:r>
      <w:r w:rsidRPr="00BB5F4A">
        <w:rPr>
          <w:sz w:val="20"/>
          <w:szCs w:val="20"/>
        </w:rPr>
        <w:t>(наименование нормативного правового акта)</w:t>
      </w:r>
    </w:p>
    <w:p w:rsidR="003E000B" w:rsidRPr="00BB5F4A" w:rsidRDefault="003E000B" w:rsidP="00BB5F4A">
      <w:pPr>
        <w:widowControl w:val="0"/>
        <w:autoSpaceDE w:val="0"/>
        <w:autoSpaceDN w:val="0"/>
        <w:jc w:val="both"/>
      </w:pPr>
      <w:r w:rsidRPr="00BB5F4A">
        <w:t>Отдел экономики и развития АПК администрации Моргаушского района пришел к выводу: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 xml:space="preserve"> вариант 1: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 xml:space="preserve"> о   наличии   положений</w:t>
      </w:r>
      <w:r>
        <w:t xml:space="preserve"> </w:t>
      </w:r>
      <w:r w:rsidRPr="00BB5F4A">
        <w:t>необоснованно   затрудняющих   осуществление предпринимательской и инвестиционной деятельности, и необходимости внесения изменений в нормативный правовой акт;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 w:rsidRPr="00BB5F4A">
        <w:t>вариант 2: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  <w:r>
        <w:t xml:space="preserve">об   отсутствии </w:t>
      </w:r>
      <w:r w:rsidRPr="00BB5F4A">
        <w:t>положений,</w:t>
      </w:r>
      <w:r>
        <w:t xml:space="preserve"> необоснованно затрудняющих</w:t>
      </w:r>
      <w:r w:rsidRPr="00BB5F4A">
        <w:t xml:space="preserve"> осуществление предпринимательской   и   инвестиционной   деятельности и об отсутствии необходимости внесения изменений в нормативный правовой акт.</w:t>
      </w: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</w:p>
    <w:p w:rsidR="003E000B" w:rsidRPr="00BB5F4A" w:rsidRDefault="003E000B" w:rsidP="00BB5F4A">
      <w:pPr>
        <w:widowControl w:val="0"/>
        <w:autoSpaceDE w:val="0"/>
        <w:autoSpaceDN w:val="0"/>
        <w:ind w:firstLine="709"/>
        <w:jc w:val="both"/>
      </w:pPr>
    </w:p>
    <w:p w:rsidR="003E000B" w:rsidRPr="00BB5F4A" w:rsidRDefault="003E000B" w:rsidP="00600570">
      <w:pPr>
        <w:ind w:firstLine="335"/>
        <w:jc w:val="both"/>
      </w:pPr>
      <w:r w:rsidRPr="00BB5F4A">
        <w:t>__________________________ __________________ ___________________________</w:t>
      </w:r>
    </w:p>
    <w:p w:rsidR="003E000B" w:rsidRDefault="003E000B" w:rsidP="00600570">
      <w:pPr>
        <w:tabs>
          <w:tab w:val="center" w:pos="4845"/>
        </w:tabs>
        <w:ind w:firstLine="33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00570">
        <w:rPr>
          <w:sz w:val="20"/>
          <w:szCs w:val="20"/>
        </w:rPr>
        <w:t>начальник отдела экономики</w:t>
      </w:r>
      <w:r>
        <w:rPr>
          <w:sz w:val="20"/>
          <w:szCs w:val="20"/>
        </w:rPr>
        <w:tab/>
        <w:t xml:space="preserve">                        (</w:t>
      </w:r>
      <w:r w:rsidRPr="00600570">
        <w:rPr>
          <w:sz w:val="20"/>
          <w:szCs w:val="20"/>
        </w:rPr>
        <w:t xml:space="preserve">подпись)                  </w:t>
      </w:r>
      <w:r>
        <w:rPr>
          <w:sz w:val="20"/>
          <w:szCs w:val="20"/>
        </w:rPr>
        <w:t xml:space="preserve">          (расшифровка подписи)</w:t>
      </w:r>
    </w:p>
    <w:p w:rsidR="003E000B" w:rsidRDefault="003E000B" w:rsidP="00600570">
      <w:pPr>
        <w:tabs>
          <w:tab w:val="left" w:pos="4290"/>
        </w:tabs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и развития агропромышленного</w:t>
      </w:r>
      <w:r>
        <w:rPr>
          <w:sz w:val="20"/>
          <w:szCs w:val="20"/>
        </w:rPr>
        <w:tab/>
      </w:r>
    </w:p>
    <w:p w:rsidR="003E000B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комплекса администрации</w:t>
      </w:r>
    </w:p>
    <w:p w:rsidR="003E000B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Моргаушского района</w:t>
      </w:r>
    </w:p>
    <w:p w:rsidR="003E000B" w:rsidRPr="00BB5F4A" w:rsidRDefault="003E000B" w:rsidP="00600570">
      <w:pPr>
        <w:ind w:firstLine="335"/>
        <w:jc w:val="both"/>
        <w:rPr>
          <w:sz w:val="20"/>
          <w:szCs w:val="20"/>
        </w:rPr>
      </w:pPr>
      <w:r w:rsidRPr="00600570">
        <w:rPr>
          <w:sz w:val="20"/>
          <w:szCs w:val="20"/>
        </w:rPr>
        <w:t xml:space="preserve"> Чувашской Республики</w:t>
      </w:r>
      <w:r>
        <w:rPr>
          <w:sz w:val="20"/>
          <w:szCs w:val="20"/>
        </w:rPr>
        <w:t xml:space="preserve">)                         </w:t>
      </w:r>
    </w:p>
    <w:p w:rsidR="003E000B" w:rsidRPr="00BB5F4A" w:rsidRDefault="003E000B" w:rsidP="00600570">
      <w:pPr>
        <w:ind w:firstLine="335"/>
        <w:jc w:val="both"/>
        <w:rPr>
          <w:sz w:val="20"/>
          <w:szCs w:val="20"/>
        </w:rPr>
      </w:pPr>
    </w:p>
    <w:p w:rsidR="003E000B" w:rsidRPr="002F5F28" w:rsidRDefault="003E000B" w:rsidP="00600570">
      <w:pPr>
        <w:widowControl w:val="0"/>
        <w:autoSpaceDE w:val="0"/>
        <w:autoSpaceDN w:val="0"/>
        <w:jc w:val="both"/>
      </w:pPr>
    </w:p>
    <w:sectPr w:rsidR="003E000B" w:rsidRPr="002F5F28" w:rsidSect="003312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0B" w:rsidRDefault="003E000B" w:rsidP="00BB5F4A">
      <w:r>
        <w:separator/>
      </w:r>
    </w:p>
  </w:endnote>
  <w:endnote w:type="continuationSeparator" w:id="0">
    <w:p w:rsidR="003E000B" w:rsidRDefault="003E000B" w:rsidP="00BB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0B" w:rsidRDefault="003E000B" w:rsidP="00BB5F4A">
      <w:r>
        <w:separator/>
      </w:r>
    </w:p>
  </w:footnote>
  <w:footnote w:type="continuationSeparator" w:id="0">
    <w:p w:rsidR="003E000B" w:rsidRDefault="003E000B" w:rsidP="00BB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42F1482D"/>
    <w:multiLevelType w:val="hybridMultilevel"/>
    <w:tmpl w:val="EB26A346"/>
    <w:lvl w:ilvl="0" w:tplc="99B65F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5FF"/>
    <w:rsid w:val="000603E5"/>
    <w:rsid w:val="0006663A"/>
    <w:rsid w:val="001D1370"/>
    <w:rsid w:val="002B35FF"/>
    <w:rsid w:val="002F5F28"/>
    <w:rsid w:val="00317083"/>
    <w:rsid w:val="0033123B"/>
    <w:rsid w:val="003E000B"/>
    <w:rsid w:val="00425508"/>
    <w:rsid w:val="00473677"/>
    <w:rsid w:val="00496137"/>
    <w:rsid w:val="004E2B9B"/>
    <w:rsid w:val="00553E1F"/>
    <w:rsid w:val="005D1133"/>
    <w:rsid w:val="00600570"/>
    <w:rsid w:val="00667594"/>
    <w:rsid w:val="00672652"/>
    <w:rsid w:val="006B1629"/>
    <w:rsid w:val="006B55ED"/>
    <w:rsid w:val="00736BC9"/>
    <w:rsid w:val="00803531"/>
    <w:rsid w:val="00870112"/>
    <w:rsid w:val="008A6D1E"/>
    <w:rsid w:val="008F33CF"/>
    <w:rsid w:val="00940C56"/>
    <w:rsid w:val="00941386"/>
    <w:rsid w:val="00967569"/>
    <w:rsid w:val="009901BE"/>
    <w:rsid w:val="009C17BF"/>
    <w:rsid w:val="009F0D96"/>
    <w:rsid w:val="00A46BF7"/>
    <w:rsid w:val="00BB5F4A"/>
    <w:rsid w:val="00C1233A"/>
    <w:rsid w:val="00C37AB8"/>
    <w:rsid w:val="00D830B0"/>
    <w:rsid w:val="00DA3304"/>
    <w:rsid w:val="00DC01BC"/>
    <w:rsid w:val="00E50706"/>
    <w:rsid w:val="00E61C1F"/>
    <w:rsid w:val="00F23013"/>
    <w:rsid w:val="00F81FED"/>
    <w:rsid w:val="00F85D09"/>
    <w:rsid w:val="00F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5FF"/>
    <w:pPr>
      <w:keepNext/>
      <w:jc w:val="center"/>
      <w:outlineLvl w:val="1"/>
    </w:pPr>
    <w:rPr>
      <w:rFonts w:ascii="Arial Cyr Chuv" w:eastAsia="Calibri" w:hAnsi="Arial Cyr Chuv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35FF"/>
    <w:pPr>
      <w:keepNext/>
      <w:jc w:val="center"/>
      <w:outlineLvl w:val="2"/>
    </w:pPr>
    <w:rPr>
      <w:rFonts w:ascii="Arial Cyr Chuv" w:eastAsia="Calibri" w:hAnsi="Arial Cyr Chuv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35FF"/>
    <w:rPr>
      <w:rFonts w:ascii="Arial Cyr Chuv" w:hAnsi="Arial Cyr Chuv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35FF"/>
    <w:rPr>
      <w:rFonts w:ascii="Arial Cyr Chuv" w:hAnsi="Arial Cyr Chuv"/>
      <w:b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B35FF"/>
    <w:pPr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35FF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2B35FF"/>
    <w:pPr>
      <w:jc w:val="both"/>
    </w:pPr>
    <w:rPr>
      <w:rFonts w:eastAsia="Calibri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35FF"/>
    <w:rPr>
      <w:rFonts w:ascii="Times New Roman" w:hAnsi="Times New Roman"/>
      <w:sz w:val="20"/>
    </w:rPr>
  </w:style>
  <w:style w:type="paragraph" w:customStyle="1" w:styleId="Heading">
    <w:name w:val="Heading"/>
    <w:uiPriority w:val="99"/>
    <w:rsid w:val="002B35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2B35FF"/>
    <w:rPr>
      <w:color w:val="106BBE"/>
    </w:rPr>
  </w:style>
  <w:style w:type="paragraph" w:customStyle="1" w:styleId="ConsPlusTitle">
    <w:name w:val="ConsPlusTitle"/>
    <w:uiPriority w:val="99"/>
    <w:rsid w:val="002B35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B35FF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2B35FF"/>
    <w:rPr>
      <w:rFonts w:ascii="Times New Roman" w:hAnsi="Times New Roman"/>
      <w:sz w:val="24"/>
    </w:rPr>
  </w:style>
  <w:style w:type="paragraph" w:customStyle="1" w:styleId="13">
    <w:name w:val="13"/>
    <w:basedOn w:val="Normal"/>
    <w:uiPriority w:val="99"/>
    <w:rsid w:val="00553E1F"/>
    <w:rPr>
      <w:sz w:val="28"/>
      <w:szCs w:val="28"/>
    </w:rPr>
  </w:style>
  <w:style w:type="paragraph" w:customStyle="1" w:styleId="ConsPlusNormal">
    <w:name w:val="ConsPlusNormal"/>
    <w:uiPriority w:val="99"/>
    <w:rsid w:val="00553E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553E1F"/>
    <w:pPr>
      <w:ind w:left="720"/>
      <w:contextualSpacing/>
    </w:pPr>
    <w:rPr>
      <w:b/>
      <w:sz w:val="8"/>
      <w:szCs w:val="20"/>
    </w:rPr>
  </w:style>
  <w:style w:type="paragraph" w:styleId="Header">
    <w:name w:val="header"/>
    <w:basedOn w:val="Normal"/>
    <w:link w:val="HeaderChar"/>
    <w:uiPriority w:val="99"/>
    <w:rsid w:val="00BB5F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F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B5F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F4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98EC167BC92B6C333A1F7D08B3466F98C3B5BA17C672988B03F5D13030B3SEm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325339AA15E26CD27A86E10017972F663165107B01BE1034CDC5E2E547C027D8SC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25339AA15E26CD27A86E10017972F663165107B01BC1731C4C5E2E547C027D8CB05A092753EB2E1C50326S3m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7</Pages>
  <Words>2437</Words>
  <Characters>13897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morgau_econom5</cp:lastModifiedBy>
  <cp:revision>17</cp:revision>
  <cp:lastPrinted>2019-02-26T13:56:00Z</cp:lastPrinted>
  <dcterms:created xsi:type="dcterms:W3CDTF">2018-11-09T05:12:00Z</dcterms:created>
  <dcterms:modified xsi:type="dcterms:W3CDTF">2019-02-28T05:45:00Z</dcterms:modified>
</cp:coreProperties>
</file>