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FD" w:rsidRDefault="00E213FD" w:rsidP="00E213FD">
      <w:pPr>
        <w:pStyle w:val="a3"/>
      </w:pPr>
      <w:r>
        <w:t>ПРОТОКОЛ</w:t>
      </w:r>
    </w:p>
    <w:p w:rsidR="00E213FD" w:rsidRDefault="00E213FD" w:rsidP="00E213FD">
      <w:pPr>
        <w:ind w:left="-567"/>
        <w:jc w:val="center"/>
        <w:rPr>
          <w:b/>
          <w:bCs/>
        </w:rPr>
      </w:pPr>
      <w:r>
        <w:rPr>
          <w:b/>
          <w:bCs/>
        </w:rPr>
        <w:t xml:space="preserve">заседания Общественного Совета </w:t>
      </w:r>
    </w:p>
    <w:p w:rsidR="00E213FD" w:rsidRPr="0072144F" w:rsidRDefault="00E213FD" w:rsidP="00E213FD">
      <w:pPr>
        <w:ind w:left="-567"/>
        <w:jc w:val="center"/>
        <w:rPr>
          <w:b/>
        </w:rPr>
      </w:pP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E213FD" w:rsidRDefault="00E213FD" w:rsidP="00E213FD">
      <w:pPr>
        <w:pStyle w:val="2"/>
        <w:jc w:val="center"/>
        <w:rPr>
          <w:b/>
          <w:bCs/>
        </w:rPr>
      </w:pPr>
    </w:p>
    <w:p w:rsidR="00E213FD" w:rsidRDefault="00E213FD" w:rsidP="00E213FD">
      <w:pPr>
        <w:pStyle w:val="2"/>
        <w:jc w:val="center"/>
        <w:rPr>
          <w:b/>
          <w:bCs/>
        </w:rPr>
      </w:pPr>
      <w:r>
        <w:rPr>
          <w:b/>
          <w:bCs/>
        </w:rPr>
        <w:t>с. Моргауши</w:t>
      </w:r>
    </w:p>
    <w:p w:rsidR="00E213FD" w:rsidRDefault="00E213FD" w:rsidP="00E213FD">
      <w:pPr>
        <w:pStyle w:val="2"/>
        <w:ind w:firstLine="0"/>
        <w:rPr>
          <w:bCs/>
        </w:rPr>
      </w:pPr>
    </w:p>
    <w:p w:rsidR="00E213FD" w:rsidRDefault="00E213FD" w:rsidP="00E213FD">
      <w:pPr>
        <w:pStyle w:val="2"/>
        <w:ind w:firstLine="0"/>
        <w:rPr>
          <w:bCs/>
        </w:rPr>
      </w:pPr>
    </w:p>
    <w:p w:rsidR="00B54957" w:rsidRDefault="00853F52">
      <w:r>
        <w:rPr>
          <w:bCs/>
        </w:rPr>
        <w:t>27 июня</w:t>
      </w:r>
      <w:r w:rsidR="00E213FD">
        <w:t xml:space="preserve"> 2019</w:t>
      </w:r>
      <w:r w:rsidR="00E213FD" w:rsidRPr="0050301A">
        <w:t xml:space="preserve"> года </w:t>
      </w:r>
      <w:r w:rsidR="00E213FD">
        <w:t xml:space="preserve">                                           </w:t>
      </w:r>
      <w:r w:rsidR="00384054">
        <w:t xml:space="preserve">                             № 2</w:t>
      </w:r>
    </w:p>
    <w:p w:rsidR="00E213FD" w:rsidRDefault="00E213FD"/>
    <w:p w:rsidR="00E213FD" w:rsidRDefault="00E213FD"/>
    <w:p w:rsidR="00E213FD" w:rsidRDefault="00E213FD"/>
    <w:p w:rsidR="00324FBD" w:rsidRDefault="00E213FD" w:rsidP="00324FBD">
      <w:pPr>
        <w:jc w:val="right"/>
      </w:pPr>
      <w:r>
        <w:t xml:space="preserve">Присутствуют: члены общественного Совета: Ананьев В.К., Вязов </w:t>
      </w:r>
      <w:r w:rsidR="00324FBD">
        <w:t xml:space="preserve">В.И., Краснов В.С.,          </w:t>
      </w:r>
      <w:proofErr w:type="spellStart"/>
      <w:r>
        <w:t>Паладьев</w:t>
      </w:r>
      <w:proofErr w:type="spellEnd"/>
      <w:r>
        <w:t xml:space="preserve"> В.Д., Петров К.И., Терентьев П.Т., </w:t>
      </w:r>
    </w:p>
    <w:p w:rsidR="00E213FD" w:rsidRDefault="00324FBD" w:rsidP="00324FBD">
      <w:pPr>
        <w:jc w:val="center"/>
      </w:pPr>
      <w:r>
        <w:t xml:space="preserve">                                                              </w:t>
      </w:r>
      <w:proofErr w:type="spellStart"/>
      <w:r w:rsidR="00E213FD">
        <w:t>Шишокина</w:t>
      </w:r>
      <w:proofErr w:type="spellEnd"/>
      <w:r w:rsidR="00E213FD">
        <w:t xml:space="preserve"> Н.И.</w:t>
      </w:r>
      <w:r w:rsidR="00E05050">
        <w:t xml:space="preserve">, </w:t>
      </w:r>
      <w:proofErr w:type="spellStart"/>
      <w:r w:rsidR="00E05050">
        <w:t>Налимова</w:t>
      </w:r>
      <w:proofErr w:type="spellEnd"/>
      <w:r w:rsidR="00E05050">
        <w:t xml:space="preserve"> Е.И.</w:t>
      </w:r>
    </w:p>
    <w:p w:rsidR="00494683" w:rsidRDefault="00494683" w:rsidP="00494683"/>
    <w:p w:rsidR="00494683" w:rsidRDefault="00494683" w:rsidP="00494683">
      <w:r>
        <w:t xml:space="preserve">        Приглашенные: Тарасова Л.Ю., </w:t>
      </w:r>
      <w:r w:rsidR="00324FBD">
        <w:t xml:space="preserve">Мясников М.М., </w:t>
      </w:r>
      <w:proofErr w:type="spellStart"/>
      <w:r>
        <w:t>Дипломатова</w:t>
      </w:r>
      <w:proofErr w:type="spellEnd"/>
      <w:r>
        <w:t xml:space="preserve"> З.Ю., Рыжкова Л.А., Иванова Е.Л.</w:t>
      </w:r>
    </w:p>
    <w:p w:rsidR="00494683" w:rsidRDefault="00494683" w:rsidP="00E213FD">
      <w:pPr>
        <w:jc w:val="center"/>
      </w:pPr>
    </w:p>
    <w:p w:rsidR="00324FBD" w:rsidRDefault="00324FBD" w:rsidP="00E213FD"/>
    <w:p w:rsidR="00E213FD" w:rsidRDefault="00E213FD" w:rsidP="00E213FD">
      <w:r>
        <w:t>ПОВЕСТКА ДНЯ:</w:t>
      </w:r>
    </w:p>
    <w:p w:rsidR="00E213FD" w:rsidRDefault="00E213FD" w:rsidP="00E213FD"/>
    <w:p w:rsidR="003E561F" w:rsidRPr="00484959" w:rsidRDefault="003E561F" w:rsidP="00FA66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495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484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состоянии преступности и правопорядка на территории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района.</w:t>
      </w:r>
    </w:p>
    <w:p w:rsidR="00E213FD" w:rsidRDefault="003E561F" w:rsidP="00FA66EC">
      <w:pPr>
        <w:spacing w:line="276" w:lineRule="auto"/>
        <w:jc w:val="both"/>
      </w:pPr>
      <w:r>
        <w:rPr>
          <w:b/>
          <w:bCs/>
          <w:color w:val="000000"/>
          <w:szCs w:val="24"/>
        </w:rPr>
        <w:t xml:space="preserve">2. </w:t>
      </w:r>
      <w:r>
        <w:rPr>
          <w:b/>
          <w:color w:val="000000"/>
          <w:szCs w:val="24"/>
        </w:rPr>
        <w:t>О работе образовательных организаций и учреждений культуры по духовно-нравственному, военно-патриотическому воспитанию, пропаганде здорового образа жизни.</w:t>
      </w:r>
    </w:p>
    <w:p w:rsidR="00E213FD" w:rsidRDefault="00E213FD" w:rsidP="00FA66EC">
      <w:pPr>
        <w:spacing w:line="276" w:lineRule="auto"/>
        <w:jc w:val="both"/>
        <w:rPr>
          <w:b/>
        </w:rPr>
      </w:pPr>
      <w:r>
        <w:t xml:space="preserve">СЛУШАЛИ:  </w:t>
      </w:r>
      <w:r w:rsidRPr="00E213FD">
        <w:rPr>
          <w:b/>
        </w:rPr>
        <w:t xml:space="preserve">1. </w:t>
      </w:r>
      <w:r w:rsidR="003E561F">
        <w:rPr>
          <w:b/>
        </w:rPr>
        <w:t>О состоянии преступности и правопорядка на территории</w:t>
      </w:r>
      <w:r w:rsidRPr="00E213FD">
        <w:rPr>
          <w:b/>
        </w:rPr>
        <w:t xml:space="preserve"> </w:t>
      </w:r>
      <w:proofErr w:type="spellStart"/>
      <w:r w:rsidRPr="00E213FD">
        <w:rPr>
          <w:b/>
        </w:rPr>
        <w:t>Моргаушского</w:t>
      </w:r>
      <w:proofErr w:type="spellEnd"/>
      <w:r w:rsidRPr="00E213FD">
        <w:rPr>
          <w:b/>
        </w:rPr>
        <w:t xml:space="preserve"> района.</w:t>
      </w:r>
    </w:p>
    <w:p w:rsidR="00E213FD" w:rsidRPr="00654644" w:rsidRDefault="00E213FD" w:rsidP="00FA66EC">
      <w:pPr>
        <w:spacing w:line="276" w:lineRule="auto"/>
        <w:jc w:val="both"/>
        <w:rPr>
          <w:szCs w:val="24"/>
        </w:rPr>
      </w:pPr>
      <w:r w:rsidRPr="00654644">
        <w:rPr>
          <w:szCs w:val="24"/>
        </w:rPr>
        <w:t xml:space="preserve">(Докладчик </w:t>
      </w:r>
      <w:r w:rsidR="00654644" w:rsidRPr="00654644">
        <w:rPr>
          <w:szCs w:val="24"/>
        </w:rPr>
        <w:t>–</w:t>
      </w:r>
      <w:r w:rsidRPr="00654644">
        <w:rPr>
          <w:szCs w:val="24"/>
        </w:rPr>
        <w:t xml:space="preserve"> </w:t>
      </w:r>
      <w:r w:rsidR="00654644" w:rsidRPr="00654644">
        <w:rPr>
          <w:szCs w:val="24"/>
        </w:rPr>
        <w:t>Мясников М.М.,</w:t>
      </w:r>
      <w:r w:rsidRPr="00654644">
        <w:rPr>
          <w:szCs w:val="24"/>
        </w:rPr>
        <w:t xml:space="preserve"> </w:t>
      </w:r>
      <w:r w:rsidR="00654644" w:rsidRPr="00654644">
        <w:rPr>
          <w:szCs w:val="24"/>
          <w:shd w:val="clear" w:color="auto" w:fill="FFFFFF"/>
        </w:rPr>
        <w:t xml:space="preserve">заместитель начальника отдела - начальник полиции отдела МВД ОМВД РФ по </w:t>
      </w:r>
      <w:proofErr w:type="spellStart"/>
      <w:r w:rsidR="00654644" w:rsidRPr="00654644">
        <w:rPr>
          <w:szCs w:val="24"/>
          <w:shd w:val="clear" w:color="auto" w:fill="FFFFFF"/>
        </w:rPr>
        <w:t>Моргаушскому</w:t>
      </w:r>
      <w:proofErr w:type="spellEnd"/>
      <w:r w:rsidR="00654644" w:rsidRPr="00654644">
        <w:rPr>
          <w:szCs w:val="24"/>
          <w:shd w:val="clear" w:color="auto" w:fill="FFFFFF"/>
        </w:rPr>
        <w:t xml:space="preserve"> району</w:t>
      </w:r>
      <w:r w:rsidRPr="00654644">
        <w:rPr>
          <w:szCs w:val="24"/>
        </w:rPr>
        <w:t>).</w:t>
      </w:r>
    </w:p>
    <w:p w:rsidR="00E213FD" w:rsidRPr="00654644" w:rsidRDefault="00654644" w:rsidP="00FA66EC">
      <w:pPr>
        <w:spacing w:line="276" w:lineRule="auto"/>
        <w:jc w:val="both"/>
      </w:pPr>
      <w:r w:rsidRPr="00654644">
        <w:t xml:space="preserve">Мясников М.М. </w:t>
      </w:r>
      <w:r w:rsidR="000A148A" w:rsidRPr="00654644">
        <w:t xml:space="preserve">отметил, что в январе-мае текущего года на территории района зарегистрировано 106 преступлений, что на 1,9% меньше, чем за аналогичный период прошлого года. На территории района за 5 месяцев 2019 года не совершено истязаний, краж из квартир, АМТС, разбоев, вымогательств, хулиганских проявлений, неправомерных завладений АМТС, поджогов, преступлений в сфере незаконного оборота оружия. На 5,6% меньше совершено преступлений в общественных местах. Количество тяжких преступлений снизилось на 11,8 % и составило 15, зарегистрировано 9 особо тяжких преступлений. </w:t>
      </w:r>
      <w:r>
        <w:t>Допущен 1 грабеж, количество краж по сравнению с АППГ возросло на 41,7%, всего их зарегистрировано 34. Кражи из квартир АМТС не зарегистрировано, однако на 166,6% повысились кражи из дачных домиков. Зарегистрировано 1 преступление коррупционной направленности. В общественных местах совершено 17 преступных посягательств, что на 5,6%</w:t>
      </w:r>
      <w:r w:rsidR="00193287">
        <w:t xml:space="preserve"> меньше, чем за аналогичный период прошлого года. Не зарегистрировано преступлений, совершенных несовершеннолетними. На территории района зарегистрировано 12 дорожно-транспортных происшествий, что на 14,3% меньше по сравнению с прошлым годом.</w:t>
      </w:r>
    </w:p>
    <w:p w:rsidR="00E213FD" w:rsidRPr="003E561F" w:rsidRDefault="00E213FD" w:rsidP="00FA66EC">
      <w:pPr>
        <w:spacing w:line="276" w:lineRule="auto"/>
        <w:jc w:val="both"/>
        <w:rPr>
          <w:color w:val="FF0000"/>
        </w:rPr>
      </w:pPr>
    </w:p>
    <w:p w:rsidR="00E213FD" w:rsidRPr="003E561F" w:rsidRDefault="00E213FD" w:rsidP="00FA66EC">
      <w:pPr>
        <w:spacing w:line="276" w:lineRule="auto"/>
        <w:jc w:val="both"/>
      </w:pPr>
      <w:r w:rsidRPr="003E561F">
        <w:t xml:space="preserve">РЕШИЛИ: </w:t>
      </w:r>
    </w:p>
    <w:p w:rsidR="00E213FD" w:rsidRDefault="00E213FD" w:rsidP="00FA66EC">
      <w:pPr>
        <w:pStyle w:val="a5"/>
        <w:numPr>
          <w:ilvl w:val="0"/>
          <w:numId w:val="2"/>
        </w:numPr>
        <w:spacing w:line="276" w:lineRule="auto"/>
        <w:jc w:val="both"/>
      </w:pPr>
      <w:r w:rsidRPr="003E561F">
        <w:t xml:space="preserve">Информацию </w:t>
      </w:r>
      <w:r w:rsidR="003E561F">
        <w:t xml:space="preserve">о состоянии преступности и правопорядка на территории </w:t>
      </w:r>
      <w:proofErr w:type="spellStart"/>
      <w:r w:rsidR="003E561F">
        <w:t>Моргаушского</w:t>
      </w:r>
      <w:proofErr w:type="spellEnd"/>
      <w:r w:rsidR="003E561F">
        <w:t xml:space="preserve"> района</w:t>
      </w:r>
      <w:r w:rsidRPr="003E561F">
        <w:t>, принять к сведению.</w:t>
      </w:r>
    </w:p>
    <w:p w:rsidR="00193287" w:rsidRDefault="00193287" w:rsidP="00FA66EC">
      <w:pPr>
        <w:pStyle w:val="a5"/>
        <w:numPr>
          <w:ilvl w:val="0"/>
          <w:numId w:val="2"/>
        </w:numPr>
        <w:spacing w:line="276" w:lineRule="auto"/>
        <w:jc w:val="both"/>
      </w:pPr>
      <w:r>
        <w:lastRenderedPageBreak/>
        <w:t>Проводить профилактические мероприятия в сфере профилактики хищений чужого имущества.</w:t>
      </w:r>
    </w:p>
    <w:p w:rsidR="00193287" w:rsidRDefault="00193287" w:rsidP="00FA66EC">
      <w:pPr>
        <w:pStyle w:val="a5"/>
        <w:numPr>
          <w:ilvl w:val="0"/>
          <w:numId w:val="2"/>
        </w:numPr>
        <w:spacing w:line="276" w:lineRule="auto"/>
        <w:jc w:val="both"/>
      </w:pPr>
      <w:r>
        <w:t>Активизировать деятельность по выявлению преступлений превентивной направленности как одной из мер профилактического воздействия.</w:t>
      </w:r>
    </w:p>
    <w:p w:rsidR="00193287" w:rsidRDefault="00193287" w:rsidP="00FA66EC">
      <w:pPr>
        <w:pStyle w:val="a5"/>
        <w:numPr>
          <w:ilvl w:val="0"/>
          <w:numId w:val="2"/>
        </w:numPr>
        <w:spacing w:line="276" w:lineRule="auto"/>
        <w:jc w:val="both"/>
      </w:pPr>
      <w:r>
        <w:t>Сконцентрировать усилия на выявлении нарушений антиалкогольного законодательства в целях профилактики совершения преступлений лицами в состоянии алкогольного опьянения.</w:t>
      </w:r>
    </w:p>
    <w:p w:rsidR="00B15B26" w:rsidRDefault="00193287" w:rsidP="00FA66EC">
      <w:pPr>
        <w:pStyle w:val="a5"/>
        <w:numPr>
          <w:ilvl w:val="0"/>
          <w:numId w:val="2"/>
        </w:numPr>
        <w:spacing w:line="276" w:lineRule="auto"/>
        <w:jc w:val="both"/>
      </w:pPr>
      <w:r>
        <w:t>Обеспечить реализацию дополнительных мер, направленных на предупреждение ДТП, снижение тяжести их последствий.</w:t>
      </w:r>
    </w:p>
    <w:p w:rsidR="00193287" w:rsidRDefault="00193287" w:rsidP="00FA66EC">
      <w:pPr>
        <w:spacing w:line="276" w:lineRule="auto"/>
        <w:ind w:left="360"/>
        <w:jc w:val="both"/>
      </w:pPr>
    </w:p>
    <w:p w:rsidR="00B15B26" w:rsidRDefault="00B15B26" w:rsidP="00FA66EC">
      <w:pPr>
        <w:spacing w:line="276" w:lineRule="auto"/>
        <w:jc w:val="both"/>
      </w:pPr>
    </w:p>
    <w:p w:rsidR="003E561F" w:rsidRDefault="00E213FD" w:rsidP="00FA66EC">
      <w:pPr>
        <w:spacing w:line="276" w:lineRule="auto"/>
        <w:jc w:val="both"/>
      </w:pPr>
      <w:r>
        <w:t xml:space="preserve">СЛУШАЛИ: </w:t>
      </w:r>
      <w:r w:rsidRPr="00E213FD">
        <w:rPr>
          <w:b/>
        </w:rPr>
        <w:t xml:space="preserve">2. </w:t>
      </w:r>
      <w:r w:rsidR="003E561F">
        <w:rPr>
          <w:b/>
          <w:color w:val="000000"/>
          <w:szCs w:val="24"/>
        </w:rPr>
        <w:t>О работе образовательных организаций и учреждений культуры по духовно-нравственному, военно-патриотическому воспитанию, пропаганде здорового образа жизни.</w:t>
      </w:r>
    </w:p>
    <w:p w:rsidR="00ED1119" w:rsidRDefault="003E561F" w:rsidP="00FA66EC">
      <w:pPr>
        <w:spacing w:line="276" w:lineRule="auto"/>
        <w:jc w:val="both"/>
      </w:pPr>
      <w:r w:rsidRPr="00E213FD">
        <w:t xml:space="preserve"> </w:t>
      </w:r>
      <w:r w:rsidR="00E213FD" w:rsidRPr="00E213FD">
        <w:t xml:space="preserve">(Докладчик – </w:t>
      </w:r>
      <w:r>
        <w:t>Рыжкова Л.А</w:t>
      </w:r>
      <w:r w:rsidR="00E213FD" w:rsidRPr="00E213FD">
        <w:t xml:space="preserve">., начальник отдела </w:t>
      </w:r>
      <w:r>
        <w:t xml:space="preserve">культуры, архивного дела и туризма,   </w:t>
      </w:r>
      <w:proofErr w:type="spellStart"/>
      <w:r>
        <w:t>Дипломатова</w:t>
      </w:r>
      <w:proofErr w:type="spellEnd"/>
      <w:r>
        <w:t xml:space="preserve"> З.Ю., начальник отдела образования, молодежной политик</w:t>
      </w:r>
      <w:r w:rsidR="00E05050">
        <w:t>и, физической культуры и спорта</w:t>
      </w:r>
      <w:r w:rsidR="00E213FD" w:rsidRPr="00E213FD">
        <w:t>)</w:t>
      </w:r>
      <w:r w:rsidR="00E05050">
        <w:t>.</w:t>
      </w:r>
    </w:p>
    <w:p w:rsidR="006F3E42" w:rsidRDefault="00ED1119" w:rsidP="00FA66EC">
      <w:pPr>
        <w:spacing w:line="276" w:lineRule="auto"/>
        <w:ind w:firstLine="709"/>
        <w:jc w:val="both"/>
      </w:pPr>
      <w:proofErr w:type="spellStart"/>
      <w:proofErr w:type="gramStart"/>
      <w:r w:rsidRPr="00ED1119">
        <w:rPr>
          <w:szCs w:val="24"/>
        </w:rPr>
        <w:t>Дипломатова</w:t>
      </w:r>
      <w:proofErr w:type="spellEnd"/>
      <w:r w:rsidRPr="00ED1119">
        <w:rPr>
          <w:szCs w:val="24"/>
        </w:rPr>
        <w:t xml:space="preserve"> З.Ю. отметила, что в целях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 в период с</w:t>
      </w:r>
      <w:r w:rsidRPr="00ED1119">
        <w:rPr>
          <w:b/>
          <w:szCs w:val="24"/>
        </w:rPr>
        <w:t xml:space="preserve"> </w:t>
      </w:r>
      <w:r w:rsidRPr="00ED1119">
        <w:rPr>
          <w:rStyle w:val="a7"/>
          <w:b w:val="0"/>
          <w:szCs w:val="24"/>
        </w:rPr>
        <w:t>23 января по 23 февраля текущего года районе прошел месячник оборонно-массовой и спортивной работы</w:t>
      </w:r>
      <w:proofErr w:type="gramEnd"/>
      <w:r w:rsidRPr="00ED1119">
        <w:rPr>
          <w:rStyle w:val="a7"/>
          <w:b w:val="0"/>
          <w:szCs w:val="24"/>
        </w:rPr>
        <w:t>.</w:t>
      </w:r>
      <w:r w:rsidRPr="00ED1119">
        <w:rPr>
          <w:szCs w:val="24"/>
        </w:rPr>
        <w:t xml:space="preserve"> В общеобразовательных организациях проведены следующие мероприятия: тематические классные часы и уроки мужества с приглашением ветеранов Великой Отечественной войны, тружеников тыла, участниками боевых действий в Афганистане и Чечне, с курсантами военных училищ - выпускниками школ, встречи поколений «С верою в Россию», зимние военно-спортивные игры «Зарница» и «Орленок». </w:t>
      </w:r>
      <w:proofErr w:type="gramStart"/>
      <w:r w:rsidRPr="00ED1119">
        <w:rPr>
          <w:szCs w:val="24"/>
        </w:rPr>
        <w:t xml:space="preserve">Обучающиеся школ посетили районный музей верховых чувашей, музей Афганской войны на базе </w:t>
      </w:r>
      <w:proofErr w:type="spellStart"/>
      <w:r w:rsidRPr="00ED1119">
        <w:rPr>
          <w:szCs w:val="24"/>
        </w:rPr>
        <w:t>Калайкасинской</w:t>
      </w:r>
      <w:proofErr w:type="spellEnd"/>
      <w:r w:rsidRPr="00ED1119">
        <w:rPr>
          <w:szCs w:val="24"/>
        </w:rPr>
        <w:t xml:space="preserve"> средней школы, выставки картин на базе </w:t>
      </w:r>
      <w:proofErr w:type="spellStart"/>
      <w:r w:rsidRPr="00ED1119">
        <w:rPr>
          <w:szCs w:val="24"/>
        </w:rPr>
        <w:t>Моргаушской</w:t>
      </w:r>
      <w:proofErr w:type="spellEnd"/>
      <w:r w:rsidRPr="00ED1119">
        <w:rPr>
          <w:szCs w:val="24"/>
        </w:rPr>
        <w:t xml:space="preserve"> средней школы. 21 февраля на базе </w:t>
      </w:r>
      <w:proofErr w:type="spellStart"/>
      <w:r w:rsidRPr="00ED1119">
        <w:rPr>
          <w:szCs w:val="24"/>
        </w:rPr>
        <w:t>Моргаушской</w:t>
      </w:r>
      <w:proofErr w:type="spellEnd"/>
      <w:r w:rsidRPr="00ED1119">
        <w:rPr>
          <w:szCs w:val="24"/>
        </w:rPr>
        <w:t xml:space="preserve"> средней школы прошел районный конкурс патриотической песни «Я люблю тебя, Россия».</w:t>
      </w:r>
      <w:proofErr w:type="gramEnd"/>
      <w:r w:rsidRPr="00ED1119">
        <w:rPr>
          <w:szCs w:val="24"/>
        </w:rPr>
        <w:t xml:space="preserve">   На мероприятии приняли участие 92 обучающихся из 13 школ, победители школьного этапа, </w:t>
      </w:r>
      <w:r w:rsidRPr="00ED1119">
        <w:rPr>
          <w:bCs/>
          <w:szCs w:val="24"/>
        </w:rPr>
        <w:t xml:space="preserve">26 февраля - районный творческий конкурсе «Памяти солдат, воевавших в Афганистане, посвящается…». Конкурс прошел по 3 номинациям. В мероприятии приняли участие 251 </w:t>
      </w:r>
      <w:proofErr w:type="gramStart"/>
      <w:r w:rsidRPr="00ED1119">
        <w:rPr>
          <w:bCs/>
          <w:szCs w:val="24"/>
        </w:rPr>
        <w:t>обучающийся</w:t>
      </w:r>
      <w:proofErr w:type="gramEnd"/>
      <w:r>
        <w:rPr>
          <w:bCs/>
          <w:szCs w:val="24"/>
        </w:rPr>
        <w:t>.</w:t>
      </w:r>
    </w:p>
    <w:p w:rsidR="00E213FD" w:rsidRPr="006F3E42" w:rsidRDefault="006F3E42" w:rsidP="00FA66EC">
      <w:pPr>
        <w:pStyle w:val="a8"/>
        <w:shd w:val="clear" w:color="auto" w:fill="FFFFFF"/>
        <w:spacing w:before="75" w:beforeAutospacing="0" w:after="75" w:afterAutospacing="0"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F3E42">
        <w:rPr>
          <w:rFonts w:ascii="Times New Roman" w:hAnsi="Times New Roman" w:cs="Times New Roman"/>
          <w:b w:val="0"/>
          <w:sz w:val="24"/>
          <w:szCs w:val="24"/>
        </w:rPr>
        <w:t xml:space="preserve">Рыжкова Л.А., начальник отдела культуры, архивного дела и туризма отметила, что в целях формирования здорового образа жизни за отчетный период в </w:t>
      </w:r>
      <w:proofErr w:type="spellStart"/>
      <w:r w:rsidRPr="006F3E42">
        <w:rPr>
          <w:rFonts w:ascii="Times New Roman" w:hAnsi="Times New Roman" w:cs="Times New Roman"/>
          <w:b w:val="0"/>
          <w:sz w:val="24"/>
          <w:szCs w:val="24"/>
        </w:rPr>
        <w:t>культурно-досуговых</w:t>
      </w:r>
      <w:proofErr w:type="spellEnd"/>
      <w:r w:rsidRPr="006F3E42">
        <w:rPr>
          <w:rFonts w:ascii="Times New Roman" w:hAnsi="Times New Roman" w:cs="Times New Roman"/>
          <w:b w:val="0"/>
          <w:sz w:val="24"/>
          <w:szCs w:val="24"/>
        </w:rPr>
        <w:t xml:space="preserve"> учреждениях района проведено 52 мероприятия информационного и познавательного характера, где участвовали 1325 человек, </w:t>
      </w:r>
      <w:proofErr w:type="spellStart"/>
      <w:r w:rsidRPr="006F3E42">
        <w:rPr>
          <w:rFonts w:ascii="Times New Roman" w:hAnsi="Times New Roman" w:cs="Times New Roman"/>
          <w:b w:val="0"/>
          <w:sz w:val="24"/>
          <w:szCs w:val="24"/>
        </w:rPr>
        <w:t>игрово-развлекательных</w:t>
      </w:r>
      <w:proofErr w:type="spellEnd"/>
      <w:r w:rsidRPr="006F3E42">
        <w:rPr>
          <w:rFonts w:ascii="Times New Roman" w:hAnsi="Times New Roman" w:cs="Times New Roman"/>
          <w:b w:val="0"/>
          <w:sz w:val="24"/>
          <w:szCs w:val="24"/>
        </w:rPr>
        <w:t xml:space="preserve">  спортивных мероприятий -176.  Клубы и Дома культуры принимали активное участие в акциях «Молодежь за здоровый образ жизни», «Скажи, где торгуют смертью». Активно ведется совместная работа с библиотеками, школами по пропаганде ЗОЖ, проводятся информационные часы и беседы с приглашением сотрудников правоохранительных органов и медработников, дискуссии и диспуты. В КДУ района планово проводились мероприятия по нравственному и патриотическому воспитанию. </w:t>
      </w:r>
      <w:r w:rsidRPr="006F3E4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 Дню защитника </w:t>
      </w:r>
      <w:r w:rsidRPr="006F3E4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Отечества в </w:t>
      </w:r>
      <w:proofErr w:type="spellStart"/>
      <w:r w:rsidRPr="006F3E4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культурно-досуговых</w:t>
      </w:r>
      <w:proofErr w:type="spellEnd"/>
      <w:r w:rsidRPr="006F3E4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учреждениях проведены интересные тематические мероприятия разных форм.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E213FD" w:rsidRDefault="00E213FD" w:rsidP="00FA66EC">
      <w:pPr>
        <w:spacing w:line="276" w:lineRule="auto"/>
        <w:jc w:val="both"/>
      </w:pPr>
    </w:p>
    <w:p w:rsidR="00E213FD" w:rsidRPr="006F3E42" w:rsidRDefault="00E213FD" w:rsidP="00FA66EC">
      <w:pPr>
        <w:spacing w:line="276" w:lineRule="auto"/>
        <w:jc w:val="both"/>
      </w:pPr>
      <w:r w:rsidRPr="006F3E42">
        <w:t>РЕШИЛИ:</w:t>
      </w:r>
    </w:p>
    <w:p w:rsidR="00E213FD" w:rsidRPr="006F3E42" w:rsidRDefault="00E213FD" w:rsidP="00FA66EC">
      <w:pPr>
        <w:pStyle w:val="a5"/>
        <w:numPr>
          <w:ilvl w:val="0"/>
          <w:numId w:val="4"/>
        </w:numPr>
        <w:spacing w:line="276" w:lineRule="auto"/>
        <w:jc w:val="both"/>
        <w:rPr>
          <w:b/>
        </w:rPr>
      </w:pPr>
      <w:r w:rsidRPr="006F3E42">
        <w:rPr>
          <w:bCs/>
        </w:rPr>
        <w:t xml:space="preserve">Информацию о </w:t>
      </w:r>
      <w:r w:rsidR="006F3E42">
        <w:t>работе образовательных организаций и учреждений культуры по духовно-нравственному</w:t>
      </w:r>
      <w:r w:rsidRPr="006F3E42">
        <w:t>,</w:t>
      </w:r>
      <w:r w:rsidR="006F3E42">
        <w:t xml:space="preserve"> военно-патриотическому воспитанию, пропаганде здорового образа жизни,</w:t>
      </w:r>
      <w:r w:rsidRPr="006F3E42">
        <w:t xml:space="preserve"> принять к сведению.</w:t>
      </w:r>
    </w:p>
    <w:p w:rsidR="006F3E42" w:rsidRPr="006F3E42" w:rsidRDefault="00FA66EC" w:rsidP="00FA66EC">
      <w:pPr>
        <w:pStyle w:val="a5"/>
        <w:numPr>
          <w:ilvl w:val="0"/>
          <w:numId w:val="4"/>
        </w:numPr>
        <w:spacing w:line="276" w:lineRule="auto"/>
        <w:jc w:val="both"/>
        <w:rPr>
          <w:b/>
        </w:rPr>
      </w:pPr>
      <w:r>
        <w:t>Продолжить работу по духовно-нравственному</w:t>
      </w:r>
      <w:r w:rsidRPr="006F3E42">
        <w:t>,</w:t>
      </w:r>
      <w:r>
        <w:t xml:space="preserve"> военно-патриотическому воспитанию, пропаганде здорового образа жизни</w:t>
      </w:r>
      <w:r w:rsidR="00DC5479">
        <w:t xml:space="preserve"> населения и молодежи.</w:t>
      </w:r>
    </w:p>
    <w:p w:rsidR="00615F67" w:rsidRDefault="00615F67" w:rsidP="00E213FD">
      <w:pPr>
        <w:jc w:val="both"/>
        <w:rPr>
          <w:bCs/>
        </w:rPr>
      </w:pPr>
    </w:p>
    <w:p w:rsidR="00E213FD" w:rsidRDefault="00E213FD" w:rsidP="00E213FD">
      <w:pPr>
        <w:jc w:val="both"/>
        <w:rPr>
          <w:bCs/>
        </w:rPr>
      </w:pPr>
    </w:p>
    <w:p w:rsidR="00E213FD" w:rsidRDefault="00E213FD" w:rsidP="00E213FD">
      <w:pPr>
        <w:jc w:val="both"/>
        <w:rPr>
          <w:bCs/>
        </w:rPr>
      </w:pPr>
      <w:r>
        <w:rPr>
          <w:bCs/>
        </w:rPr>
        <w:t>Председатель:                                          Ананьев В.К.</w:t>
      </w:r>
    </w:p>
    <w:p w:rsidR="00E213FD" w:rsidRPr="00E213FD" w:rsidRDefault="00E213FD" w:rsidP="00E213FD">
      <w:pPr>
        <w:jc w:val="both"/>
        <w:rPr>
          <w:bCs/>
        </w:rPr>
      </w:pPr>
      <w:r>
        <w:rPr>
          <w:bCs/>
        </w:rPr>
        <w:t xml:space="preserve">Секретарь:                                                </w:t>
      </w:r>
      <w:proofErr w:type="spellStart"/>
      <w:r>
        <w:rPr>
          <w:bCs/>
        </w:rPr>
        <w:t>Налимова</w:t>
      </w:r>
      <w:proofErr w:type="spellEnd"/>
      <w:r>
        <w:rPr>
          <w:bCs/>
        </w:rPr>
        <w:t xml:space="preserve"> Е.И.</w:t>
      </w:r>
    </w:p>
    <w:sectPr w:rsidR="00E213FD" w:rsidRPr="00E213FD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02E"/>
    <w:multiLevelType w:val="hybridMultilevel"/>
    <w:tmpl w:val="25F0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2C0"/>
    <w:multiLevelType w:val="hybridMultilevel"/>
    <w:tmpl w:val="E17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4CAD"/>
    <w:multiLevelType w:val="hybridMultilevel"/>
    <w:tmpl w:val="110E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73DB"/>
    <w:multiLevelType w:val="hybridMultilevel"/>
    <w:tmpl w:val="37E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95F99"/>
    <w:multiLevelType w:val="hybridMultilevel"/>
    <w:tmpl w:val="B0C0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2DFC"/>
    <w:multiLevelType w:val="hybridMultilevel"/>
    <w:tmpl w:val="701A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FD"/>
    <w:rsid w:val="00044C33"/>
    <w:rsid w:val="000A148A"/>
    <w:rsid w:val="000A580E"/>
    <w:rsid w:val="00193287"/>
    <w:rsid w:val="001C4B19"/>
    <w:rsid w:val="00262732"/>
    <w:rsid w:val="0027012C"/>
    <w:rsid w:val="00324FBD"/>
    <w:rsid w:val="00384054"/>
    <w:rsid w:val="003E561F"/>
    <w:rsid w:val="00494683"/>
    <w:rsid w:val="00615F67"/>
    <w:rsid w:val="00654644"/>
    <w:rsid w:val="006D1FA6"/>
    <w:rsid w:val="006F3E42"/>
    <w:rsid w:val="00853F52"/>
    <w:rsid w:val="00920390"/>
    <w:rsid w:val="009E7857"/>
    <w:rsid w:val="00B15B26"/>
    <w:rsid w:val="00B54957"/>
    <w:rsid w:val="00C126ED"/>
    <w:rsid w:val="00CD4845"/>
    <w:rsid w:val="00DC5479"/>
    <w:rsid w:val="00DE7C0F"/>
    <w:rsid w:val="00E05050"/>
    <w:rsid w:val="00E213FD"/>
    <w:rsid w:val="00E67440"/>
    <w:rsid w:val="00E942DC"/>
    <w:rsid w:val="00E95053"/>
    <w:rsid w:val="00ED1119"/>
    <w:rsid w:val="00F67104"/>
    <w:rsid w:val="00FA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FD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E213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213FD"/>
    <w:pPr>
      <w:ind w:left="-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213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213FD"/>
    <w:pPr>
      <w:ind w:left="720"/>
      <w:contextualSpacing/>
    </w:pPr>
  </w:style>
  <w:style w:type="paragraph" w:styleId="a6">
    <w:name w:val="No Spacing"/>
    <w:uiPriority w:val="1"/>
    <w:qFormat/>
    <w:rsid w:val="003E561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D1119"/>
    <w:rPr>
      <w:b/>
      <w:bCs/>
    </w:rPr>
  </w:style>
  <w:style w:type="paragraph" w:styleId="a8">
    <w:name w:val="Normal (Web)"/>
    <w:basedOn w:val="a"/>
    <w:uiPriority w:val="99"/>
    <w:rsid w:val="006F3E42"/>
    <w:pPr>
      <w:spacing w:before="100" w:beforeAutospacing="1" w:after="100" w:afterAutospacing="1"/>
    </w:pPr>
    <w:rPr>
      <w:rFonts w:ascii="Arial" w:hAnsi="Arial" w:cs="Arial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644C-A6F6-4E6C-846F-35A6B104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16</cp:revision>
  <dcterms:created xsi:type="dcterms:W3CDTF">2019-03-26T12:12:00Z</dcterms:created>
  <dcterms:modified xsi:type="dcterms:W3CDTF">2019-07-11T06:20:00Z</dcterms:modified>
</cp:coreProperties>
</file>