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91" w:rsidRDefault="00042491" w:rsidP="00042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Roboto" w:hAnsi="Roboto" w:cs="Roboto"/>
          <w:sz w:val="24"/>
          <w:szCs w:val="24"/>
        </w:rPr>
      </w:pPr>
      <w:r w:rsidRPr="00435577">
        <w:rPr>
          <w:rFonts w:ascii="Roboto" w:hAnsi="Roboto" w:cs="Roboto"/>
          <w:b/>
          <w:sz w:val="24"/>
          <w:szCs w:val="24"/>
        </w:rPr>
        <w:t>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</w:t>
      </w:r>
      <w:r>
        <w:rPr>
          <w:rFonts w:ascii="Roboto" w:hAnsi="Roboto" w:cs="Roboto"/>
          <w:sz w:val="24"/>
          <w:szCs w:val="24"/>
        </w:rPr>
        <w:t>, в котором указываются:</w:t>
      </w:r>
    </w:p>
    <w:p w:rsidR="00042491" w:rsidRDefault="00042491" w:rsidP="00042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>фамилия, имя, отчество (при наличии) гражданина, выразившего желание стать опекуном;</w:t>
      </w:r>
    </w:p>
    <w:p w:rsidR="00042491" w:rsidRDefault="00042491" w:rsidP="00042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>сведения о документах, удостоверяющих личность гражданина, выразившего желание стать опекуном;</w:t>
      </w:r>
    </w:p>
    <w:p w:rsidR="00042491" w:rsidRDefault="00042491" w:rsidP="00042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042491" w:rsidRPr="00435577" w:rsidRDefault="00042491" w:rsidP="00042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oboto" w:hAnsi="Roboto" w:cs="Roboto"/>
          <w:sz w:val="24"/>
          <w:szCs w:val="24"/>
        </w:rPr>
      </w:pPr>
      <w:r w:rsidRPr="00435577">
        <w:rPr>
          <w:rFonts w:ascii="Roboto" w:hAnsi="Roboto" w:cs="Roboto"/>
          <w:sz w:val="24"/>
          <w:szCs w:val="24"/>
        </w:rPr>
        <w:t xml:space="preserve">сведения, подтверждающие отсутствие у гражданина обстоятельств, указанных в </w:t>
      </w:r>
      <w:hyperlink r:id="rId4" w:history="1">
        <w:r w:rsidRPr="00435577">
          <w:rPr>
            <w:rFonts w:ascii="Roboto" w:hAnsi="Roboto" w:cs="Roboto"/>
            <w:sz w:val="24"/>
            <w:szCs w:val="24"/>
          </w:rPr>
          <w:t>абзацах третьем</w:t>
        </w:r>
      </w:hyperlink>
      <w:r w:rsidRPr="00435577">
        <w:rPr>
          <w:rFonts w:ascii="Roboto" w:hAnsi="Roboto" w:cs="Roboto"/>
          <w:sz w:val="24"/>
          <w:szCs w:val="24"/>
        </w:rPr>
        <w:t xml:space="preserve"> и </w:t>
      </w:r>
      <w:hyperlink r:id="rId5" w:history="1">
        <w:r w:rsidRPr="00435577">
          <w:rPr>
            <w:rFonts w:ascii="Roboto" w:hAnsi="Roboto" w:cs="Roboto"/>
            <w:sz w:val="24"/>
            <w:szCs w:val="24"/>
          </w:rPr>
          <w:t>четвертом пункта 1 статьи 146</w:t>
        </w:r>
      </w:hyperlink>
      <w:r w:rsidRPr="00435577">
        <w:rPr>
          <w:rFonts w:ascii="Roboto" w:hAnsi="Roboto" w:cs="Roboto"/>
          <w:sz w:val="24"/>
          <w:szCs w:val="24"/>
        </w:rPr>
        <w:t xml:space="preserve"> Семейного кодекса Российской Федерации;</w:t>
      </w:r>
    </w:p>
    <w:p w:rsidR="00042491" w:rsidRPr="00435577" w:rsidRDefault="00042491" w:rsidP="00042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oboto" w:hAnsi="Roboto" w:cs="Roboto"/>
          <w:sz w:val="24"/>
          <w:szCs w:val="24"/>
        </w:rPr>
      </w:pPr>
      <w:r w:rsidRPr="00435577">
        <w:rPr>
          <w:rFonts w:ascii="Roboto" w:hAnsi="Roboto" w:cs="Roboto"/>
          <w:sz w:val="24"/>
          <w:szCs w:val="24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042491" w:rsidRDefault="00042491" w:rsidP="00042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oboto" w:hAnsi="Roboto" w:cs="Roboto"/>
          <w:sz w:val="24"/>
          <w:szCs w:val="24"/>
        </w:rPr>
      </w:pPr>
      <w:r w:rsidRPr="00435577">
        <w:rPr>
          <w:rFonts w:ascii="Roboto" w:hAnsi="Roboto" w:cs="Roboto"/>
          <w:sz w:val="24"/>
          <w:szCs w:val="24"/>
        </w:rPr>
        <w:t>Гражданин, выразивший</w:t>
      </w:r>
      <w:r>
        <w:rPr>
          <w:rFonts w:ascii="Roboto" w:hAnsi="Roboto" w:cs="Roboto"/>
          <w:sz w:val="24"/>
          <w:szCs w:val="24"/>
        </w:rPr>
        <w:t xml:space="preserve">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042491" w:rsidRPr="00042491" w:rsidRDefault="00042491" w:rsidP="00042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oboto" w:hAnsi="Roboto" w:cs="Roboto"/>
          <w:b/>
          <w:sz w:val="24"/>
          <w:szCs w:val="24"/>
        </w:rPr>
      </w:pPr>
      <w:r w:rsidRPr="00042491">
        <w:rPr>
          <w:rFonts w:ascii="Roboto" w:hAnsi="Roboto" w:cs="Roboto"/>
          <w:b/>
          <w:sz w:val="24"/>
          <w:szCs w:val="24"/>
        </w:rPr>
        <w:t>К заявлению прилагаются следующие документы:</w:t>
      </w:r>
    </w:p>
    <w:p w:rsidR="00042491" w:rsidRDefault="00042491" w:rsidP="00042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>краткая автобиография гражданина, выразившего желание стать опекуном;</w:t>
      </w:r>
    </w:p>
    <w:p w:rsidR="00042491" w:rsidRPr="00435577" w:rsidRDefault="00042491" w:rsidP="00042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oboto" w:hAnsi="Roboto" w:cs="Roboto"/>
          <w:sz w:val="24"/>
          <w:szCs w:val="24"/>
        </w:rPr>
      </w:pPr>
      <w:bookmarkStart w:id="0" w:name="Par9"/>
      <w:bookmarkEnd w:id="0"/>
      <w:proofErr w:type="gramStart"/>
      <w:r>
        <w:rPr>
          <w:rFonts w:ascii="Roboto" w:hAnsi="Roboto" w:cs="Roboto"/>
          <w:sz w:val="24"/>
          <w:szCs w:val="24"/>
        </w:rPr>
        <w:t xml:space="preserve"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</w:t>
      </w:r>
      <w:r w:rsidRPr="00435577">
        <w:rPr>
          <w:rFonts w:ascii="Roboto" w:hAnsi="Roboto" w:cs="Roboto"/>
          <w:sz w:val="24"/>
          <w:szCs w:val="24"/>
        </w:rPr>
        <w:t>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435577">
        <w:rPr>
          <w:rFonts w:ascii="Roboto" w:hAnsi="Roboto" w:cs="Roboto"/>
          <w:sz w:val="24"/>
          <w:szCs w:val="24"/>
        </w:rPr>
        <w:t xml:space="preserve"> (супруги) указанного лица;</w:t>
      </w:r>
    </w:p>
    <w:bookmarkStart w:id="1" w:name="Par10"/>
    <w:bookmarkEnd w:id="1"/>
    <w:p w:rsidR="00042491" w:rsidRPr="00435577" w:rsidRDefault="00042491" w:rsidP="00042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oboto" w:hAnsi="Roboto" w:cs="Roboto"/>
          <w:sz w:val="24"/>
          <w:szCs w:val="24"/>
        </w:rPr>
      </w:pPr>
      <w:r w:rsidRPr="00435577">
        <w:rPr>
          <w:rFonts w:ascii="Roboto" w:hAnsi="Roboto" w:cs="Roboto"/>
          <w:sz w:val="24"/>
          <w:szCs w:val="24"/>
        </w:rPr>
        <w:fldChar w:fldCharType="begin"/>
      </w:r>
      <w:r w:rsidRPr="00435577">
        <w:rPr>
          <w:rFonts w:ascii="Roboto" w:hAnsi="Roboto" w:cs="Roboto"/>
          <w:sz w:val="24"/>
          <w:szCs w:val="24"/>
        </w:rPr>
        <w:instrText xml:space="preserve">HYPERLINK consultantplus://offline/ref=AFCDF26E27B8EF2FA4FCE77AFC0DE382FF1F859D229B6F84E75F3CF22A8B71F603D9237E8EF65215C8958E5A0E4E98C94ABAB82479416823N655M </w:instrText>
      </w:r>
      <w:r w:rsidRPr="00435577">
        <w:rPr>
          <w:rFonts w:ascii="Roboto" w:hAnsi="Roboto" w:cs="Roboto"/>
          <w:sz w:val="24"/>
          <w:szCs w:val="24"/>
        </w:rPr>
      </w:r>
      <w:r w:rsidRPr="00435577">
        <w:rPr>
          <w:rFonts w:ascii="Roboto" w:hAnsi="Roboto" w:cs="Roboto"/>
          <w:sz w:val="24"/>
          <w:szCs w:val="24"/>
        </w:rPr>
        <w:fldChar w:fldCharType="separate"/>
      </w:r>
      <w:r w:rsidRPr="00435577">
        <w:rPr>
          <w:rFonts w:ascii="Roboto" w:hAnsi="Roboto" w:cs="Roboto"/>
          <w:sz w:val="24"/>
          <w:szCs w:val="24"/>
        </w:rPr>
        <w:t>заключение</w:t>
      </w:r>
      <w:r w:rsidRPr="00435577">
        <w:rPr>
          <w:rFonts w:ascii="Roboto" w:hAnsi="Roboto" w:cs="Roboto"/>
          <w:sz w:val="24"/>
          <w:szCs w:val="24"/>
        </w:rPr>
        <w:fldChar w:fldCharType="end"/>
      </w:r>
      <w:r w:rsidRPr="00435577">
        <w:rPr>
          <w:rFonts w:ascii="Roboto" w:hAnsi="Roboto" w:cs="Roboto"/>
          <w:sz w:val="24"/>
          <w:szCs w:val="24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6" w:history="1">
        <w:r w:rsidRPr="00435577">
          <w:rPr>
            <w:rFonts w:ascii="Roboto" w:hAnsi="Roboto" w:cs="Roboto"/>
            <w:sz w:val="24"/>
            <w:szCs w:val="24"/>
          </w:rPr>
          <w:t>порядке</w:t>
        </w:r>
      </w:hyperlink>
      <w:r w:rsidRPr="00435577">
        <w:rPr>
          <w:rFonts w:ascii="Roboto" w:hAnsi="Roboto" w:cs="Roboto"/>
          <w:sz w:val="24"/>
          <w:szCs w:val="24"/>
        </w:rPr>
        <w:t>, установленном Министерством здравоохранения Российской Федерации;</w:t>
      </w:r>
    </w:p>
    <w:p w:rsidR="00042491" w:rsidRPr="00435577" w:rsidRDefault="00042491" w:rsidP="00042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oboto" w:hAnsi="Roboto" w:cs="Roboto"/>
          <w:sz w:val="24"/>
          <w:szCs w:val="24"/>
        </w:rPr>
      </w:pPr>
      <w:r w:rsidRPr="00435577">
        <w:rPr>
          <w:rFonts w:ascii="Roboto" w:hAnsi="Roboto" w:cs="Roboto"/>
          <w:sz w:val="24"/>
          <w:szCs w:val="24"/>
        </w:rPr>
        <w:t>копия свидетельства о браке (если гражданин, выразивший желание стать опекуном, состоит в браке);</w:t>
      </w:r>
    </w:p>
    <w:p w:rsidR="00042491" w:rsidRDefault="00042491" w:rsidP="00042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oboto" w:hAnsi="Roboto" w:cs="Roboto"/>
          <w:sz w:val="24"/>
          <w:szCs w:val="24"/>
        </w:rPr>
      </w:pPr>
      <w:r w:rsidRPr="00435577">
        <w:rPr>
          <w:rFonts w:ascii="Roboto" w:hAnsi="Roboto" w:cs="Roboto"/>
          <w:sz w:val="24"/>
          <w:szCs w:val="24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</w:t>
      </w:r>
      <w:r>
        <w:rPr>
          <w:rFonts w:ascii="Roboto" w:hAnsi="Roboto" w:cs="Roboto"/>
          <w:sz w:val="24"/>
          <w:szCs w:val="24"/>
        </w:rPr>
        <w:t xml:space="preserve"> ребенка (детей) в семью;</w:t>
      </w:r>
    </w:p>
    <w:p w:rsidR="00042491" w:rsidRPr="00435577" w:rsidRDefault="00042491" w:rsidP="000424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Roboto" w:hAnsi="Roboto" w:cs="Roboto"/>
          <w:sz w:val="24"/>
          <w:szCs w:val="24"/>
        </w:rPr>
      </w:pPr>
      <w:proofErr w:type="gramStart"/>
      <w:r>
        <w:rPr>
          <w:rFonts w:ascii="Roboto" w:hAnsi="Roboto" w:cs="Roboto"/>
          <w:sz w:val="24"/>
          <w:szCs w:val="24"/>
        </w:rPr>
        <w:t xml:space="preserve">копия свидетельства о прохождении </w:t>
      </w:r>
      <w:r w:rsidRPr="00435577">
        <w:rPr>
          <w:rFonts w:ascii="Roboto" w:hAnsi="Roboto" w:cs="Roboto"/>
          <w:sz w:val="24"/>
          <w:szCs w:val="24"/>
        </w:rPr>
        <w:t xml:space="preserve">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7" w:history="1">
        <w:r w:rsidRPr="00435577">
          <w:rPr>
            <w:rFonts w:ascii="Roboto" w:hAnsi="Roboto" w:cs="Roboto"/>
            <w:sz w:val="24"/>
            <w:szCs w:val="24"/>
          </w:rPr>
          <w:t>пунктом 6 статьи 127</w:t>
        </w:r>
      </w:hyperlink>
      <w:r w:rsidRPr="00435577">
        <w:rPr>
          <w:rFonts w:ascii="Roboto" w:hAnsi="Roboto" w:cs="Roboto"/>
          <w:sz w:val="24"/>
          <w:szCs w:val="24"/>
        </w:rPr>
        <w:t xml:space="preserve"> Семейного кодекса Российской Федерации (за исключением близких родственников ребенка, а также </w:t>
      </w:r>
      <w:r w:rsidRPr="00435577">
        <w:rPr>
          <w:rFonts w:ascii="Roboto" w:hAnsi="Roboto" w:cs="Roboto"/>
          <w:sz w:val="24"/>
          <w:szCs w:val="24"/>
        </w:rPr>
        <w:lastRenderedPageBreak/>
        <w:t>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Pr="00435577">
        <w:rPr>
          <w:rFonts w:ascii="Roboto" w:hAnsi="Roboto" w:cs="Roboto"/>
          <w:sz w:val="24"/>
          <w:szCs w:val="24"/>
        </w:rPr>
        <w:t xml:space="preserve"> опекунами (попечителями) детей и которые не были отстранены от исполнения возложенных на них обязанностей). </w:t>
      </w:r>
      <w:hyperlink r:id="rId8" w:history="1">
        <w:r w:rsidRPr="00435577">
          <w:rPr>
            <w:rFonts w:ascii="Roboto" w:hAnsi="Roboto" w:cs="Roboto"/>
            <w:sz w:val="24"/>
            <w:szCs w:val="24"/>
          </w:rPr>
          <w:t>Форма</w:t>
        </w:r>
      </w:hyperlink>
      <w:r w:rsidRPr="00435577">
        <w:rPr>
          <w:rFonts w:ascii="Roboto" w:hAnsi="Roboto" w:cs="Roboto"/>
          <w:sz w:val="24"/>
          <w:szCs w:val="24"/>
        </w:rPr>
        <w:t xml:space="preserve"> указанного свидетельства утверждается Министерством просвещения Российской Федерации.</w:t>
      </w:r>
    </w:p>
    <w:p w:rsidR="00442592" w:rsidRPr="00435577" w:rsidRDefault="00442592"/>
    <w:sectPr w:rsidR="00442592" w:rsidRPr="00435577" w:rsidSect="00C4032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91"/>
    <w:rsid w:val="00042491"/>
    <w:rsid w:val="00435577"/>
    <w:rsid w:val="0044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DF26E27B8EF2FA4FCE77AFC0DE382FF1A879E279E6F84E75F3CF22A8B71F603D9237E8EF65311C5958E5A0E4E98C94ABAB82479416823N65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CDF26E27B8EF2FA4FCE77AFC0DE382FD1D8793269A6F84E75F3CF22A8B71F603D9237E8BF5594591DA8F06481A8BCB4FBABA2065N45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DF26E27B8EF2FA4FCE77AFC0DE382FF1F859D229B6F84E75F3CF22A8B71F603D9237E8EF65210C1958E5A0E4E98C94ABAB82479416823N655M" TargetMode="External"/><Relationship Id="rId5" Type="http://schemas.openxmlformats.org/officeDocument/2006/relationships/hyperlink" Target="consultantplus://offline/ref=AFCDF26E27B8EF2FA4FCE77AFC0DE382FD1D8793269A6F84E75F3CF22A8B71F603D9237E8EF4594591DA8F06481A8BCB4FBABA2065N453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CDF26E27B8EF2FA4FCE77AFC0DE382FD1D8793269A6F84E75F3CF22A8B71F603D9237E88F5594591DA8F06481A8BCB4FBABA2065N453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morgau_oop1</dc:creator>
  <cp:keywords/>
  <dc:description/>
  <cp:lastModifiedBy>morgau_oop1</cp:lastModifiedBy>
  <cp:revision>3</cp:revision>
  <dcterms:created xsi:type="dcterms:W3CDTF">2020-04-21T12:58:00Z</dcterms:created>
  <dcterms:modified xsi:type="dcterms:W3CDTF">2020-04-21T13:03:00Z</dcterms:modified>
</cp:coreProperties>
</file>