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36" w:rsidRPr="00CA34C9" w:rsidRDefault="00476436" w:rsidP="00476436">
      <w:pPr>
        <w:spacing w:after="0" w:line="240" w:lineRule="auto"/>
        <w:jc w:val="center"/>
        <w:rPr>
          <w:rFonts w:ascii="Times New Roman" w:hAnsi="Times New Roman"/>
          <w:sz w:val="24"/>
          <w:szCs w:val="24"/>
          <w:lang w:eastAsia="ru-RU"/>
        </w:rPr>
      </w:pPr>
    </w:p>
    <w:p w:rsidR="00476436" w:rsidRDefault="00476436" w:rsidP="004764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Информация о реализации плана</w:t>
      </w:r>
      <w:r w:rsidRPr="00746BB4">
        <w:rPr>
          <w:rFonts w:ascii="Times New Roman" w:hAnsi="Times New Roman"/>
          <w:b/>
          <w:sz w:val="24"/>
          <w:szCs w:val="24"/>
          <w:lang w:eastAsia="ru-RU"/>
        </w:rPr>
        <w:t xml:space="preserve"> </w:t>
      </w:r>
    </w:p>
    <w:p w:rsidR="00476436" w:rsidRDefault="00476436" w:rsidP="00476436">
      <w:pPr>
        <w:spacing w:after="0" w:line="240" w:lineRule="auto"/>
        <w:jc w:val="center"/>
        <w:rPr>
          <w:rFonts w:ascii="Times New Roman" w:hAnsi="Times New Roman"/>
          <w:b/>
          <w:sz w:val="24"/>
          <w:szCs w:val="24"/>
          <w:lang w:eastAsia="ru-RU"/>
        </w:rPr>
      </w:pPr>
      <w:r w:rsidRPr="00746BB4">
        <w:rPr>
          <w:rFonts w:ascii="Times New Roman" w:hAnsi="Times New Roman"/>
          <w:b/>
          <w:sz w:val="24"/>
          <w:szCs w:val="24"/>
          <w:lang w:eastAsia="ru-RU"/>
        </w:rPr>
        <w:t xml:space="preserve">основных мероприятий, проводимых в рамках </w:t>
      </w:r>
      <w:r>
        <w:rPr>
          <w:rFonts w:ascii="Times New Roman" w:hAnsi="Times New Roman"/>
          <w:b/>
          <w:sz w:val="24"/>
          <w:szCs w:val="24"/>
          <w:lang w:eastAsia="ru-RU"/>
        </w:rPr>
        <w:t>Д</w:t>
      </w:r>
      <w:r w:rsidRPr="00746BB4">
        <w:rPr>
          <w:rFonts w:ascii="Times New Roman" w:hAnsi="Times New Roman"/>
          <w:b/>
          <w:sz w:val="24"/>
          <w:szCs w:val="24"/>
          <w:lang w:eastAsia="ru-RU"/>
        </w:rPr>
        <w:t xml:space="preserve">есятилетия детства в </w:t>
      </w:r>
      <w:r>
        <w:rPr>
          <w:rFonts w:ascii="Times New Roman" w:hAnsi="Times New Roman"/>
          <w:b/>
          <w:sz w:val="24"/>
          <w:szCs w:val="24"/>
          <w:lang w:eastAsia="ru-RU"/>
        </w:rPr>
        <w:t>Моргаушском районе Ч</w:t>
      </w:r>
      <w:r w:rsidRPr="00746BB4">
        <w:rPr>
          <w:rFonts w:ascii="Times New Roman" w:hAnsi="Times New Roman"/>
          <w:b/>
          <w:sz w:val="24"/>
          <w:szCs w:val="24"/>
          <w:lang w:eastAsia="ru-RU"/>
        </w:rPr>
        <w:t xml:space="preserve">увашской </w:t>
      </w:r>
      <w:r>
        <w:rPr>
          <w:rFonts w:ascii="Times New Roman" w:hAnsi="Times New Roman"/>
          <w:b/>
          <w:sz w:val="24"/>
          <w:szCs w:val="24"/>
          <w:lang w:eastAsia="ru-RU"/>
        </w:rPr>
        <w:t>Р</w:t>
      </w:r>
      <w:r w:rsidRPr="00746BB4">
        <w:rPr>
          <w:rFonts w:ascii="Times New Roman" w:hAnsi="Times New Roman"/>
          <w:b/>
          <w:sz w:val="24"/>
          <w:szCs w:val="24"/>
          <w:lang w:eastAsia="ru-RU"/>
        </w:rPr>
        <w:t>е</w:t>
      </w:r>
      <w:r w:rsidRPr="00746BB4">
        <w:rPr>
          <w:rFonts w:ascii="Times New Roman" w:hAnsi="Times New Roman"/>
          <w:b/>
          <w:sz w:val="24"/>
          <w:szCs w:val="24"/>
          <w:lang w:eastAsia="ru-RU"/>
        </w:rPr>
        <w:t>с</w:t>
      </w:r>
      <w:r>
        <w:rPr>
          <w:rFonts w:ascii="Times New Roman" w:hAnsi="Times New Roman"/>
          <w:b/>
          <w:sz w:val="24"/>
          <w:szCs w:val="24"/>
          <w:lang w:eastAsia="ru-RU"/>
        </w:rPr>
        <w:t>публики за 2019 год</w:t>
      </w:r>
    </w:p>
    <w:p w:rsidR="00476436" w:rsidRPr="00746BB4" w:rsidRDefault="00476436" w:rsidP="00476436">
      <w:pPr>
        <w:spacing w:after="0" w:line="240" w:lineRule="auto"/>
        <w:jc w:val="center"/>
        <w:rPr>
          <w:rFonts w:ascii="Times New Roman" w:hAnsi="Times New Roman"/>
          <w:b/>
          <w:sz w:val="24"/>
          <w:szCs w:val="24"/>
          <w:lang w:eastAsia="ru-RU"/>
        </w:rPr>
      </w:pPr>
    </w:p>
    <w:tbl>
      <w:tblPr>
        <w:tblW w:w="5000" w:type="pct"/>
        <w:tblBorders>
          <w:top w:val="single" w:sz="4" w:space="0" w:color="auto"/>
          <w:insideH w:val="single" w:sz="4" w:space="0" w:color="auto"/>
          <w:insideV w:val="single" w:sz="4" w:space="0" w:color="auto"/>
        </w:tblBorders>
        <w:tblCellMar>
          <w:left w:w="62" w:type="dxa"/>
          <w:right w:w="62" w:type="dxa"/>
        </w:tblCellMar>
        <w:tblLook w:val="0000"/>
      </w:tblPr>
      <w:tblGrid>
        <w:gridCol w:w="424"/>
        <w:gridCol w:w="4587"/>
        <w:gridCol w:w="1325"/>
        <w:gridCol w:w="2739"/>
        <w:gridCol w:w="5619"/>
      </w:tblGrid>
      <w:tr w:rsidR="00476436" w:rsidRPr="00746BB4" w:rsidTr="005F56C5">
        <w:tc>
          <w:tcPr>
            <w:tcW w:w="144" w:type="pct"/>
            <w:shd w:val="clear" w:color="auto" w:fill="auto"/>
          </w:tcPr>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w:t>
            </w:r>
          </w:p>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пп</w:t>
            </w:r>
          </w:p>
        </w:tc>
        <w:tc>
          <w:tcPr>
            <w:tcW w:w="1561" w:type="pct"/>
            <w:shd w:val="clear" w:color="auto" w:fill="auto"/>
          </w:tcPr>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Наименование мероприятия</w:t>
            </w:r>
          </w:p>
        </w:tc>
        <w:tc>
          <w:tcPr>
            <w:tcW w:w="451" w:type="pct"/>
            <w:shd w:val="clear" w:color="auto" w:fill="auto"/>
          </w:tcPr>
          <w:p w:rsidR="00476436"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746BB4">
              <w:rPr>
                <w:rFonts w:ascii="Times New Roman" w:hAnsi="Times New Roman"/>
                <w:sz w:val="24"/>
                <w:szCs w:val="24"/>
                <w:lang w:eastAsia="ru-RU"/>
              </w:rPr>
              <w:t>Срок</w:t>
            </w:r>
          </w:p>
          <w:p w:rsidR="00476436" w:rsidRPr="00746BB4" w:rsidRDefault="00476436" w:rsidP="005F56C5">
            <w:pPr>
              <w:autoSpaceDE w:val="0"/>
              <w:autoSpaceDN w:val="0"/>
              <w:adjustRightInd w:val="0"/>
              <w:spacing w:after="0" w:line="240" w:lineRule="auto"/>
              <w:ind w:left="-57" w:right="-57"/>
              <w:jc w:val="center"/>
              <w:rPr>
                <w:rFonts w:ascii="Times New Roman" w:hAnsi="Times New Roman"/>
                <w:sz w:val="24"/>
                <w:szCs w:val="24"/>
                <w:lang w:eastAsia="ru-RU"/>
              </w:rPr>
            </w:pPr>
            <w:r w:rsidRPr="00746BB4">
              <w:rPr>
                <w:rFonts w:ascii="Times New Roman" w:hAnsi="Times New Roman"/>
                <w:sz w:val="24"/>
                <w:szCs w:val="24"/>
                <w:lang w:eastAsia="ru-RU"/>
              </w:rPr>
              <w:t>исполн</w:t>
            </w:r>
            <w:r w:rsidRPr="00746BB4">
              <w:rPr>
                <w:rFonts w:ascii="Times New Roman" w:hAnsi="Times New Roman"/>
                <w:sz w:val="24"/>
                <w:szCs w:val="24"/>
                <w:lang w:eastAsia="ru-RU"/>
              </w:rPr>
              <w:t>е</w:t>
            </w:r>
            <w:r w:rsidRPr="00746BB4">
              <w:rPr>
                <w:rFonts w:ascii="Times New Roman" w:hAnsi="Times New Roman"/>
                <w:sz w:val="24"/>
                <w:szCs w:val="24"/>
                <w:lang w:eastAsia="ru-RU"/>
              </w:rPr>
              <w:t>ния</w:t>
            </w:r>
          </w:p>
        </w:tc>
        <w:tc>
          <w:tcPr>
            <w:tcW w:w="932" w:type="pct"/>
            <w:shd w:val="clear" w:color="auto" w:fill="auto"/>
          </w:tcPr>
          <w:p w:rsidR="00476436"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 xml:space="preserve">Ответственные </w:t>
            </w:r>
          </w:p>
          <w:p w:rsidR="00476436" w:rsidRPr="00746BB4"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746BB4">
              <w:rPr>
                <w:rFonts w:ascii="Times New Roman" w:hAnsi="Times New Roman"/>
                <w:sz w:val="24"/>
                <w:szCs w:val="24"/>
                <w:lang w:eastAsia="ru-RU"/>
              </w:rPr>
              <w:t>исполн</w:t>
            </w:r>
            <w:r w:rsidRPr="00746BB4">
              <w:rPr>
                <w:rFonts w:ascii="Times New Roman" w:hAnsi="Times New Roman"/>
                <w:sz w:val="24"/>
                <w:szCs w:val="24"/>
                <w:lang w:eastAsia="ru-RU"/>
              </w:rPr>
              <w:t>и</w:t>
            </w:r>
            <w:r w:rsidRPr="00746BB4">
              <w:rPr>
                <w:rFonts w:ascii="Times New Roman" w:hAnsi="Times New Roman"/>
                <w:sz w:val="24"/>
                <w:szCs w:val="24"/>
                <w:lang w:eastAsia="ru-RU"/>
              </w:rPr>
              <w:t>тели</w:t>
            </w:r>
          </w:p>
        </w:tc>
        <w:tc>
          <w:tcPr>
            <w:tcW w:w="1912" w:type="pct"/>
            <w:shd w:val="clear" w:color="auto" w:fill="auto"/>
          </w:tcPr>
          <w:p w:rsidR="00476436" w:rsidRPr="00746BB4" w:rsidRDefault="00476436" w:rsidP="005F56C5">
            <w:pPr>
              <w:autoSpaceDE w:val="0"/>
              <w:autoSpaceDN w:val="0"/>
              <w:adjustRightInd w:val="0"/>
              <w:spacing w:after="0" w:line="240" w:lineRule="auto"/>
              <w:ind w:left="57"/>
              <w:jc w:val="center"/>
              <w:rPr>
                <w:rFonts w:ascii="Times New Roman" w:hAnsi="Times New Roman"/>
                <w:sz w:val="24"/>
                <w:szCs w:val="24"/>
                <w:lang w:eastAsia="ru-RU"/>
              </w:rPr>
            </w:pPr>
            <w:r>
              <w:rPr>
                <w:rFonts w:ascii="Times New Roman" w:hAnsi="Times New Roman"/>
                <w:sz w:val="24"/>
                <w:szCs w:val="24"/>
                <w:lang w:eastAsia="ru-RU"/>
              </w:rPr>
              <w:t xml:space="preserve"> Ход выполнения</w:t>
            </w:r>
          </w:p>
        </w:tc>
      </w:tr>
    </w:tbl>
    <w:p w:rsidR="00476436" w:rsidRPr="000022E8" w:rsidRDefault="00476436" w:rsidP="00476436">
      <w:pPr>
        <w:widowControl w:val="0"/>
        <w:suppressAutoHyphens/>
        <w:spacing w:after="0" w:line="20" w:lineRule="exact"/>
        <w:rPr>
          <w:rFonts w:ascii="Times New Roman" w:hAnsi="Times New Roman"/>
          <w:sz w:val="2"/>
        </w:rPr>
      </w:pPr>
    </w:p>
    <w:tbl>
      <w:tblPr>
        <w:tblW w:w="5000" w:type="pct"/>
        <w:tblCellMar>
          <w:left w:w="62" w:type="dxa"/>
          <w:right w:w="62" w:type="dxa"/>
        </w:tblCellMar>
        <w:tblLook w:val="0000"/>
      </w:tblPr>
      <w:tblGrid>
        <w:gridCol w:w="424"/>
        <w:gridCol w:w="4587"/>
        <w:gridCol w:w="1325"/>
        <w:gridCol w:w="2739"/>
        <w:gridCol w:w="200"/>
        <w:gridCol w:w="5419"/>
      </w:tblGrid>
      <w:tr w:rsidR="00476436" w:rsidRPr="001D03C5" w:rsidTr="005F56C5">
        <w:trPr>
          <w:tblHeader/>
        </w:trPr>
        <w:tc>
          <w:tcPr>
            <w:tcW w:w="144" w:type="pct"/>
            <w:tcBorders>
              <w:top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1</w:t>
            </w:r>
          </w:p>
        </w:tc>
        <w:tc>
          <w:tcPr>
            <w:tcW w:w="1561" w:type="pct"/>
            <w:tcBorders>
              <w:top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2</w:t>
            </w:r>
          </w:p>
        </w:tc>
        <w:tc>
          <w:tcPr>
            <w:tcW w:w="451" w:type="pct"/>
            <w:tcBorders>
              <w:top w:val="single" w:sz="4" w:space="0" w:color="auto"/>
              <w:left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3</w:t>
            </w:r>
          </w:p>
        </w:tc>
        <w:tc>
          <w:tcPr>
            <w:tcW w:w="932" w:type="pct"/>
            <w:tcBorders>
              <w:top w:val="single" w:sz="4" w:space="0" w:color="auto"/>
              <w:left w:val="single" w:sz="4" w:space="0" w:color="auto"/>
              <w:bottom w:val="single" w:sz="4" w:space="0" w:color="auto"/>
              <w:right w:val="single" w:sz="4" w:space="0" w:color="auto"/>
            </w:tcBorders>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val="en-US" w:eastAsia="ru-RU"/>
              </w:rPr>
            </w:pPr>
            <w:r w:rsidRPr="001D03C5">
              <w:rPr>
                <w:rFonts w:ascii="Times New Roman" w:hAnsi="Times New Roman"/>
                <w:sz w:val="24"/>
                <w:szCs w:val="24"/>
                <w:lang w:val="en-US" w:eastAsia="ru-RU"/>
              </w:rPr>
              <w:t>4</w:t>
            </w:r>
          </w:p>
        </w:tc>
        <w:tc>
          <w:tcPr>
            <w:tcW w:w="1912" w:type="pct"/>
            <w:gridSpan w:val="2"/>
            <w:tcBorders>
              <w:top w:val="single" w:sz="4" w:space="0" w:color="auto"/>
              <w:left w:val="single" w:sz="4" w:space="0" w:color="auto"/>
              <w:bottom w:val="single" w:sz="4" w:space="0" w:color="auto"/>
            </w:tcBorders>
          </w:tcPr>
          <w:p w:rsidR="00476436" w:rsidRPr="001D03C5" w:rsidRDefault="00476436" w:rsidP="005F56C5">
            <w:pPr>
              <w:autoSpaceDE w:val="0"/>
              <w:autoSpaceDN w:val="0"/>
              <w:adjustRightInd w:val="0"/>
              <w:spacing w:after="0" w:line="240" w:lineRule="auto"/>
              <w:ind w:left="57"/>
              <w:jc w:val="center"/>
              <w:rPr>
                <w:rFonts w:ascii="Times New Roman" w:hAnsi="Times New Roman"/>
                <w:sz w:val="24"/>
                <w:szCs w:val="24"/>
                <w:lang w:val="en-US" w:eastAsia="ru-RU"/>
              </w:rPr>
            </w:pPr>
            <w:r w:rsidRPr="001D03C5">
              <w:rPr>
                <w:rFonts w:ascii="Times New Roman" w:hAnsi="Times New Roman"/>
                <w:sz w:val="24"/>
                <w:szCs w:val="24"/>
                <w:lang w:val="en-US" w:eastAsia="ru-RU"/>
              </w:rPr>
              <w:t>5</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Предоставление услуг организаций спорта, дополнительного образования и детского творчества на безвозмездной основе детям из многодетных и малообеспеченных семей, детям-инвали</w:t>
            </w:r>
            <w:r w:rsidRPr="001D03C5">
              <w:rPr>
                <w:rFonts w:ascii="Times New Roman" w:hAnsi="Times New Roman"/>
                <w:sz w:val="24"/>
                <w:szCs w:val="24"/>
                <w:lang w:eastAsia="ru-RU"/>
              </w:rPr>
              <w:softHyphen/>
              <w:t>дам, детям с единственным родителем, детям-сирота</w:t>
            </w:r>
            <w:r w:rsidRPr="001D03C5">
              <w:rPr>
                <w:rFonts w:ascii="Times New Roman" w:hAnsi="Times New Roman"/>
                <w:sz w:val="24"/>
                <w:szCs w:val="24"/>
                <w:lang w:eastAsia="ru-RU"/>
              </w:rPr>
              <w:softHyphen/>
              <w:t>м и детям, оставшимся без попечения родителей, переданным на восп</w:t>
            </w:r>
            <w:r w:rsidRPr="001D03C5">
              <w:rPr>
                <w:rFonts w:ascii="Times New Roman" w:hAnsi="Times New Roman"/>
                <w:sz w:val="24"/>
                <w:szCs w:val="24"/>
                <w:lang w:eastAsia="ru-RU"/>
              </w:rPr>
              <w:t>и</w:t>
            </w:r>
            <w:r w:rsidRPr="001D03C5">
              <w:rPr>
                <w:rFonts w:ascii="Times New Roman" w:hAnsi="Times New Roman"/>
                <w:sz w:val="24"/>
                <w:szCs w:val="24"/>
                <w:lang w:eastAsia="ru-RU"/>
              </w:rPr>
              <w:t>тание в семью</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BA0874" w:rsidRPr="001D03C5" w:rsidRDefault="00BA0874" w:rsidP="00BA0874">
            <w:pPr>
              <w:autoSpaceDE w:val="0"/>
              <w:autoSpaceDN w:val="0"/>
              <w:adjustRightInd w:val="0"/>
              <w:spacing w:after="0" w:line="240" w:lineRule="auto"/>
              <w:ind w:left="57"/>
              <w:jc w:val="both"/>
              <w:rPr>
                <w:rFonts w:ascii="Times New Roman" w:hAnsi="Times New Roman"/>
                <w:sz w:val="24"/>
                <w:szCs w:val="24"/>
              </w:rPr>
            </w:pPr>
            <w:r w:rsidRPr="001D03C5">
              <w:rPr>
                <w:rFonts w:ascii="Times New Roman" w:hAnsi="Times New Roman"/>
                <w:sz w:val="24"/>
                <w:szCs w:val="24"/>
              </w:rPr>
              <w:t>Дети из многодетных и малообеспеченных семей, дети-инвалиды, дети с единственным родителем, дети-сироты и дети, оставшихся без попечения родителей имеют возможность бесплатного доступа к занятиям в спортивных секциях, домах и кружках детского художественного и технического творчества.</w:t>
            </w:r>
          </w:p>
          <w:p w:rsidR="00476436" w:rsidRPr="001D03C5" w:rsidRDefault="00BA0874" w:rsidP="00BA0874">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rPr>
              <w:t xml:space="preserve">В 2019-2020 учебном году 2733 обучающихся охвачены внеурочной деятельностью на базе школ, что составляет 83,1 % от общего количества обучающихся. В 4 учреждениях дополнительного образования занимается 2685 детей, что составляет 81,5% от общего количества обучающихся.       </w:t>
            </w:r>
            <w:r w:rsidR="00476436"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Формирование земельных участков, находящихся в муниципальной собственности, предназначенных для предоставления многодетным семьям в собственность бе</w:t>
            </w:r>
            <w:r w:rsidRPr="001D03C5">
              <w:rPr>
                <w:rFonts w:ascii="Times New Roman" w:hAnsi="Times New Roman"/>
                <w:sz w:val="24"/>
                <w:szCs w:val="24"/>
                <w:lang w:eastAsia="ru-RU"/>
              </w:rPr>
              <w:t>с</w:t>
            </w:r>
            <w:r w:rsidRPr="001D03C5">
              <w:rPr>
                <w:rFonts w:ascii="Times New Roman" w:hAnsi="Times New Roman"/>
                <w:sz w:val="24"/>
                <w:szCs w:val="24"/>
                <w:lang w:eastAsia="ru-RU"/>
              </w:rPr>
              <w:t xml:space="preserve">платно </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имущественных и земельных отношений</w:t>
            </w:r>
          </w:p>
        </w:tc>
        <w:tc>
          <w:tcPr>
            <w:tcW w:w="1912" w:type="pct"/>
            <w:gridSpan w:val="2"/>
          </w:tcPr>
          <w:p w:rsidR="00476436" w:rsidRPr="003033F3" w:rsidRDefault="00961084" w:rsidP="003033F3">
            <w:pPr>
              <w:jc w:val="both"/>
              <w:rPr>
                <w:rFonts w:ascii="Times New Roman" w:hAnsi="Times New Roman"/>
                <w:sz w:val="24"/>
                <w:szCs w:val="24"/>
              </w:rPr>
            </w:pPr>
            <w:r w:rsidRPr="001D03C5">
              <w:rPr>
                <w:rFonts w:ascii="Times New Roman" w:hAnsi="Times New Roman"/>
                <w:sz w:val="24"/>
                <w:szCs w:val="24"/>
              </w:rPr>
              <w:t xml:space="preserve">В 2019 году 110 многодетных семьи района были обеспечены земельными участками на территории Большесундырского, Ильинского, Моргаушского, Сятракасинского, Ярабайкасинского, Орининского сельских поселений. </w:t>
            </w:r>
            <w:r w:rsidRPr="001D03C5">
              <w:rPr>
                <w:rFonts w:ascii="Times New Roman" w:hAnsi="Times New Roman"/>
                <w:sz w:val="24"/>
                <w:szCs w:val="24"/>
              </w:rPr>
              <w:br/>
              <w:t xml:space="preserve">Сформировано 167 земельных участка для предоставления многодетным семьям.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3.</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плана мероприятий («дорожной карты») «Обеспечение объектами инженерной инфраструктуры земельных участков, предоставленных для </w:t>
            </w:r>
            <w:r w:rsidRPr="001D03C5">
              <w:rPr>
                <w:rFonts w:ascii="Times New Roman" w:hAnsi="Times New Roman"/>
                <w:sz w:val="24"/>
                <w:szCs w:val="24"/>
                <w:lang w:eastAsia="ru-RU"/>
              </w:rPr>
              <w:lastRenderedPageBreak/>
              <w:t>жилищного строительства семьям, имеющим трех и более детей», утвержденного распоряж</w:t>
            </w:r>
            <w:r w:rsidRPr="001D03C5">
              <w:rPr>
                <w:rFonts w:ascii="Times New Roman" w:hAnsi="Times New Roman"/>
                <w:sz w:val="24"/>
                <w:szCs w:val="24"/>
                <w:lang w:eastAsia="ru-RU"/>
              </w:rPr>
              <w:t>е</w:t>
            </w:r>
            <w:r w:rsidRPr="001D03C5">
              <w:rPr>
                <w:rFonts w:ascii="Times New Roman" w:hAnsi="Times New Roman"/>
                <w:sz w:val="24"/>
                <w:szCs w:val="24"/>
                <w:lang w:eastAsia="ru-RU"/>
              </w:rPr>
              <w:t xml:space="preserve">нием Кабинета Министров Чувашской Республики от 29 марта </w:t>
            </w:r>
            <w:smartTag w:uri="urn:schemas-microsoft-com:office:smarttags" w:element="metricconverter">
              <w:smartTagPr>
                <w:attr w:name="ProductID" w:val="2013 г"/>
              </w:smartTagPr>
              <w:r w:rsidRPr="001D03C5">
                <w:rPr>
                  <w:rFonts w:ascii="Times New Roman" w:hAnsi="Times New Roman"/>
                  <w:sz w:val="24"/>
                  <w:szCs w:val="24"/>
                  <w:lang w:eastAsia="ru-RU"/>
                </w:rPr>
                <w:t>2013 г</w:t>
              </w:r>
            </w:smartTag>
            <w:r w:rsidRPr="001D03C5">
              <w:rPr>
                <w:rFonts w:ascii="Times New Roman" w:hAnsi="Times New Roman"/>
                <w:sz w:val="24"/>
                <w:szCs w:val="24"/>
                <w:lang w:eastAsia="ru-RU"/>
              </w:rPr>
              <w:t>. № 210-р</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капитального строительства и развития общественной инфр</w:t>
            </w:r>
            <w:r w:rsidRPr="001D03C5">
              <w:rPr>
                <w:rFonts w:ascii="Times New Roman" w:hAnsi="Times New Roman"/>
                <w:sz w:val="24"/>
                <w:szCs w:val="24"/>
                <w:lang w:eastAsia="ru-RU"/>
              </w:rPr>
              <w:t>а</w:t>
            </w:r>
            <w:r w:rsidRPr="001D03C5">
              <w:rPr>
                <w:rFonts w:ascii="Times New Roman" w:hAnsi="Times New Roman"/>
                <w:sz w:val="24"/>
                <w:szCs w:val="24"/>
                <w:lang w:eastAsia="ru-RU"/>
              </w:rPr>
              <w:t xml:space="preserve">структуры </w:t>
            </w:r>
          </w:p>
        </w:tc>
        <w:tc>
          <w:tcPr>
            <w:tcW w:w="1912" w:type="pct"/>
            <w:gridSpan w:val="2"/>
          </w:tcPr>
          <w:p w:rsidR="00961084" w:rsidRPr="001D03C5" w:rsidRDefault="00961084" w:rsidP="00961084">
            <w:pPr>
              <w:jc w:val="both"/>
              <w:rPr>
                <w:rFonts w:ascii="Times New Roman" w:hAnsi="Times New Roman"/>
                <w:sz w:val="24"/>
                <w:szCs w:val="24"/>
              </w:rPr>
            </w:pPr>
            <w:r w:rsidRPr="001D03C5">
              <w:rPr>
                <w:rFonts w:ascii="Times New Roman" w:hAnsi="Times New Roman"/>
                <w:sz w:val="24"/>
                <w:szCs w:val="24"/>
              </w:rPr>
              <w:t xml:space="preserve">Направлены заявки в Минэкономразвития Чувашии для включения в программу газификации Чувашской Республики, финансируемой за счет средств,  полученных от применения специальных надбавок к </w:t>
            </w:r>
            <w:r w:rsidRPr="001D03C5">
              <w:rPr>
                <w:rFonts w:ascii="Times New Roman" w:hAnsi="Times New Roman"/>
                <w:sz w:val="24"/>
                <w:szCs w:val="24"/>
              </w:rPr>
              <w:lastRenderedPageBreak/>
              <w:t>тарифам на транспортировку газа газораспределительными организациями, проектирование с последующим строительством системы газоснабжения:</w:t>
            </w:r>
          </w:p>
          <w:p w:rsidR="00961084" w:rsidRPr="001D03C5" w:rsidRDefault="00961084" w:rsidP="00961084">
            <w:pPr>
              <w:pStyle w:val="a5"/>
              <w:jc w:val="both"/>
            </w:pPr>
            <w:r w:rsidRPr="001D03C5">
              <w:t>90 земельных участков для строительства индивидуальных жилых домов в д.Кашмаши Сятракасинского сельского поселения;</w:t>
            </w:r>
          </w:p>
          <w:p w:rsidR="00961084" w:rsidRPr="001D03C5" w:rsidRDefault="00961084" w:rsidP="00961084">
            <w:pPr>
              <w:pStyle w:val="a5"/>
              <w:jc w:val="both"/>
            </w:pPr>
            <w:r w:rsidRPr="001D03C5">
              <w:t>68 земельных участков для строительства индивидуальных жилых домов д.Эхветкасы Москакасинского сельского поселения;</w:t>
            </w:r>
          </w:p>
          <w:p w:rsidR="00961084" w:rsidRPr="001D03C5" w:rsidRDefault="00961084" w:rsidP="00961084">
            <w:pPr>
              <w:pStyle w:val="a5"/>
              <w:jc w:val="both"/>
            </w:pPr>
            <w:r w:rsidRPr="001D03C5">
              <w:t>152 земельных участков для строительства индивидуальных жилых домов д.Тренкино Ильинского сельского поселения.</w:t>
            </w:r>
          </w:p>
          <w:p w:rsidR="00961084" w:rsidRPr="001D03C5" w:rsidRDefault="00961084" w:rsidP="00961084">
            <w:pPr>
              <w:pStyle w:val="a5"/>
              <w:jc w:val="both"/>
            </w:pPr>
            <w:r w:rsidRPr="001D03C5">
              <w:t>Получены технические условия на электроснабжение и газоснабжения  (90 земельных участков  д.Кашмаши Сятракасинского сельского поселения, 68 земельных участков д.Эхветкасы Москкасинского сельского поселения, 152 земельных участков д.Тренькино Ильинского сельского поселения Моргаушского района).</w:t>
            </w:r>
          </w:p>
          <w:p w:rsidR="00476436" w:rsidRPr="001D03C5" w:rsidRDefault="00961084" w:rsidP="00961084">
            <w:pPr>
              <w:pStyle w:val="a5"/>
              <w:jc w:val="both"/>
            </w:pPr>
            <w:r w:rsidRPr="001D03C5">
              <w:t xml:space="preserve">Выполнены топографические и геологические изыскания (земельных участков д.Кашмаши и д.Эхветкасы).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4.</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Создание допо</w:t>
            </w:r>
            <w:r w:rsidRPr="001D03C5">
              <w:rPr>
                <w:rFonts w:ascii="Times New Roman" w:hAnsi="Times New Roman"/>
                <w:sz w:val="24"/>
                <w:szCs w:val="24"/>
                <w:lang w:eastAsia="ru-RU"/>
              </w:rPr>
              <w:t>л</w:t>
            </w:r>
            <w:r w:rsidRPr="001D03C5">
              <w:rPr>
                <w:rFonts w:ascii="Times New Roman" w:hAnsi="Times New Roman"/>
                <w:sz w:val="24"/>
                <w:szCs w:val="24"/>
                <w:lang w:eastAsia="ru-RU"/>
              </w:rPr>
              <w:t xml:space="preserve">нительных мест для детей в возрасте от 2 месяцев до </w:t>
            </w:r>
            <w:r w:rsidRPr="001D03C5">
              <w:rPr>
                <w:rFonts w:ascii="Times New Roman" w:hAnsi="Times New Roman"/>
                <w:sz w:val="24"/>
                <w:szCs w:val="24"/>
                <w:lang w:eastAsia="ru-RU"/>
              </w:rPr>
              <w:br/>
              <w:t>3 лет в организациях, реализующих пр</w:t>
            </w:r>
            <w:r w:rsidRPr="001D03C5">
              <w:rPr>
                <w:rFonts w:ascii="Times New Roman" w:hAnsi="Times New Roman"/>
                <w:sz w:val="24"/>
                <w:szCs w:val="24"/>
                <w:lang w:eastAsia="ru-RU"/>
              </w:rPr>
              <w:t>о</w:t>
            </w:r>
            <w:r w:rsidRPr="001D03C5">
              <w:rPr>
                <w:rFonts w:ascii="Times New Roman" w:hAnsi="Times New Roman"/>
                <w:sz w:val="24"/>
                <w:szCs w:val="24"/>
                <w:lang w:eastAsia="ru-RU"/>
              </w:rPr>
              <w:t>граммы дошкольного образования, на 2018–2020 годы</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2568D2" w:rsidP="005F56C5">
            <w:pPr>
              <w:autoSpaceDE w:val="0"/>
              <w:autoSpaceDN w:val="0"/>
              <w:adjustRightInd w:val="0"/>
              <w:spacing w:after="0" w:line="240" w:lineRule="auto"/>
              <w:ind w:left="57"/>
              <w:jc w:val="both"/>
              <w:rPr>
                <w:rFonts w:ascii="Times New Roman" w:hAnsi="Times New Roman"/>
                <w:sz w:val="24"/>
                <w:szCs w:val="24"/>
              </w:rPr>
            </w:pPr>
            <w:r w:rsidRPr="001D03C5">
              <w:rPr>
                <w:rFonts w:ascii="Times New Roman" w:hAnsi="Times New Roman"/>
                <w:sz w:val="24"/>
                <w:szCs w:val="24"/>
              </w:rPr>
              <w:t>Охват дошкольным образованием детей от 1 года до 7 лет составляет 71 % от общего количества детей дошкольного возраста, проживающих на территории района.</w:t>
            </w:r>
            <w:r w:rsidRPr="001D03C5">
              <w:rPr>
                <w:rFonts w:ascii="Times New Roman" w:hAnsi="Times New Roman"/>
                <w:color w:val="FF0000"/>
                <w:sz w:val="24"/>
                <w:szCs w:val="24"/>
              </w:rPr>
              <w:t xml:space="preserve"> </w:t>
            </w:r>
            <w:r w:rsidRPr="001D03C5">
              <w:rPr>
                <w:rFonts w:ascii="Times New Roman" w:hAnsi="Times New Roman"/>
                <w:sz w:val="24"/>
                <w:szCs w:val="24"/>
              </w:rPr>
              <w:t xml:space="preserve"> </w:t>
            </w:r>
          </w:p>
          <w:p w:rsidR="00F200EF" w:rsidRPr="001D03C5" w:rsidRDefault="00F200EF" w:rsidP="00F200EF">
            <w:pPr>
              <w:pStyle w:val="ConsPlusNormal"/>
              <w:jc w:val="both"/>
              <w:rPr>
                <w:rFonts w:ascii="Times New Roman" w:hAnsi="Times New Roman" w:cs="Times New Roman"/>
                <w:sz w:val="24"/>
                <w:szCs w:val="24"/>
              </w:rPr>
            </w:pPr>
            <w:r w:rsidRPr="001D03C5">
              <w:rPr>
                <w:rFonts w:ascii="Times New Roman" w:hAnsi="Times New Roman" w:cs="Times New Roman"/>
                <w:sz w:val="24"/>
                <w:szCs w:val="24"/>
              </w:rPr>
              <w:t xml:space="preserve">В 2019 году открыты 2 группы для детей в возрасте от 2 месяцев до 3 лет в детском саду «Золушка» на 45 мест, в МБОУ «Москакасинская СОШ» 1 группа на 27 мест для детей в возрасте от 3 до 7 лет. Охват дошкольным образованием детей от 1 года до 7 лет </w:t>
            </w:r>
            <w:r w:rsidRPr="001D03C5">
              <w:rPr>
                <w:rFonts w:ascii="Times New Roman" w:hAnsi="Times New Roman" w:cs="Times New Roman"/>
                <w:sz w:val="24"/>
                <w:szCs w:val="24"/>
              </w:rPr>
              <w:lastRenderedPageBreak/>
              <w:t>составляет 71 % от общего количества детей дошкольного возраста, проживающих на территории района.</w:t>
            </w:r>
            <w:r w:rsidRPr="001D03C5">
              <w:rPr>
                <w:rFonts w:ascii="Times New Roman" w:hAnsi="Times New Roman" w:cs="Times New Roman"/>
                <w:color w:val="FF0000"/>
                <w:sz w:val="24"/>
                <w:szCs w:val="24"/>
              </w:rPr>
              <w:t xml:space="preserve"> </w:t>
            </w:r>
            <w:r w:rsidRPr="001D03C5">
              <w:rPr>
                <w:rFonts w:ascii="Times New Roman" w:hAnsi="Times New Roman" w:cs="Times New Roman"/>
                <w:sz w:val="24"/>
                <w:szCs w:val="24"/>
              </w:rPr>
              <w:t xml:space="preserve"> </w:t>
            </w:r>
          </w:p>
          <w:p w:rsidR="00F200EF" w:rsidRPr="001D03C5" w:rsidRDefault="00F200EF" w:rsidP="00F200EF">
            <w:pPr>
              <w:pStyle w:val="ConsPlusNormal"/>
              <w:jc w:val="both"/>
              <w:rPr>
                <w:rFonts w:ascii="Times New Roman" w:hAnsi="Times New Roman" w:cs="Times New Roman"/>
                <w:sz w:val="24"/>
                <w:szCs w:val="24"/>
              </w:rPr>
            </w:pPr>
            <w:r w:rsidRPr="001D03C5">
              <w:rPr>
                <w:rFonts w:ascii="Times New Roman" w:hAnsi="Times New Roman" w:cs="Times New Roman"/>
                <w:sz w:val="24"/>
                <w:szCs w:val="24"/>
              </w:rPr>
              <w:t>Укомплектованность ДОУ детьми составляет 87,3%.</w:t>
            </w:r>
          </w:p>
          <w:p w:rsidR="00F200EF" w:rsidRPr="001D03C5" w:rsidRDefault="00F200EF" w:rsidP="005F56C5">
            <w:pPr>
              <w:autoSpaceDE w:val="0"/>
              <w:autoSpaceDN w:val="0"/>
              <w:adjustRightInd w:val="0"/>
              <w:spacing w:after="0" w:line="240" w:lineRule="auto"/>
              <w:ind w:left="57"/>
              <w:jc w:val="both"/>
              <w:rPr>
                <w:rFonts w:ascii="Times New Roman" w:hAnsi="Times New Roman"/>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5.</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мероприятий по обеспечению доступного дополнительного обр</w:t>
            </w:r>
            <w:r w:rsidRPr="001D03C5">
              <w:rPr>
                <w:rFonts w:ascii="Times New Roman" w:hAnsi="Times New Roman"/>
                <w:sz w:val="24"/>
                <w:szCs w:val="24"/>
                <w:lang w:eastAsia="ru-RU"/>
              </w:rPr>
              <w:t>а</w:t>
            </w:r>
            <w:r w:rsidRPr="001D03C5">
              <w:rPr>
                <w:rFonts w:ascii="Times New Roman" w:hAnsi="Times New Roman"/>
                <w:sz w:val="24"/>
                <w:szCs w:val="24"/>
                <w:lang w:eastAsia="ru-RU"/>
              </w:rPr>
              <w:t xml:space="preserve">зования для детей </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E953B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rPr>
              <w:t>В 2019-2020 учебном году 3013 детей в возрасте от 5 до 18 лет охвачены дополнительными общеобразовательными программами, что составляет 76,5%.</w:t>
            </w:r>
          </w:p>
        </w:tc>
      </w:tr>
      <w:tr w:rsidR="00476436" w:rsidRPr="001D03C5" w:rsidTr="005F56C5">
        <w:tc>
          <w:tcPr>
            <w:tcW w:w="144"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6.</w:t>
            </w:r>
          </w:p>
        </w:tc>
        <w:tc>
          <w:tcPr>
            <w:tcW w:w="1561"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Проведение мероприятий, направленных на формирование культуры безопасности жизнедеятельности д</w:t>
            </w:r>
            <w:r w:rsidRPr="001D03C5">
              <w:rPr>
                <w:rFonts w:ascii="Times New Roman" w:hAnsi="Times New Roman"/>
                <w:sz w:val="24"/>
                <w:szCs w:val="24"/>
                <w:lang w:eastAsia="ru-RU"/>
              </w:rPr>
              <w:t>е</w:t>
            </w:r>
            <w:r w:rsidRPr="001D03C5">
              <w:rPr>
                <w:rFonts w:ascii="Times New Roman" w:hAnsi="Times New Roman"/>
                <w:sz w:val="24"/>
                <w:szCs w:val="24"/>
                <w:lang w:eastAsia="ru-RU"/>
              </w:rPr>
              <w:t>тей</w:t>
            </w:r>
          </w:p>
        </w:tc>
        <w:tc>
          <w:tcPr>
            <w:tcW w:w="451"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Структурные подразделения администрации Моргауошског ра</w:t>
            </w:r>
            <w:r w:rsidRPr="001D03C5">
              <w:rPr>
                <w:rFonts w:ascii="Times New Roman" w:hAnsi="Times New Roman"/>
                <w:sz w:val="24"/>
                <w:szCs w:val="24"/>
                <w:lang w:eastAsia="ru-RU"/>
              </w:rPr>
              <w:t>й</w:t>
            </w:r>
            <w:r w:rsidRPr="001D03C5">
              <w:rPr>
                <w:rFonts w:ascii="Times New Roman" w:hAnsi="Times New Roman"/>
                <w:sz w:val="24"/>
                <w:szCs w:val="24"/>
                <w:lang w:eastAsia="ru-RU"/>
              </w:rPr>
              <w:t>она</w:t>
            </w:r>
          </w:p>
        </w:tc>
        <w:tc>
          <w:tcPr>
            <w:tcW w:w="1912" w:type="pct"/>
            <w:gridSpan w:val="2"/>
          </w:tcPr>
          <w:p w:rsidR="00476436" w:rsidRPr="001D03C5" w:rsidRDefault="00476436" w:rsidP="005F56C5">
            <w:pPr>
              <w:autoSpaceDE w:val="0"/>
              <w:autoSpaceDN w:val="0"/>
              <w:adjustRightInd w:val="0"/>
              <w:spacing w:after="0" w:line="23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В общеобразовательных школах проведен ряд мероприятий, направленных на формирование культ</w:t>
            </w:r>
            <w:r w:rsidRPr="001D03C5">
              <w:rPr>
                <w:rFonts w:ascii="Times New Roman" w:hAnsi="Times New Roman"/>
                <w:sz w:val="24"/>
                <w:szCs w:val="24"/>
                <w:lang w:eastAsia="ru-RU"/>
              </w:rPr>
              <w:t>у</w:t>
            </w:r>
            <w:r w:rsidRPr="001D03C5">
              <w:rPr>
                <w:rFonts w:ascii="Times New Roman" w:hAnsi="Times New Roman"/>
                <w:sz w:val="24"/>
                <w:szCs w:val="24"/>
                <w:lang w:eastAsia="ru-RU"/>
              </w:rPr>
              <w:t xml:space="preserve">ры безопасности жизнедеятельности детей: учебные тренировки, информационные и тематические классные часы.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7.</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системы мер по профилактике искусственного прерывания беременности, отказов от новорожденных, медико-соци</w:t>
            </w:r>
            <w:r w:rsidRPr="001D03C5">
              <w:rPr>
                <w:rFonts w:ascii="Times New Roman" w:hAnsi="Times New Roman"/>
                <w:sz w:val="24"/>
                <w:szCs w:val="24"/>
                <w:lang w:eastAsia="ru-RU"/>
              </w:rPr>
              <w:softHyphen/>
              <w:t>альному сопровождению беременных женщин, находящихся в трудной жизненной с</w:t>
            </w:r>
            <w:r w:rsidRPr="001D03C5">
              <w:rPr>
                <w:rFonts w:ascii="Times New Roman" w:hAnsi="Times New Roman"/>
                <w:sz w:val="24"/>
                <w:szCs w:val="24"/>
                <w:lang w:eastAsia="ru-RU"/>
              </w:rPr>
              <w:t>и</w:t>
            </w:r>
            <w:r w:rsidRPr="001D03C5">
              <w:rPr>
                <w:rFonts w:ascii="Times New Roman" w:hAnsi="Times New Roman"/>
                <w:sz w:val="24"/>
                <w:szCs w:val="24"/>
                <w:lang w:eastAsia="ru-RU"/>
              </w:rPr>
              <w:t>туации</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БУ «Моргаушская ЦРБ» Минздрава Чувасшии*</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В БУ «Моргаушская ЦРБ» Минздрава Чувашии  р</w:t>
            </w:r>
            <w:r w:rsidRPr="001D03C5">
              <w:rPr>
                <w:rFonts w:ascii="Times New Roman" w:hAnsi="Times New Roman"/>
                <w:sz w:val="24"/>
                <w:szCs w:val="24"/>
                <w:lang w:eastAsia="ru-RU"/>
              </w:rPr>
              <w:t>а</w:t>
            </w:r>
            <w:r w:rsidRPr="001D03C5">
              <w:rPr>
                <w:rFonts w:ascii="Times New Roman" w:hAnsi="Times New Roman"/>
                <w:sz w:val="24"/>
                <w:szCs w:val="24"/>
                <w:lang w:eastAsia="ru-RU"/>
              </w:rPr>
              <w:t xml:space="preserve">ботают «Школа для беременных»  и  «Школа для родителей».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8.</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мероприятий, направленных на формирование здорового образа жизни у детей и молодежи, внедрение здоровьесберегающих технологий и основ медици</w:t>
            </w:r>
            <w:r w:rsidRPr="001D03C5">
              <w:rPr>
                <w:rFonts w:ascii="Times New Roman" w:hAnsi="Times New Roman"/>
                <w:sz w:val="24"/>
                <w:szCs w:val="24"/>
                <w:lang w:eastAsia="ru-RU"/>
              </w:rPr>
              <w:t>н</w:t>
            </w:r>
            <w:r w:rsidRPr="001D03C5">
              <w:rPr>
                <w:rFonts w:ascii="Times New Roman" w:hAnsi="Times New Roman"/>
                <w:sz w:val="24"/>
                <w:szCs w:val="24"/>
                <w:lang w:eastAsia="ru-RU"/>
              </w:rPr>
              <w:t>ских знаний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БУ «Моргаушская ЦРБ» Минздрава Чувасшии*</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В общеобразовательных школах проводятся мероприятия, направленные на формирование здорового</w:t>
            </w:r>
            <w:r w:rsidR="00E953B6" w:rsidRPr="001D03C5">
              <w:rPr>
                <w:rFonts w:ascii="Times New Roman" w:hAnsi="Times New Roman"/>
                <w:sz w:val="24"/>
                <w:szCs w:val="24"/>
                <w:lang w:eastAsia="ru-RU"/>
              </w:rPr>
              <w:t xml:space="preserve">  образа жизни. В 2019</w:t>
            </w:r>
            <w:r w:rsidRPr="001D03C5">
              <w:rPr>
                <w:rFonts w:ascii="Times New Roman" w:hAnsi="Times New Roman"/>
                <w:sz w:val="24"/>
                <w:szCs w:val="24"/>
                <w:lang w:eastAsia="ru-RU"/>
              </w:rPr>
              <w:t xml:space="preserve"> году проведены тематические классные и информационные часы, круглые столы, диспуты, встречи с медицинскими работниками. Обучающиеся школ приняли активное участие в акции «Молодежь за здоровый образ жизни» и в ра</w:t>
            </w:r>
            <w:r w:rsidRPr="001D03C5">
              <w:rPr>
                <w:rFonts w:ascii="Times New Roman" w:hAnsi="Times New Roman"/>
                <w:sz w:val="24"/>
                <w:szCs w:val="24"/>
                <w:lang w:eastAsia="ru-RU"/>
              </w:rPr>
              <w:t>з</w:t>
            </w:r>
            <w:r w:rsidRPr="001D03C5">
              <w:rPr>
                <w:rFonts w:ascii="Times New Roman" w:hAnsi="Times New Roman"/>
                <w:sz w:val="24"/>
                <w:szCs w:val="24"/>
                <w:lang w:eastAsia="ru-RU"/>
              </w:rPr>
              <w:t>личных спортивных соревнованиях.</w:t>
            </w:r>
          </w:p>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9.</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Мониторинг обеспечения здоровья и организации питания обучающихся в общео</w:t>
            </w:r>
            <w:r w:rsidRPr="001D03C5">
              <w:rPr>
                <w:rFonts w:ascii="Times New Roman" w:hAnsi="Times New Roman"/>
                <w:sz w:val="24"/>
                <w:szCs w:val="24"/>
                <w:lang w:eastAsia="ru-RU"/>
              </w:rPr>
              <w:t>б</w:t>
            </w:r>
            <w:r w:rsidRPr="001D03C5">
              <w:rPr>
                <w:rFonts w:ascii="Times New Roman" w:hAnsi="Times New Roman"/>
                <w:sz w:val="24"/>
                <w:szCs w:val="24"/>
                <w:lang w:eastAsia="ru-RU"/>
              </w:rPr>
              <w:t>разовательных организациях</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Мониторинг ведется. Горячим п</w:t>
            </w:r>
            <w:r w:rsidRPr="001D03C5">
              <w:rPr>
                <w:rFonts w:ascii="Times New Roman" w:hAnsi="Times New Roman"/>
                <w:sz w:val="24"/>
                <w:szCs w:val="24"/>
                <w:lang w:eastAsia="ru-RU"/>
              </w:rPr>
              <w:t>и</w:t>
            </w:r>
            <w:r w:rsidRPr="001D03C5">
              <w:rPr>
                <w:rFonts w:ascii="Times New Roman" w:hAnsi="Times New Roman"/>
                <w:sz w:val="24"/>
                <w:szCs w:val="24"/>
                <w:lang w:eastAsia="ru-RU"/>
              </w:rPr>
              <w:t>танием охвачено 98% учащихся.</w:t>
            </w:r>
          </w:p>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10.</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Реализация мероприятий по поддержке и развитию детей, проявивших выдающиеся способности, в рамках </w:t>
            </w:r>
            <w:hyperlink r:id="rId4" w:history="1">
              <w:r w:rsidRPr="001D03C5">
                <w:rPr>
                  <w:rFonts w:ascii="Times New Roman" w:hAnsi="Times New Roman"/>
                  <w:sz w:val="24"/>
                  <w:szCs w:val="24"/>
                  <w:lang w:eastAsia="ru-RU"/>
                </w:rPr>
                <w:t>Концепции</w:t>
              </w:r>
            </w:hyperlink>
            <w:r w:rsidRPr="001D03C5">
              <w:rPr>
                <w:rFonts w:ascii="Times New Roman" w:hAnsi="Times New Roman"/>
                <w:sz w:val="24"/>
                <w:szCs w:val="24"/>
                <w:lang w:eastAsia="ru-RU"/>
              </w:rPr>
              <w:t xml:space="preserve"> общенациональной системы выявления и развития молодых талантов, утвержденной Президентом Российской Федерации 3 апреля </w:t>
            </w:r>
            <w:smartTag w:uri="urn:schemas-microsoft-com:office:smarttags" w:element="metricconverter">
              <w:smartTagPr>
                <w:attr w:name="ProductID" w:val="2012 г"/>
              </w:smartTagPr>
              <w:r w:rsidRPr="001D03C5">
                <w:rPr>
                  <w:rFonts w:ascii="Times New Roman" w:hAnsi="Times New Roman"/>
                  <w:sz w:val="24"/>
                  <w:szCs w:val="24"/>
                  <w:lang w:eastAsia="ru-RU"/>
                </w:rPr>
                <w:t>2012 г</w:t>
              </w:r>
            </w:smartTag>
            <w:r w:rsidRPr="001D03C5">
              <w:rPr>
                <w:rFonts w:ascii="Times New Roman" w:hAnsi="Times New Roman"/>
                <w:sz w:val="24"/>
                <w:szCs w:val="24"/>
                <w:lang w:eastAsia="ru-RU"/>
              </w:rPr>
              <w:t>. № Пр-827, и Комплекса мер по реализации Концепции общенациональной системы выявления и развития молодых талантов на 2015–2020 годы, утвержденного Заместителем Председателя Правительства Российской Федер</w:t>
            </w:r>
            <w:r w:rsidRPr="001D03C5">
              <w:rPr>
                <w:rFonts w:ascii="Times New Roman" w:hAnsi="Times New Roman"/>
                <w:sz w:val="24"/>
                <w:szCs w:val="24"/>
                <w:lang w:eastAsia="ru-RU"/>
              </w:rPr>
              <w:t>а</w:t>
            </w:r>
            <w:r w:rsidRPr="001D03C5">
              <w:rPr>
                <w:rFonts w:ascii="Times New Roman" w:hAnsi="Times New Roman"/>
                <w:sz w:val="24"/>
                <w:szCs w:val="24"/>
                <w:lang w:eastAsia="ru-RU"/>
              </w:rPr>
              <w:t xml:space="preserve">ции 27 мая </w:t>
            </w:r>
            <w:smartTag w:uri="urn:schemas-microsoft-com:office:smarttags" w:element="metricconverter">
              <w:smartTagPr>
                <w:attr w:name="ProductID" w:val="2015 г"/>
              </w:smartTagPr>
              <w:r w:rsidRPr="001D03C5">
                <w:rPr>
                  <w:rFonts w:ascii="Times New Roman" w:hAnsi="Times New Roman"/>
                  <w:sz w:val="24"/>
                  <w:szCs w:val="24"/>
                  <w:lang w:eastAsia="ru-RU"/>
                </w:rPr>
                <w:t>2015 г</w:t>
              </w:r>
            </w:smartTag>
            <w:r w:rsidRPr="001D03C5">
              <w:rPr>
                <w:rFonts w:ascii="Times New Roman" w:hAnsi="Times New Roman"/>
                <w:sz w:val="24"/>
                <w:szCs w:val="24"/>
                <w:lang w:eastAsia="ru-RU"/>
              </w:rPr>
              <w:t>. № 3274п-П8</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E953B6" w:rsidRPr="001D03C5" w:rsidRDefault="00E953B6" w:rsidP="00E953B6">
            <w:pPr>
              <w:autoSpaceDE w:val="0"/>
              <w:autoSpaceDN w:val="0"/>
              <w:adjustRightInd w:val="0"/>
              <w:ind w:left="57"/>
              <w:jc w:val="both"/>
              <w:rPr>
                <w:rFonts w:ascii="Times New Roman" w:hAnsi="Times New Roman"/>
                <w:sz w:val="24"/>
                <w:szCs w:val="24"/>
              </w:rPr>
            </w:pPr>
            <w:r w:rsidRPr="001D03C5">
              <w:rPr>
                <w:rFonts w:ascii="Times New Roman" w:hAnsi="Times New Roman"/>
                <w:sz w:val="24"/>
                <w:szCs w:val="24"/>
              </w:rPr>
              <w:t>В 2019 году на муниципальном этапе Всероссийской олимпиады школьников приняли участие 1180</w:t>
            </w:r>
          </w:p>
          <w:p w:rsidR="00E953B6" w:rsidRPr="001D03C5" w:rsidRDefault="00E953B6" w:rsidP="00E953B6">
            <w:pPr>
              <w:autoSpaceDE w:val="0"/>
              <w:autoSpaceDN w:val="0"/>
              <w:adjustRightInd w:val="0"/>
              <w:ind w:left="57"/>
              <w:jc w:val="both"/>
              <w:rPr>
                <w:rFonts w:ascii="Times New Roman" w:hAnsi="Times New Roman"/>
                <w:sz w:val="24"/>
                <w:szCs w:val="24"/>
              </w:rPr>
            </w:pPr>
            <w:r w:rsidRPr="001D03C5">
              <w:rPr>
                <w:rFonts w:ascii="Times New Roman" w:hAnsi="Times New Roman"/>
                <w:sz w:val="24"/>
                <w:szCs w:val="24"/>
              </w:rPr>
              <w:t>учащихся. 279 учащихся стали победителями и призерами. На региональном этапе Всероссийской олимпиады школьников участвовали 46 обучающихся, 1 обучающийся стал победителем, 6 - призерами. 1 обучающийся стал победителем Международной олимпиады по чувашскому языку.</w:t>
            </w:r>
          </w:p>
          <w:p w:rsidR="00476436" w:rsidRPr="001D03C5" w:rsidRDefault="00E953B6" w:rsidP="00E953B6">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rPr>
              <w:t>2369 учащихся приняли участие на районных, республиканских, межрегиональных, Всероссийских и Международных конкурсах и спортивных мероприятиях</w:t>
            </w:r>
            <w:r w:rsidR="00476436"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11.</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Расширение видов искусств в  детской школе искусств </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2019–</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8075DB"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rPr>
              <w:t>На базе детской школы искусств занимается 370 воспитанников по 4 направлениям: художественное, хореографическое, музыкальное, общеэстетическое</w:t>
            </w:r>
            <w:r w:rsidR="00476436" w:rsidRPr="001D03C5">
              <w:rPr>
                <w:rFonts w:ascii="Times New Roman" w:hAnsi="Times New Roman"/>
                <w:sz w:val="24"/>
                <w:szCs w:val="24"/>
              </w:rPr>
              <w:t>.</w:t>
            </w:r>
            <w:r w:rsidR="00476436" w:rsidRPr="001D03C5">
              <w:rPr>
                <w:rFonts w:ascii="Times New Roman" w:hAnsi="Times New Roman"/>
                <w:sz w:val="24"/>
                <w:szCs w:val="24"/>
                <w:lang w:eastAsia="ru-RU"/>
              </w:rPr>
              <w:t xml:space="preserve"> </w:t>
            </w:r>
          </w:p>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12.</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Проведение интеллектуальных, спортивных и творческих конкурсов, фестивалей, мероприятий с участием детей с ограниченными возможностями здоровья, детей-сирот и детей, оста</w:t>
            </w:r>
            <w:r w:rsidRPr="001D03C5">
              <w:rPr>
                <w:rFonts w:ascii="Times New Roman" w:hAnsi="Times New Roman"/>
                <w:sz w:val="24"/>
                <w:szCs w:val="24"/>
                <w:lang w:eastAsia="ru-RU"/>
              </w:rPr>
              <w:t>в</w:t>
            </w:r>
            <w:r w:rsidRPr="001D03C5">
              <w:rPr>
                <w:rFonts w:ascii="Times New Roman" w:hAnsi="Times New Roman"/>
                <w:sz w:val="24"/>
                <w:szCs w:val="24"/>
                <w:lang w:eastAsia="ru-RU"/>
              </w:rPr>
              <w:t>шихся без попечения родителей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культуры, туризма и архивного дела</w:t>
            </w:r>
          </w:p>
          <w:p w:rsidR="00476436" w:rsidRPr="001D03C5" w:rsidRDefault="00476436" w:rsidP="005F56C5">
            <w:pPr>
              <w:autoSpaceDE w:val="0"/>
              <w:autoSpaceDN w:val="0"/>
              <w:adjustRightInd w:val="0"/>
              <w:spacing w:after="0" w:line="240" w:lineRule="auto"/>
              <w:jc w:val="both"/>
              <w:rPr>
                <w:rFonts w:ascii="Times New Roman" w:hAnsi="Times New Roman"/>
                <w:sz w:val="24"/>
                <w:szCs w:val="24"/>
                <w:lang w:eastAsia="ru-RU"/>
              </w:rPr>
            </w:pPr>
            <w:r w:rsidRPr="001D03C5">
              <w:rPr>
                <w:rFonts w:ascii="Times New Roman" w:hAnsi="Times New Roman"/>
                <w:sz w:val="24"/>
                <w:szCs w:val="24"/>
                <w:lang w:eastAsia="ru-RU"/>
              </w:rPr>
              <w:t>Сектор опеки и попеч</w:t>
            </w:r>
            <w:r w:rsidRPr="001D03C5">
              <w:rPr>
                <w:rFonts w:ascii="Times New Roman" w:hAnsi="Times New Roman"/>
                <w:sz w:val="24"/>
                <w:szCs w:val="24"/>
                <w:lang w:eastAsia="ru-RU"/>
              </w:rPr>
              <w:t>и</w:t>
            </w:r>
            <w:r w:rsidRPr="001D03C5">
              <w:rPr>
                <w:rFonts w:ascii="Times New Roman" w:hAnsi="Times New Roman"/>
                <w:sz w:val="24"/>
                <w:szCs w:val="24"/>
                <w:lang w:eastAsia="ru-RU"/>
              </w:rPr>
              <w:t>тельства</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Дети с ограниченными возможностями здоровья, дети-сироты и дети, оставшихся без попечения р</w:t>
            </w:r>
            <w:r w:rsidRPr="001D03C5">
              <w:rPr>
                <w:rFonts w:ascii="Times New Roman" w:hAnsi="Times New Roman"/>
                <w:sz w:val="24"/>
                <w:szCs w:val="24"/>
                <w:lang w:eastAsia="ru-RU"/>
              </w:rPr>
              <w:t>о</w:t>
            </w:r>
            <w:r w:rsidRPr="001D03C5">
              <w:rPr>
                <w:rFonts w:ascii="Times New Roman" w:hAnsi="Times New Roman"/>
                <w:sz w:val="24"/>
                <w:szCs w:val="24"/>
                <w:lang w:eastAsia="ru-RU"/>
              </w:rPr>
              <w:t>дителей принимают участие на интеллектуальных, спортивных и творческих конкурсах, фестивалях районного, республиканского и Всероссийского уровней.</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13.</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 xml:space="preserve">Развитие детско-юношеского спорта, создание школьных спортивных лиг и организация физкультурных мероприятий среди школьных спортивных клубов по видам спорта, наиболее популярным среди </w:t>
            </w:r>
            <w:r w:rsidRPr="001D03C5">
              <w:rPr>
                <w:rFonts w:ascii="Times New Roman" w:hAnsi="Times New Roman"/>
                <w:bCs/>
                <w:sz w:val="24"/>
                <w:szCs w:val="24"/>
                <w:lang w:eastAsia="ru-RU"/>
              </w:rPr>
              <w:lastRenderedPageBreak/>
              <w:t>детей, обеспечение доступности инфраструктуры физической культуры и спорта для д</w:t>
            </w:r>
            <w:r w:rsidRPr="001D03C5">
              <w:rPr>
                <w:rFonts w:ascii="Times New Roman" w:hAnsi="Times New Roman"/>
                <w:bCs/>
                <w:sz w:val="24"/>
                <w:szCs w:val="24"/>
                <w:lang w:eastAsia="ru-RU"/>
              </w:rPr>
              <w:t>е</w:t>
            </w:r>
            <w:r w:rsidRPr="001D03C5">
              <w:rPr>
                <w:rFonts w:ascii="Times New Roman" w:hAnsi="Times New Roman"/>
                <w:bCs/>
                <w:sz w:val="24"/>
                <w:szCs w:val="24"/>
                <w:lang w:eastAsia="ru-RU"/>
              </w:rPr>
              <w:t>тей и молодежи</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8075DB" w:rsidRPr="001D03C5" w:rsidRDefault="008075DB" w:rsidP="008075DB">
            <w:pPr>
              <w:pStyle w:val="ConsPlusNormal"/>
              <w:jc w:val="both"/>
              <w:rPr>
                <w:rFonts w:ascii="Times New Roman" w:hAnsi="Times New Roman" w:cs="Times New Roman"/>
                <w:sz w:val="24"/>
                <w:szCs w:val="24"/>
              </w:rPr>
            </w:pPr>
            <w:r w:rsidRPr="001D03C5">
              <w:rPr>
                <w:rFonts w:ascii="Times New Roman" w:hAnsi="Times New Roman" w:cs="Times New Roman"/>
                <w:sz w:val="24"/>
                <w:szCs w:val="24"/>
              </w:rPr>
              <w:t xml:space="preserve">1110 обучающихся школ района занимаются в спортивных секциях по 10 видам спорта, что составляет 36,1 %. </w:t>
            </w:r>
          </w:p>
          <w:p w:rsidR="00476436" w:rsidRPr="001D03C5" w:rsidRDefault="00476436" w:rsidP="008075DB">
            <w:pPr>
              <w:autoSpaceDE w:val="0"/>
              <w:autoSpaceDN w:val="0"/>
              <w:adjustRightInd w:val="0"/>
              <w:spacing w:after="0" w:line="247" w:lineRule="auto"/>
              <w:ind w:left="57"/>
              <w:jc w:val="both"/>
              <w:rPr>
                <w:rFonts w:ascii="Times New Roman" w:hAnsi="Times New Roman"/>
                <w:bCs/>
                <w:sz w:val="24"/>
                <w:szCs w:val="24"/>
                <w:lang w:eastAsia="ru-RU"/>
              </w:rPr>
            </w:pPr>
          </w:p>
          <w:p w:rsidR="00476436" w:rsidRPr="001D03C5" w:rsidRDefault="00476436" w:rsidP="005F56C5">
            <w:pPr>
              <w:autoSpaceDE w:val="0"/>
              <w:autoSpaceDN w:val="0"/>
              <w:adjustRightInd w:val="0"/>
              <w:spacing w:after="0" w:line="247" w:lineRule="auto"/>
              <w:ind w:left="57"/>
              <w:jc w:val="both"/>
              <w:rPr>
                <w:rFonts w:ascii="Times New Roman" w:hAnsi="Times New Roman"/>
                <w:bCs/>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14.</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Организация выполнения детьми нормативов испытаний (тестов) Всеросси</w:t>
            </w:r>
            <w:r w:rsidRPr="001D03C5">
              <w:rPr>
                <w:rFonts w:ascii="Times New Roman" w:hAnsi="Times New Roman"/>
                <w:bCs/>
                <w:sz w:val="24"/>
                <w:szCs w:val="24"/>
                <w:lang w:eastAsia="ru-RU"/>
              </w:rPr>
              <w:t>й</w:t>
            </w:r>
            <w:r w:rsidRPr="001D03C5">
              <w:rPr>
                <w:rFonts w:ascii="Times New Roman" w:hAnsi="Times New Roman"/>
                <w:bCs/>
                <w:sz w:val="24"/>
                <w:szCs w:val="24"/>
                <w:lang w:eastAsia="ru-RU"/>
              </w:rPr>
              <w:t>ского физкультурно-спортивного комплекса «Готов к труду и обороне» (ГТО) (далее – комплекс ГТО)</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4C5E44" w:rsidP="005F56C5">
            <w:pPr>
              <w:autoSpaceDE w:val="0"/>
              <w:autoSpaceDN w:val="0"/>
              <w:adjustRightInd w:val="0"/>
              <w:spacing w:after="0" w:line="247" w:lineRule="auto"/>
              <w:ind w:left="57"/>
              <w:jc w:val="both"/>
              <w:rPr>
                <w:rFonts w:ascii="Times New Roman" w:hAnsi="Times New Roman"/>
                <w:bCs/>
                <w:sz w:val="24"/>
                <w:szCs w:val="24"/>
                <w:lang w:eastAsia="ru-RU"/>
              </w:rPr>
            </w:pPr>
            <w:r w:rsidRPr="001D03C5">
              <w:rPr>
                <w:rFonts w:ascii="Times New Roman" w:hAnsi="Times New Roman"/>
                <w:sz w:val="24"/>
                <w:szCs w:val="24"/>
              </w:rPr>
              <w:t xml:space="preserve">В рамках </w:t>
            </w:r>
            <w:r w:rsidRPr="001D03C5">
              <w:rPr>
                <w:rFonts w:ascii="Times New Roman" w:hAnsi="Times New Roman"/>
                <w:bCs/>
                <w:sz w:val="24"/>
                <w:szCs w:val="24"/>
              </w:rPr>
              <w:t xml:space="preserve">Всероссийского физкультурно-спортивного комплекса «Готов к труду и обороне» (ГТО) </w:t>
            </w:r>
            <w:r w:rsidRPr="001D03C5">
              <w:rPr>
                <w:rFonts w:ascii="Times New Roman" w:hAnsi="Times New Roman"/>
                <w:sz w:val="24"/>
                <w:szCs w:val="24"/>
              </w:rPr>
              <w:t>за 2019 год 119 школьников показали хорошую физическую подготовку.</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15.</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bCs/>
                <w:sz w:val="24"/>
                <w:szCs w:val="24"/>
                <w:lang w:eastAsia="ru-RU"/>
              </w:rPr>
              <w:t xml:space="preserve">Участие в реализации </w:t>
            </w:r>
            <w:hyperlink r:id="rId5" w:history="1">
              <w:r w:rsidRPr="001D03C5">
                <w:rPr>
                  <w:rFonts w:ascii="Times New Roman" w:hAnsi="Times New Roman"/>
                  <w:bCs/>
                  <w:sz w:val="24"/>
                  <w:szCs w:val="24"/>
                  <w:lang w:eastAsia="ru-RU"/>
                </w:rPr>
                <w:t>плана</w:t>
              </w:r>
            </w:hyperlink>
            <w:r w:rsidRPr="001D03C5">
              <w:rPr>
                <w:rFonts w:ascii="Times New Roman" w:hAnsi="Times New Roman"/>
                <w:bCs/>
                <w:sz w:val="24"/>
                <w:szCs w:val="24"/>
                <w:lang w:eastAsia="ru-RU"/>
              </w:rPr>
              <w:t xml:space="preserve"> мероприятий по реализации Концепции информационной безопасности детей на 2018–2020 годы, утвержденного приказом Министерства связи и массовых коммуникаций Российской Федерации от 27 февр</w:t>
            </w:r>
            <w:r w:rsidRPr="001D03C5">
              <w:rPr>
                <w:rFonts w:ascii="Times New Roman" w:hAnsi="Times New Roman"/>
                <w:bCs/>
                <w:sz w:val="24"/>
                <w:szCs w:val="24"/>
                <w:lang w:eastAsia="ru-RU"/>
              </w:rPr>
              <w:t>а</w:t>
            </w:r>
            <w:r w:rsidRPr="001D03C5">
              <w:rPr>
                <w:rFonts w:ascii="Times New Roman" w:hAnsi="Times New Roman"/>
                <w:bCs/>
                <w:sz w:val="24"/>
                <w:szCs w:val="24"/>
                <w:lang w:eastAsia="ru-RU"/>
              </w:rPr>
              <w:t xml:space="preserve">ля </w:t>
            </w:r>
            <w:smartTag w:uri="urn:schemas-microsoft-com:office:smarttags" w:element="metricconverter">
              <w:smartTagPr>
                <w:attr w:name="ProductID" w:val="2018 г"/>
              </w:smartTagPr>
              <w:r w:rsidRPr="001D03C5">
                <w:rPr>
                  <w:rFonts w:ascii="Times New Roman" w:hAnsi="Times New Roman"/>
                  <w:bCs/>
                  <w:sz w:val="24"/>
                  <w:szCs w:val="24"/>
                  <w:lang w:eastAsia="ru-RU"/>
                </w:rPr>
                <w:t>2018 г</w:t>
              </w:r>
            </w:smartTag>
            <w:r w:rsidRPr="001D03C5">
              <w:rPr>
                <w:rFonts w:ascii="Times New Roman" w:hAnsi="Times New Roman"/>
                <w:bCs/>
                <w:sz w:val="24"/>
                <w:szCs w:val="24"/>
                <w:lang w:eastAsia="ru-RU"/>
              </w:rPr>
              <w:t>. № 88</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7"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6962B9" w:rsidRPr="001D03C5" w:rsidRDefault="006962B9" w:rsidP="006962B9">
            <w:pPr>
              <w:autoSpaceDE w:val="0"/>
              <w:autoSpaceDN w:val="0"/>
              <w:adjustRightInd w:val="0"/>
              <w:spacing w:line="247" w:lineRule="auto"/>
              <w:ind w:left="57"/>
              <w:jc w:val="both"/>
              <w:rPr>
                <w:rFonts w:ascii="Times New Roman" w:hAnsi="Times New Roman"/>
                <w:sz w:val="24"/>
                <w:szCs w:val="24"/>
              </w:rPr>
            </w:pPr>
            <w:r w:rsidRPr="001D03C5">
              <w:rPr>
                <w:rFonts w:ascii="Times New Roman" w:hAnsi="Times New Roman"/>
                <w:sz w:val="24"/>
                <w:szCs w:val="24"/>
              </w:rPr>
              <w:t xml:space="preserve">В целях усиления профилактической работы по вопросу защиты детей от информации, причиняющей вред их здоровью и развитию в течение года на общешкольных и классных родительских собраниях освещены вопросы о различных опасностях социальных сетей, проведены индивидуальные беседы, даны рекомендации по информационно-психологической безопасности детей в сети «Интернет». В школах проведены родительские собрания на темы: «Защита детей от информации, наносящий вред их здоровью, нравственному и духовному развитию», «Информационная безопасность несовершеннолетних: проблемы и пути их решения», «О защите детей от информации, причиняющих вред здоровью детей в сети интернет», «Информационная безопасность детей в наших руках» с просмотром презентаций и видеоролика «Безопасный интернет». На родительских собраниях рассмотрены вопросы по осуществлению родительского контроля и соблюдению законодательства по защите детей от угроз, исходящих от СМИ и Интернет-ресурсов.  В школах проведены тематические уроки </w:t>
            </w:r>
            <w:r w:rsidRPr="001D03C5">
              <w:rPr>
                <w:rFonts w:ascii="Times New Roman" w:hAnsi="Times New Roman"/>
                <w:sz w:val="24"/>
                <w:szCs w:val="24"/>
              </w:rPr>
              <w:lastRenderedPageBreak/>
              <w:t>информатики в 7-8 классах «Мы в социальных сетях» с индивидуальным информированием родителей.  Работу в данном направлении проводили совместно с субъектами профилактики. Инспектора ПДН ОМВД России по Моргаушскому району выступали на родительских собраниях.</w:t>
            </w:r>
          </w:p>
          <w:p w:rsidR="00476436" w:rsidRPr="001D03C5" w:rsidRDefault="006962B9" w:rsidP="006962B9">
            <w:pPr>
              <w:autoSpaceDE w:val="0"/>
              <w:autoSpaceDN w:val="0"/>
              <w:adjustRightInd w:val="0"/>
              <w:spacing w:after="0" w:line="247" w:lineRule="auto"/>
              <w:ind w:left="57"/>
              <w:jc w:val="both"/>
              <w:rPr>
                <w:rFonts w:ascii="Times New Roman" w:hAnsi="Times New Roman"/>
                <w:bCs/>
                <w:sz w:val="24"/>
                <w:szCs w:val="24"/>
                <w:lang w:eastAsia="ru-RU"/>
              </w:rPr>
            </w:pPr>
            <w:r w:rsidRPr="001D03C5">
              <w:rPr>
                <w:rFonts w:ascii="Times New Roman" w:hAnsi="Times New Roman"/>
                <w:sz w:val="24"/>
                <w:szCs w:val="24"/>
              </w:rPr>
              <w:t>Обучающиеся школ были участниками следующих мероприятий: неделя «Информационной безопасности», тематические беседы, тренинги, решение ситуативных задач.</w:t>
            </w:r>
            <w:r w:rsidR="00476436" w:rsidRPr="001D03C5">
              <w:rPr>
                <w:rFonts w:ascii="Times New Roman" w:hAnsi="Times New Roman"/>
                <w:bCs/>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lastRenderedPageBreak/>
              <w:t>16.</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Реализация мероприятий, направленных на профилактику рисков и угроз для детей, связанных с использованием современных информационных технологий и информационно-телекоммуникационной сети «Инте</w:t>
            </w:r>
            <w:r w:rsidRPr="001D03C5">
              <w:rPr>
                <w:rFonts w:ascii="Times New Roman" w:hAnsi="Times New Roman"/>
                <w:bCs/>
                <w:sz w:val="24"/>
                <w:szCs w:val="24"/>
                <w:lang w:eastAsia="ru-RU"/>
              </w:rPr>
              <w:t>р</w:t>
            </w:r>
            <w:r w:rsidRPr="001D03C5">
              <w:rPr>
                <w:rFonts w:ascii="Times New Roman" w:hAnsi="Times New Roman"/>
                <w:bCs/>
                <w:sz w:val="24"/>
                <w:szCs w:val="24"/>
                <w:lang w:eastAsia="ru-RU"/>
              </w:rPr>
              <w:t>нет»</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bCs/>
                <w:sz w:val="24"/>
                <w:szCs w:val="24"/>
                <w:lang w:eastAsia="ru-RU"/>
              </w:rPr>
            </w:pPr>
            <w:r w:rsidRPr="001D03C5">
              <w:rPr>
                <w:rFonts w:ascii="Times New Roman" w:hAnsi="Times New Roman"/>
                <w:bCs/>
                <w:sz w:val="24"/>
                <w:szCs w:val="24"/>
                <w:lang w:eastAsia="ru-RU"/>
              </w:rPr>
              <w:t>В целях повышения уровня информированности детей, их родителей (законных представителей) о ри</w:t>
            </w:r>
            <w:r w:rsidRPr="001D03C5">
              <w:rPr>
                <w:rFonts w:ascii="Times New Roman" w:hAnsi="Times New Roman"/>
                <w:bCs/>
                <w:sz w:val="24"/>
                <w:szCs w:val="24"/>
                <w:lang w:eastAsia="ru-RU"/>
              </w:rPr>
              <w:t>с</w:t>
            </w:r>
            <w:r w:rsidRPr="001D03C5">
              <w:rPr>
                <w:rFonts w:ascii="Times New Roman" w:hAnsi="Times New Roman"/>
                <w:bCs/>
                <w:sz w:val="24"/>
                <w:szCs w:val="24"/>
                <w:lang w:eastAsia="ru-RU"/>
              </w:rPr>
              <w:t>ках и угрозах, существующих в информационно-телеком</w:t>
            </w:r>
            <w:r w:rsidRPr="001D03C5">
              <w:rPr>
                <w:rFonts w:ascii="Times New Roman" w:hAnsi="Times New Roman"/>
                <w:bCs/>
                <w:sz w:val="24"/>
                <w:szCs w:val="24"/>
                <w:lang w:eastAsia="ru-RU"/>
              </w:rPr>
              <w:softHyphen/>
              <w:t>муникационной сети «Интернет» проведены тематические классные часы для обучающихся и родительские собрания.</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val="en-US" w:eastAsia="ru-RU"/>
              </w:rPr>
              <w:t>17</w:t>
            </w:r>
            <w:r w:rsidRPr="001D03C5">
              <w:rPr>
                <w:rFonts w:ascii="Times New Roman" w:hAnsi="Times New Roman"/>
                <w:bCs/>
                <w:sz w:val="24"/>
                <w:szCs w:val="24"/>
                <w:lang w:eastAsia="ru-RU"/>
              </w:rPr>
              <w:t>.</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Организация широкомасштабной работы с родителями (законными представителями) с целью разъяснения им методов обеспечения защиты детей в информационно-те</w:t>
            </w:r>
            <w:r w:rsidRPr="001D03C5">
              <w:rPr>
                <w:rFonts w:ascii="Times New Roman" w:hAnsi="Times New Roman"/>
                <w:bCs/>
                <w:sz w:val="24"/>
                <w:szCs w:val="24"/>
                <w:lang w:eastAsia="ru-RU"/>
              </w:rPr>
              <w:softHyphen/>
              <w:t>лекоммуникационной сети «Инте</w:t>
            </w:r>
            <w:r w:rsidRPr="001D03C5">
              <w:rPr>
                <w:rFonts w:ascii="Times New Roman" w:hAnsi="Times New Roman"/>
                <w:bCs/>
                <w:sz w:val="24"/>
                <w:szCs w:val="24"/>
                <w:lang w:eastAsia="ru-RU"/>
              </w:rPr>
              <w:t>р</w:t>
            </w:r>
            <w:r w:rsidRPr="001D03C5">
              <w:rPr>
                <w:rFonts w:ascii="Times New Roman" w:hAnsi="Times New Roman"/>
                <w:bCs/>
                <w:sz w:val="24"/>
                <w:szCs w:val="24"/>
                <w:lang w:eastAsia="ru-RU"/>
              </w:rPr>
              <w:t>нет»</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932"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476436" w:rsidP="005F56C5">
            <w:pPr>
              <w:autoSpaceDE w:val="0"/>
              <w:autoSpaceDN w:val="0"/>
              <w:adjustRightInd w:val="0"/>
              <w:spacing w:after="0" w:line="240" w:lineRule="auto"/>
              <w:ind w:left="57"/>
              <w:jc w:val="both"/>
              <w:rPr>
                <w:rFonts w:ascii="Times New Roman" w:hAnsi="Times New Roman"/>
                <w:bCs/>
                <w:sz w:val="24"/>
                <w:szCs w:val="24"/>
                <w:lang w:eastAsia="ru-RU"/>
              </w:rPr>
            </w:pPr>
            <w:r w:rsidRPr="001D03C5">
              <w:rPr>
                <w:rFonts w:ascii="Times New Roman" w:hAnsi="Times New Roman"/>
                <w:bCs/>
                <w:sz w:val="24"/>
                <w:szCs w:val="24"/>
                <w:lang w:eastAsia="ru-RU"/>
              </w:rPr>
              <w:t>Родители (законные представители), осведомляются  о методах обеспечения защиты детей в информационно-телекоммуникационной сети «Инте</w:t>
            </w:r>
            <w:r w:rsidRPr="001D03C5">
              <w:rPr>
                <w:rFonts w:ascii="Times New Roman" w:hAnsi="Times New Roman"/>
                <w:bCs/>
                <w:sz w:val="24"/>
                <w:szCs w:val="24"/>
                <w:lang w:eastAsia="ru-RU"/>
              </w:rPr>
              <w:t>р</w:t>
            </w:r>
            <w:r w:rsidRPr="001D03C5">
              <w:rPr>
                <w:rFonts w:ascii="Times New Roman" w:hAnsi="Times New Roman"/>
                <w:bCs/>
                <w:sz w:val="24"/>
                <w:szCs w:val="24"/>
                <w:lang w:eastAsia="ru-RU"/>
              </w:rPr>
              <w:t>нет» на родительских собраниях.</w:t>
            </w:r>
          </w:p>
        </w:tc>
      </w:tr>
      <w:tr w:rsidR="00476436" w:rsidRPr="001D03C5" w:rsidTr="005F56C5">
        <w:tc>
          <w:tcPr>
            <w:tcW w:w="144"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val="en-US" w:eastAsia="ru-RU"/>
              </w:rPr>
              <w:t>18</w:t>
            </w:r>
            <w:r w:rsidRPr="001D03C5">
              <w:rPr>
                <w:rFonts w:ascii="Times New Roman" w:hAnsi="Times New Roman"/>
                <w:bCs/>
                <w:sz w:val="24"/>
                <w:szCs w:val="24"/>
                <w:lang w:eastAsia="ru-RU"/>
              </w:rPr>
              <w:t>.</w:t>
            </w:r>
          </w:p>
        </w:tc>
        <w:tc>
          <w:tcPr>
            <w:tcW w:w="1561" w:type="pct"/>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val="en-US" w:eastAsia="ru-RU"/>
              </w:rPr>
              <w:t>C</w:t>
            </w:r>
            <w:r w:rsidRPr="001D03C5">
              <w:rPr>
                <w:rFonts w:ascii="Times New Roman" w:hAnsi="Times New Roman"/>
                <w:bCs/>
                <w:sz w:val="24"/>
                <w:szCs w:val="24"/>
                <w:lang w:eastAsia="ru-RU"/>
              </w:rPr>
              <w:t>овершенствовани</w:t>
            </w:r>
            <w:r w:rsidR="006962B9" w:rsidRPr="001D03C5">
              <w:rPr>
                <w:rFonts w:ascii="Times New Roman" w:hAnsi="Times New Roman"/>
                <w:bCs/>
                <w:sz w:val="24"/>
                <w:szCs w:val="24"/>
                <w:lang w:eastAsia="ru-RU"/>
              </w:rPr>
              <w:t xml:space="preserve">е </w:t>
            </w:r>
            <w:r w:rsidRPr="001D03C5">
              <w:rPr>
                <w:rFonts w:ascii="Times New Roman" w:hAnsi="Times New Roman"/>
                <w:bCs/>
                <w:sz w:val="24"/>
                <w:szCs w:val="24"/>
                <w:lang w:eastAsia="ru-RU"/>
              </w:rPr>
              <w:t>мер, направленных на профилактику социального сиротства, устройство на воспитание в семьи детей-сирот и детей, оставшихся без попечения родителей, а также по постинтернатному сопровождению лиц из числа детей-сирот и детей, оставшихся без попечения род</w:t>
            </w:r>
            <w:r w:rsidRPr="001D03C5">
              <w:rPr>
                <w:rFonts w:ascii="Times New Roman" w:hAnsi="Times New Roman"/>
                <w:bCs/>
                <w:sz w:val="24"/>
                <w:szCs w:val="24"/>
                <w:lang w:eastAsia="ru-RU"/>
              </w:rPr>
              <w:t>и</w:t>
            </w:r>
            <w:r w:rsidRPr="001D03C5">
              <w:rPr>
                <w:rFonts w:ascii="Times New Roman" w:hAnsi="Times New Roman"/>
                <w:bCs/>
                <w:sz w:val="24"/>
                <w:szCs w:val="24"/>
                <w:lang w:eastAsia="ru-RU"/>
              </w:rPr>
              <w:t>телей</w:t>
            </w:r>
          </w:p>
        </w:tc>
        <w:tc>
          <w:tcPr>
            <w:tcW w:w="451" w:type="pct"/>
          </w:tcPr>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2018–</w:t>
            </w:r>
          </w:p>
          <w:p w:rsidR="00476436" w:rsidRPr="001D03C5" w:rsidRDefault="00476436" w:rsidP="005F56C5">
            <w:pPr>
              <w:autoSpaceDE w:val="0"/>
              <w:autoSpaceDN w:val="0"/>
              <w:adjustRightInd w:val="0"/>
              <w:spacing w:after="0" w:line="240" w:lineRule="auto"/>
              <w:jc w:val="center"/>
              <w:rPr>
                <w:rFonts w:ascii="Times New Roman" w:hAnsi="Times New Roman"/>
                <w:bCs/>
                <w:sz w:val="24"/>
                <w:szCs w:val="24"/>
                <w:lang w:eastAsia="ru-RU"/>
              </w:rPr>
            </w:pPr>
            <w:r w:rsidRPr="001D03C5">
              <w:rPr>
                <w:rFonts w:ascii="Times New Roman" w:hAnsi="Times New Roman"/>
                <w:bCs/>
                <w:sz w:val="24"/>
                <w:szCs w:val="24"/>
                <w:lang w:eastAsia="ru-RU"/>
              </w:rPr>
              <w:t>2020 годы</w:t>
            </w:r>
          </w:p>
        </w:tc>
        <w:tc>
          <w:tcPr>
            <w:tcW w:w="1000" w:type="pct"/>
            <w:gridSpan w:val="2"/>
          </w:tcPr>
          <w:p w:rsidR="00476436" w:rsidRPr="001D03C5" w:rsidRDefault="00476436" w:rsidP="005F56C5">
            <w:pPr>
              <w:autoSpaceDE w:val="0"/>
              <w:autoSpaceDN w:val="0"/>
              <w:adjustRightInd w:val="0"/>
              <w:spacing w:after="0" w:line="240" w:lineRule="auto"/>
              <w:jc w:val="both"/>
              <w:rPr>
                <w:rFonts w:ascii="Times New Roman" w:hAnsi="Times New Roman"/>
                <w:bCs/>
                <w:sz w:val="24"/>
                <w:szCs w:val="24"/>
                <w:lang w:eastAsia="ru-RU"/>
              </w:rPr>
            </w:pPr>
            <w:r w:rsidRPr="001D03C5">
              <w:rPr>
                <w:rFonts w:ascii="Times New Roman" w:hAnsi="Times New Roman"/>
                <w:bCs/>
                <w:sz w:val="24"/>
                <w:szCs w:val="24"/>
                <w:lang w:eastAsia="ru-RU"/>
              </w:rPr>
              <w:t>Сектор опеки и попеч</w:t>
            </w:r>
            <w:r w:rsidRPr="001D03C5">
              <w:rPr>
                <w:rFonts w:ascii="Times New Roman" w:hAnsi="Times New Roman"/>
                <w:bCs/>
                <w:sz w:val="24"/>
                <w:szCs w:val="24"/>
                <w:lang w:eastAsia="ru-RU"/>
              </w:rPr>
              <w:t>и</w:t>
            </w:r>
            <w:r w:rsidRPr="001D03C5">
              <w:rPr>
                <w:rFonts w:ascii="Times New Roman" w:hAnsi="Times New Roman"/>
                <w:bCs/>
                <w:sz w:val="24"/>
                <w:szCs w:val="24"/>
                <w:lang w:eastAsia="ru-RU"/>
              </w:rPr>
              <w:t>тельства</w:t>
            </w:r>
          </w:p>
        </w:tc>
        <w:tc>
          <w:tcPr>
            <w:tcW w:w="1844" w:type="pct"/>
          </w:tcPr>
          <w:p w:rsidR="00476436" w:rsidRPr="001D03C5" w:rsidRDefault="00476436" w:rsidP="005F56C5">
            <w:pPr>
              <w:pStyle w:val="1"/>
              <w:jc w:val="both"/>
              <w:rPr>
                <w:b w:val="0"/>
                <w:sz w:val="24"/>
                <w:szCs w:val="24"/>
              </w:rPr>
            </w:pPr>
            <w:r w:rsidRPr="001D03C5">
              <w:rPr>
                <w:b w:val="0"/>
                <w:sz w:val="24"/>
                <w:szCs w:val="24"/>
              </w:rPr>
              <w:t>В районе действует комплексная программа «Профилактика семейного неблагополучия, социального сиротства, преступлений и правонарушений, совершаемых несовершеннолетними в Моргау</w:t>
            </w:r>
            <w:r w:rsidRPr="001D03C5">
              <w:rPr>
                <w:b w:val="0"/>
                <w:sz w:val="24"/>
                <w:szCs w:val="24"/>
              </w:rPr>
              <w:t>ш</w:t>
            </w:r>
            <w:r w:rsidRPr="001D03C5">
              <w:rPr>
                <w:b w:val="0"/>
                <w:sz w:val="24"/>
                <w:szCs w:val="24"/>
              </w:rPr>
              <w:t xml:space="preserve">ском районе Чувашской Республики на 2017 – 2020 годы». </w:t>
            </w:r>
          </w:p>
          <w:p w:rsidR="00476436" w:rsidRPr="001D03C5" w:rsidRDefault="00476436" w:rsidP="005F56C5">
            <w:pPr>
              <w:autoSpaceDE w:val="0"/>
              <w:autoSpaceDN w:val="0"/>
              <w:adjustRightInd w:val="0"/>
              <w:spacing w:after="0" w:line="240" w:lineRule="auto"/>
              <w:ind w:left="57"/>
              <w:jc w:val="both"/>
              <w:rPr>
                <w:rFonts w:ascii="Times New Roman" w:hAnsi="Times New Roman"/>
                <w:bCs/>
                <w:color w:val="C00000"/>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lastRenderedPageBreak/>
              <w:t>19.</w:t>
            </w:r>
          </w:p>
        </w:tc>
        <w:tc>
          <w:tcPr>
            <w:tcW w:w="1561" w:type="pct"/>
          </w:tcPr>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r w:rsidRPr="001D03C5">
              <w:rPr>
                <w:rFonts w:ascii="Times New Roman" w:hAnsi="Times New Roman"/>
                <w:sz w:val="24"/>
                <w:szCs w:val="24"/>
                <w:lang w:eastAsia="ru-RU"/>
              </w:rPr>
              <w:t>Реализация мероприятий, направленных на организацию инклюзивного общего и дополнительного образования детей-инвали</w:t>
            </w:r>
            <w:r w:rsidRPr="001D03C5">
              <w:rPr>
                <w:rFonts w:ascii="Times New Roman" w:hAnsi="Times New Roman"/>
                <w:sz w:val="24"/>
                <w:szCs w:val="24"/>
                <w:lang w:eastAsia="ru-RU"/>
              </w:rPr>
              <w:softHyphen/>
              <w:t>дов, внедрение новых направлений профессиональной подготовки, переподготовки и повышения квалификации педагогических работников для работы с обучающимися с ограниченными возможн</w:t>
            </w:r>
            <w:r w:rsidRPr="001D03C5">
              <w:rPr>
                <w:rFonts w:ascii="Times New Roman" w:hAnsi="Times New Roman"/>
                <w:sz w:val="24"/>
                <w:szCs w:val="24"/>
                <w:lang w:eastAsia="ru-RU"/>
              </w:rPr>
              <w:t>о</w:t>
            </w:r>
            <w:r w:rsidRPr="001D03C5">
              <w:rPr>
                <w:rFonts w:ascii="Times New Roman" w:hAnsi="Times New Roman"/>
                <w:sz w:val="24"/>
                <w:szCs w:val="24"/>
                <w:lang w:eastAsia="ru-RU"/>
              </w:rPr>
              <w:t>стями здоровья и инвалидностью</w:t>
            </w:r>
          </w:p>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p>
        </w:tc>
        <w:tc>
          <w:tcPr>
            <w:tcW w:w="451" w:type="pct"/>
          </w:tcPr>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5"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5"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6962B9" w:rsidP="005F56C5">
            <w:pPr>
              <w:autoSpaceDE w:val="0"/>
              <w:autoSpaceDN w:val="0"/>
              <w:adjustRightInd w:val="0"/>
              <w:spacing w:after="0" w:line="235" w:lineRule="auto"/>
              <w:ind w:left="57"/>
              <w:jc w:val="both"/>
              <w:rPr>
                <w:rFonts w:ascii="Times New Roman" w:hAnsi="Times New Roman"/>
                <w:sz w:val="24"/>
                <w:szCs w:val="24"/>
                <w:lang w:eastAsia="ru-RU"/>
              </w:rPr>
            </w:pPr>
            <w:r w:rsidRPr="001D03C5">
              <w:rPr>
                <w:rFonts w:ascii="Times New Roman" w:hAnsi="Times New Roman"/>
                <w:sz w:val="24"/>
                <w:szCs w:val="24"/>
              </w:rPr>
              <w:t>В муниципальных образовательных организациях   созданы условия для получения детьми с инвалидностью и ограниченными возможностями здоровья качественного общего образования. В общеобразовательных школах в 2019-2090 учебном году обучались   56 детей-инвалидов, 97 детей с ОВЗ.  Для данной категории обучающихся реализуются    адаптированные образовательные программы.   93 учителя прошли повышение квалификации для работы с обучающимися с ограниченными возможностями здоровья и инвалидностью.</w:t>
            </w:r>
          </w:p>
        </w:tc>
      </w:tr>
      <w:tr w:rsidR="00476436" w:rsidRPr="001D03C5" w:rsidTr="005F56C5">
        <w:trPr>
          <w:trHeight w:val="250"/>
        </w:trPr>
        <w:tc>
          <w:tcPr>
            <w:tcW w:w="144"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w:t>
            </w:r>
          </w:p>
        </w:tc>
        <w:tc>
          <w:tcPr>
            <w:tcW w:w="1561"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Создание условий для обеспечения разв</w:t>
            </w:r>
            <w:r w:rsidRPr="001D03C5">
              <w:rPr>
                <w:rFonts w:ascii="Times New Roman" w:hAnsi="Times New Roman"/>
                <w:sz w:val="24"/>
                <w:szCs w:val="24"/>
                <w:lang w:eastAsia="ru-RU"/>
              </w:rPr>
              <w:t>и</w:t>
            </w:r>
            <w:r w:rsidRPr="001D03C5">
              <w:rPr>
                <w:rFonts w:ascii="Times New Roman" w:hAnsi="Times New Roman"/>
                <w:sz w:val="24"/>
                <w:szCs w:val="24"/>
                <w:lang w:eastAsia="ru-RU"/>
              </w:rPr>
              <w:t>тия и воспитания детей-инвалидов.</w:t>
            </w:r>
          </w:p>
        </w:tc>
        <w:tc>
          <w:tcPr>
            <w:tcW w:w="451" w:type="pct"/>
          </w:tcPr>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0"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0"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6962B9" w:rsidRPr="001D03C5" w:rsidRDefault="00476436" w:rsidP="006962B9">
            <w:pPr>
              <w:autoSpaceDE w:val="0"/>
              <w:autoSpaceDN w:val="0"/>
              <w:adjustRightInd w:val="0"/>
              <w:spacing w:line="230" w:lineRule="auto"/>
              <w:ind w:left="57"/>
              <w:jc w:val="both"/>
              <w:rPr>
                <w:rFonts w:ascii="Times New Roman" w:hAnsi="Times New Roman"/>
                <w:sz w:val="24"/>
                <w:szCs w:val="24"/>
              </w:rPr>
            </w:pPr>
            <w:r w:rsidRPr="001D03C5">
              <w:rPr>
                <w:rFonts w:ascii="Times New Roman" w:hAnsi="Times New Roman"/>
                <w:sz w:val="24"/>
                <w:szCs w:val="24"/>
                <w:lang w:eastAsia="ru-RU"/>
              </w:rPr>
              <w:t xml:space="preserve"> </w:t>
            </w:r>
            <w:r w:rsidR="006962B9" w:rsidRPr="001D03C5">
              <w:rPr>
                <w:rFonts w:ascii="Times New Roman" w:hAnsi="Times New Roman"/>
                <w:sz w:val="24"/>
                <w:szCs w:val="24"/>
              </w:rPr>
              <w:t>В 2019-2020 учебном году     для 18 детей-инвалидов организовано индивидуальное обучение на дому.</w:t>
            </w:r>
          </w:p>
          <w:p w:rsidR="00476436" w:rsidRPr="001D03C5" w:rsidRDefault="00476436" w:rsidP="005F56C5">
            <w:pPr>
              <w:autoSpaceDE w:val="0"/>
              <w:autoSpaceDN w:val="0"/>
              <w:adjustRightInd w:val="0"/>
              <w:spacing w:after="0" w:line="230" w:lineRule="auto"/>
              <w:ind w:left="57"/>
              <w:jc w:val="both"/>
              <w:rPr>
                <w:rFonts w:ascii="Times New Roman" w:hAnsi="Times New Roman"/>
                <w:sz w:val="24"/>
                <w:szCs w:val="24"/>
                <w:lang w:eastAsia="ru-RU"/>
              </w:rPr>
            </w:pPr>
          </w:p>
        </w:tc>
      </w:tr>
      <w:tr w:rsidR="00476436" w:rsidRPr="001D03C5" w:rsidTr="005F56C5">
        <w:tc>
          <w:tcPr>
            <w:tcW w:w="144" w:type="pct"/>
          </w:tcPr>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t>21.</w:t>
            </w:r>
          </w:p>
        </w:tc>
        <w:tc>
          <w:tcPr>
            <w:tcW w:w="1561" w:type="pct"/>
          </w:tcPr>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Направление на курсы повышения квалификации педагогических работников по вопросам работы с обучающимися с ограниченными возможностями здоровья и инвали</w:t>
            </w:r>
            <w:r w:rsidRPr="001D03C5">
              <w:rPr>
                <w:rFonts w:ascii="Times New Roman" w:hAnsi="Times New Roman"/>
                <w:sz w:val="24"/>
                <w:szCs w:val="24"/>
                <w:lang w:eastAsia="ru-RU"/>
              </w:rPr>
              <w:t>д</w:t>
            </w:r>
            <w:r w:rsidRPr="001D03C5">
              <w:rPr>
                <w:rFonts w:ascii="Times New Roman" w:hAnsi="Times New Roman"/>
                <w:sz w:val="24"/>
                <w:szCs w:val="24"/>
                <w:lang w:eastAsia="ru-RU"/>
              </w:rPr>
              <w:t>ностью</w:t>
            </w:r>
          </w:p>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 xml:space="preserve"> </w:t>
            </w:r>
          </w:p>
        </w:tc>
        <w:tc>
          <w:tcPr>
            <w:tcW w:w="451" w:type="pct"/>
          </w:tcPr>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t>2018–</w:t>
            </w:r>
          </w:p>
          <w:p w:rsidR="00476436" w:rsidRPr="001D03C5" w:rsidRDefault="00476436" w:rsidP="005F56C5">
            <w:pPr>
              <w:autoSpaceDE w:val="0"/>
              <w:autoSpaceDN w:val="0"/>
              <w:adjustRightInd w:val="0"/>
              <w:spacing w:after="0" w:line="233"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33"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476436" w:rsidRPr="001D03C5" w:rsidRDefault="00476436" w:rsidP="005F56C5">
            <w:pPr>
              <w:autoSpaceDE w:val="0"/>
              <w:autoSpaceDN w:val="0"/>
              <w:adjustRightInd w:val="0"/>
              <w:spacing w:after="0" w:line="233"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93 учителя прошли повышение квалификации по вопросам работы с обучающимися с ограниченными возможностями здоровья и инв</w:t>
            </w:r>
            <w:r w:rsidRPr="001D03C5">
              <w:rPr>
                <w:rFonts w:ascii="Times New Roman" w:hAnsi="Times New Roman"/>
                <w:sz w:val="24"/>
                <w:szCs w:val="24"/>
                <w:lang w:eastAsia="ru-RU"/>
              </w:rPr>
              <w:t>а</w:t>
            </w:r>
            <w:r w:rsidRPr="001D03C5">
              <w:rPr>
                <w:rFonts w:ascii="Times New Roman" w:hAnsi="Times New Roman"/>
                <w:sz w:val="24"/>
                <w:szCs w:val="24"/>
                <w:lang w:eastAsia="ru-RU"/>
              </w:rPr>
              <w:t>лидностью.</w:t>
            </w:r>
          </w:p>
          <w:p w:rsidR="00476436" w:rsidRPr="001D03C5" w:rsidRDefault="00476436" w:rsidP="005F56C5">
            <w:pPr>
              <w:autoSpaceDE w:val="0"/>
              <w:autoSpaceDN w:val="0"/>
              <w:adjustRightInd w:val="0"/>
              <w:spacing w:after="0" w:line="233" w:lineRule="auto"/>
              <w:ind w:left="57"/>
              <w:jc w:val="both"/>
              <w:rPr>
                <w:rFonts w:ascii="Times New Roman" w:hAnsi="Times New Roman"/>
                <w:sz w:val="24"/>
                <w:szCs w:val="24"/>
                <w:lang w:eastAsia="ru-RU"/>
              </w:rPr>
            </w:pPr>
            <w:r w:rsidRPr="001D03C5">
              <w:rPr>
                <w:rFonts w:ascii="Times New Roman" w:hAnsi="Times New Roman"/>
                <w:sz w:val="24"/>
                <w:szCs w:val="24"/>
                <w:lang w:eastAsia="ru-RU"/>
              </w:rPr>
              <w:t xml:space="preserve"> </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val="en-US" w:eastAsia="ru-RU"/>
              </w:rPr>
              <w:t>22</w:t>
            </w:r>
            <w:r w:rsidRPr="001D03C5">
              <w:rPr>
                <w:rFonts w:ascii="Times New Roman" w:hAnsi="Times New Roman"/>
                <w:sz w:val="24"/>
                <w:szCs w:val="24"/>
                <w:lang w:eastAsia="ru-RU"/>
              </w:rPr>
              <w:t>.</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Разработка и реализация комплекса мер по совершенствованию системы профилактики суицида среди несовершенн</w:t>
            </w:r>
            <w:r w:rsidRPr="001D03C5">
              <w:rPr>
                <w:rFonts w:ascii="Times New Roman" w:hAnsi="Times New Roman"/>
                <w:sz w:val="24"/>
                <w:szCs w:val="24"/>
                <w:lang w:eastAsia="ru-RU"/>
              </w:rPr>
              <w:t>о</w:t>
            </w:r>
            <w:r w:rsidRPr="001D03C5">
              <w:rPr>
                <w:rFonts w:ascii="Times New Roman" w:hAnsi="Times New Roman"/>
                <w:sz w:val="24"/>
                <w:szCs w:val="24"/>
                <w:lang w:eastAsia="ru-RU"/>
              </w:rPr>
              <w:t>летних</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2019–</w:t>
            </w:r>
          </w:p>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2020 годы</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Субъекты профилактики</w:t>
            </w:r>
          </w:p>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p>
        </w:tc>
        <w:tc>
          <w:tcPr>
            <w:tcW w:w="1912" w:type="pct"/>
            <w:gridSpan w:val="2"/>
          </w:tcPr>
          <w:p w:rsidR="006962B9" w:rsidRPr="001D03C5" w:rsidRDefault="006962B9" w:rsidP="006962B9">
            <w:pPr>
              <w:jc w:val="both"/>
              <w:rPr>
                <w:rFonts w:ascii="Times New Roman" w:hAnsi="Times New Roman"/>
                <w:sz w:val="24"/>
                <w:szCs w:val="24"/>
              </w:rPr>
            </w:pPr>
            <w:r w:rsidRPr="001D03C5">
              <w:rPr>
                <w:rFonts w:ascii="Times New Roman" w:hAnsi="Times New Roman"/>
                <w:sz w:val="24"/>
                <w:szCs w:val="24"/>
              </w:rPr>
              <w:t xml:space="preserve">Отделом образования, молодежной политики физической культуры и спорта администрации Моргаушского района совместно с общеобразовательными школами проводится работа по профилактике суицидального поведения несовершеннолетних. </w:t>
            </w:r>
          </w:p>
          <w:p w:rsidR="006962B9" w:rsidRPr="001D03C5" w:rsidRDefault="006962B9" w:rsidP="006962B9">
            <w:pPr>
              <w:jc w:val="both"/>
              <w:rPr>
                <w:rFonts w:ascii="Times New Roman" w:hAnsi="Times New Roman"/>
                <w:sz w:val="24"/>
                <w:szCs w:val="24"/>
              </w:rPr>
            </w:pPr>
            <w:r w:rsidRPr="001D03C5">
              <w:rPr>
                <w:rFonts w:ascii="Times New Roman" w:hAnsi="Times New Roman"/>
                <w:sz w:val="24"/>
                <w:szCs w:val="24"/>
              </w:rPr>
              <w:t xml:space="preserve">В апреле, мае и октябре 2019 года проведены встречи сотрудников прокуратуры Моргаушского района, отдела МВД России по Моргаушскому </w:t>
            </w:r>
            <w:r w:rsidRPr="001D03C5">
              <w:rPr>
                <w:rFonts w:ascii="Times New Roman" w:hAnsi="Times New Roman"/>
                <w:sz w:val="24"/>
                <w:szCs w:val="24"/>
              </w:rPr>
              <w:lastRenderedPageBreak/>
              <w:t xml:space="preserve">району, отдела военного комиссариата </w:t>
            </w:r>
            <w:r w:rsidRPr="001D03C5">
              <w:rPr>
                <w:rFonts w:ascii="Times New Roman" w:hAnsi="Times New Roman"/>
                <w:sz w:val="24"/>
                <w:szCs w:val="24"/>
                <w:shd w:val="clear" w:color="auto" w:fill="FFFFFF"/>
              </w:rPr>
              <w:t>Моргаушского и Аликовского районов Чувашской Республики,</w:t>
            </w:r>
            <w:r w:rsidRPr="001D03C5">
              <w:rPr>
                <w:rFonts w:ascii="Times New Roman" w:hAnsi="Times New Roman"/>
                <w:sz w:val="24"/>
                <w:szCs w:val="24"/>
              </w:rPr>
              <w:t xml:space="preserve"> работников отдела образования, молодежной политики, физической культуры и спорта администрации Моргаушского района с обучающимися 7-11 классов. Цель подобных встреч -   помочь подросткам стать законопослушными гражданами, приобщить учащихся к здоровому образу жизни.  На мероприятиях приняли участие начальник отдела образования, молодежной политики, физической культуры и спорта администрации Моргаушского района Дипломатова З.Ю., прокурор Моргаушского района Шоркин В.В., начальник ОПДН ОМВД России по Моргаушскому району Яковлев О.Н. инспектора ОМВД России по Моргаушскому району Игнатьева И.В., Воробьева О.Ю., военный комиссар по Моргаушскому и Аликовскому районам Казаков В.И., священник Храма Святой Живоначальной Троицы в с. Большой Сундырь отец Рустик.</w:t>
            </w:r>
          </w:p>
          <w:p w:rsidR="006962B9" w:rsidRPr="001D03C5" w:rsidRDefault="006962B9" w:rsidP="006962B9">
            <w:pPr>
              <w:jc w:val="both"/>
              <w:rPr>
                <w:rFonts w:ascii="Times New Roman" w:hAnsi="Times New Roman"/>
                <w:sz w:val="24"/>
                <w:szCs w:val="24"/>
              </w:rPr>
            </w:pPr>
            <w:r w:rsidRPr="001D03C5">
              <w:rPr>
                <w:rFonts w:ascii="Times New Roman" w:hAnsi="Times New Roman"/>
                <w:sz w:val="24"/>
                <w:szCs w:val="24"/>
              </w:rPr>
              <w:t>В марте - апреле и октябре -ноябре 2019 года обучающиеся школ приняли активное участие в акции «Молодежь за здоровый образ жизни».</w:t>
            </w:r>
          </w:p>
          <w:p w:rsidR="006962B9" w:rsidRPr="001D03C5" w:rsidRDefault="006962B9" w:rsidP="006962B9">
            <w:pPr>
              <w:jc w:val="both"/>
              <w:rPr>
                <w:rFonts w:ascii="Times New Roman" w:hAnsi="Times New Roman"/>
                <w:sz w:val="24"/>
                <w:szCs w:val="24"/>
              </w:rPr>
            </w:pPr>
            <w:r w:rsidRPr="001D03C5">
              <w:rPr>
                <w:rFonts w:ascii="Times New Roman" w:hAnsi="Times New Roman"/>
                <w:sz w:val="24"/>
                <w:szCs w:val="24"/>
              </w:rPr>
              <w:t xml:space="preserve"> На Интернет-сайтах школ размещена информация о существовании Единого общероссийского телефона доверия (8-800-2000-122) и республиканского телефона доверия для детей, подростков и их </w:t>
            </w:r>
            <w:r w:rsidRPr="001D03C5">
              <w:rPr>
                <w:rFonts w:ascii="Times New Roman" w:hAnsi="Times New Roman"/>
                <w:sz w:val="24"/>
                <w:szCs w:val="24"/>
              </w:rPr>
              <w:lastRenderedPageBreak/>
              <w:t>родителей (8-800-100-49-94), по которым возможно обратиться за помощью и советом к квалифицированным подростковым психологам и юристам, а также памятки по безопасности школьников в сети Интернет.</w:t>
            </w:r>
          </w:p>
          <w:p w:rsidR="006962B9" w:rsidRPr="001D03C5" w:rsidRDefault="006962B9" w:rsidP="006962B9">
            <w:pPr>
              <w:pStyle w:val="af1"/>
              <w:ind w:left="0"/>
              <w:jc w:val="both"/>
            </w:pPr>
            <w:r w:rsidRPr="001D03C5">
              <w:t xml:space="preserve">С целью выявления подростков с высоким уровнем тревожности, а также с признаками депрессивного состояния среди учащихся среднего и старшего звена проведено тестирование. По результатам тестирования даны рекомендации педагогам, родителям и обучающимся и запланированы профилактические мероприятия: проведение тренингов с подростками с целью обучения способам внутреннего самоконтроля и сдерживания негативных импульсов, конструктивным способам выхода из конфликтных ситуаций, консультирование подростков с высоким уровнем тревожности, с признаками депрессивного состояния. С обучающимися с высоким уровнем тревожности проводится также индивидуальная коррекционная работа. </w:t>
            </w:r>
          </w:p>
          <w:p w:rsidR="00476436" w:rsidRPr="001D03C5" w:rsidRDefault="006962B9" w:rsidP="006962B9">
            <w:pPr>
              <w:autoSpaceDE w:val="0"/>
              <w:autoSpaceDN w:val="0"/>
              <w:adjustRightInd w:val="0"/>
              <w:spacing w:after="0" w:line="240" w:lineRule="auto"/>
              <w:ind w:left="139"/>
              <w:jc w:val="both"/>
              <w:rPr>
                <w:rFonts w:ascii="Times New Roman" w:hAnsi="Times New Roman"/>
                <w:sz w:val="24"/>
                <w:szCs w:val="24"/>
                <w:lang w:eastAsia="ru-RU"/>
              </w:rPr>
            </w:pPr>
            <w:r w:rsidRPr="001D03C5">
              <w:rPr>
                <w:rFonts w:ascii="Times New Roman" w:hAnsi="Times New Roman"/>
                <w:sz w:val="24"/>
                <w:szCs w:val="24"/>
              </w:rPr>
              <w:t>За январь-декабрь 2019 года фактов завершенных суицидов и суицидальных попыток среди обучающихся не зарегистрировано.</w:t>
            </w:r>
          </w:p>
        </w:tc>
      </w:tr>
      <w:tr w:rsidR="00476436" w:rsidRPr="001D03C5" w:rsidTr="005F56C5">
        <w:tc>
          <w:tcPr>
            <w:tcW w:w="144"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val="en-US" w:eastAsia="ru-RU"/>
              </w:rPr>
              <w:lastRenderedPageBreak/>
              <w:t>23</w:t>
            </w:r>
            <w:r w:rsidRPr="001D03C5">
              <w:rPr>
                <w:rFonts w:ascii="Times New Roman" w:hAnsi="Times New Roman"/>
                <w:sz w:val="24"/>
                <w:szCs w:val="24"/>
                <w:lang w:eastAsia="ru-RU"/>
              </w:rPr>
              <w:t>.</w:t>
            </w:r>
          </w:p>
        </w:tc>
        <w:tc>
          <w:tcPr>
            <w:tcW w:w="1561"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Совершенствование системы организации питания детей в образовательных организациях, в том числе лечебного и профилактического питания для детей с хроническими заболев</w:t>
            </w:r>
            <w:r w:rsidRPr="001D03C5">
              <w:rPr>
                <w:rFonts w:ascii="Times New Roman" w:hAnsi="Times New Roman"/>
                <w:sz w:val="24"/>
                <w:szCs w:val="24"/>
                <w:lang w:eastAsia="ru-RU"/>
              </w:rPr>
              <w:t>а</w:t>
            </w:r>
            <w:r w:rsidRPr="001D03C5">
              <w:rPr>
                <w:rFonts w:ascii="Times New Roman" w:hAnsi="Times New Roman"/>
                <w:sz w:val="24"/>
                <w:szCs w:val="24"/>
                <w:lang w:eastAsia="ru-RU"/>
              </w:rPr>
              <w:t>ниями</w:t>
            </w:r>
          </w:p>
        </w:tc>
        <w:tc>
          <w:tcPr>
            <w:tcW w:w="451" w:type="pct"/>
          </w:tcPr>
          <w:p w:rsidR="00476436" w:rsidRPr="001D03C5" w:rsidRDefault="00476436" w:rsidP="005F56C5">
            <w:pPr>
              <w:autoSpaceDE w:val="0"/>
              <w:autoSpaceDN w:val="0"/>
              <w:adjustRightInd w:val="0"/>
              <w:spacing w:after="0" w:line="247" w:lineRule="auto"/>
              <w:jc w:val="center"/>
              <w:rPr>
                <w:rFonts w:ascii="Times New Roman" w:hAnsi="Times New Roman"/>
                <w:sz w:val="24"/>
                <w:szCs w:val="24"/>
                <w:lang w:eastAsia="ru-RU"/>
              </w:rPr>
            </w:pPr>
            <w:r w:rsidRPr="001D03C5">
              <w:rPr>
                <w:rFonts w:ascii="Times New Roman" w:hAnsi="Times New Roman"/>
                <w:sz w:val="24"/>
                <w:szCs w:val="24"/>
                <w:lang w:eastAsia="ru-RU"/>
              </w:rPr>
              <w:t xml:space="preserve">III квартал </w:t>
            </w:r>
            <w:smartTag w:uri="urn:schemas-microsoft-com:office:smarttags" w:element="metricconverter">
              <w:smartTagPr>
                <w:attr w:name="ProductID" w:val="2019 г"/>
              </w:smartTagPr>
              <w:r w:rsidRPr="001D03C5">
                <w:rPr>
                  <w:rFonts w:ascii="Times New Roman" w:hAnsi="Times New Roman"/>
                  <w:sz w:val="24"/>
                  <w:szCs w:val="24"/>
                  <w:lang w:eastAsia="ru-RU"/>
                </w:rPr>
                <w:t>2019 г</w:t>
              </w:r>
            </w:smartTag>
            <w:r w:rsidRPr="001D03C5">
              <w:rPr>
                <w:rFonts w:ascii="Times New Roman" w:hAnsi="Times New Roman"/>
                <w:sz w:val="24"/>
                <w:szCs w:val="24"/>
                <w:lang w:eastAsia="ru-RU"/>
              </w:rPr>
              <w:t>.</w:t>
            </w:r>
          </w:p>
        </w:tc>
        <w:tc>
          <w:tcPr>
            <w:tcW w:w="932" w:type="pct"/>
          </w:tcPr>
          <w:p w:rsidR="00476436" w:rsidRPr="001D03C5" w:rsidRDefault="00476436" w:rsidP="005F56C5">
            <w:pPr>
              <w:autoSpaceDE w:val="0"/>
              <w:autoSpaceDN w:val="0"/>
              <w:adjustRightInd w:val="0"/>
              <w:spacing w:after="0" w:line="247" w:lineRule="auto"/>
              <w:jc w:val="both"/>
              <w:rPr>
                <w:rFonts w:ascii="Times New Roman" w:hAnsi="Times New Roman"/>
                <w:sz w:val="24"/>
                <w:szCs w:val="24"/>
                <w:lang w:eastAsia="ru-RU"/>
              </w:rPr>
            </w:pPr>
            <w:r w:rsidRPr="001D03C5">
              <w:rPr>
                <w:rFonts w:ascii="Times New Roman" w:hAnsi="Times New Roman"/>
                <w:sz w:val="24"/>
                <w:szCs w:val="24"/>
                <w:lang w:eastAsia="ru-RU"/>
              </w:rPr>
              <w:t>Отдел образования, молодежной политики, ф</w:t>
            </w:r>
            <w:r w:rsidRPr="001D03C5">
              <w:rPr>
                <w:rFonts w:ascii="Times New Roman" w:hAnsi="Times New Roman"/>
                <w:sz w:val="24"/>
                <w:szCs w:val="24"/>
                <w:lang w:eastAsia="ru-RU"/>
              </w:rPr>
              <w:t>и</w:t>
            </w:r>
            <w:r w:rsidRPr="001D03C5">
              <w:rPr>
                <w:rFonts w:ascii="Times New Roman" w:hAnsi="Times New Roman"/>
                <w:sz w:val="24"/>
                <w:szCs w:val="24"/>
                <w:lang w:eastAsia="ru-RU"/>
              </w:rPr>
              <w:t>зической культуры и спорта</w:t>
            </w:r>
          </w:p>
        </w:tc>
        <w:tc>
          <w:tcPr>
            <w:tcW w:w="1912" w:type="pct"/>
            <w:gridSpan w:val="2"/>
          </w:tcPr>
          <w:p w:rsidR="006962B9" w:rsidRPr="001D03C5" w:rsidRDefault="006962B9" w:rsidP="006962B9">
            <w:pPr>
              <w:jc w:val="both"/>
              <w:rPr>
                <w:rFonts w:ascii="Times New Roman" w:hAnsi="Times New Roman"/>
                <w:sz w:val="24"/>
                <w:szCs w:val="24"/>
              </w:rPr>
            </w:pPr>
            <w:r w:rsidRPr="001D03C5">
              <w:rPr>
                <w:rFonts w:ascii="Times New Roman" w:hAnsi="Times New Roman"/>
                <w:sz w:val="24"/>
                <w:szCs w:val="24"/>
              </w:rPr>
              <w:t xml:space="preserve">В школах района созданы  условия для организации горячего питания, модернизированы пищеблоки 7 школ и обновлено в них технологическое оборудование. Доля учащихся, получающих горячее питание, составляет 98 %. Организовано бесплатное горячее питание для детей-инвалидов, детей-сирот и </w:t>
            </w:r>
            <w:r w:rsidRPr="001D03C5">
              <w:rPr>
                <w:rFonts w:ascii="Times New Roman" w:hAnsi="Times New Roman"/>
                <w:sz w:val="24"/>
                <w:szCs w:val="24"/>
              </w:rPr>
              <w:lastRenderedPageBreak/>
              <w:t xml:space="preserve">детей, оставшихся без попечения родителей, детей с туберкулезной интоксикацией, детей с ограниченными возможностями здоровья. Детям из малоимущих и многодетных семей, детям из неблагополучных семей установлена 50%-ая льгота. </w:t>
            </w:r>
          </w:p>
          <w:p w:rsidR="00476436" w:rsidRPr="001D03C5" w:rsidRDefault="006962B9" w:rsidP="006962B9">
            <w:pPr>
              <w:spacing w:after="0" w:line="240" w:lineRule="auto"/>
              <w:jc w:val="both"/>
              <w:rPr>
                <w:rFonts w:ascii="Times New Roman" w:hAnsi="Times New Roman"/>
                <w:sz w:val="24"/>
                <w:szCs w:val="24"/>
                <w:lang w:eastAsia="ru-RU"/>
              </w:rPr>
            </w:pPr>
            <w:r w:rsidRPr="001D03C5">
              <w:rPr>
                <w:rFonts w:ascii="Times New Roman" w:hAnsi="Times New Roman"/>
                <w:sz w:val="24"/>
                <w:szCs w:val="24"/>
              </w:rPr>
              <w:t>На 2019 год на льготное питание всего в районном бюджете выделено  2790,0 тыс. рублей, из которых 1420,0 тыс. рублей направлены в школы, 1387,0 тыс. руб. - на питание в дошкольных образовательных учреждениях.</w:t>
            </w:r>
          </w:p>
        </w:tc>
      </w:tr>
    </w:tbl>
    <w:p w:rsidR="00476436" w:rsidRDefault="00476436" w:rsidP="00476436">
      <w:pPr>
        <w:spacing w:after="0" w:line="240" w:lineRule="auto"/>
        <w:jc w:val="both"/>
        <w:rPr>
          <w:rFonts w:ascii="Times New Roman" w:hAnsi="Times New Roman"/>
          <w:sz w:val="24"/>
          <w:szCs w:val="24"/>
          <w:lang w:eastAsia="ru-RU"/>
        </w:rPr>
      </w:pPr>
    </w:p>
    <w:p w:rsidR="00476436" w:rsidRPr="00553321" w:rsidRDefault="00476436" w:rsidP="00476436">
      <w:pPr>
        <w:spacing w:after="0" w:line="240" w:lineRule="auto"/>
        <w:jc w:val="both"/>
        <w:rPr>
          <w:rFonts w:ascii="Times New Roman" w:hAnsi="Times New Roman"/>
          <w:sz w:val="24"/>
          <w:szCs w:val="24"/>
          <w:lang w:eastAsia="ru-RU"/>
        </w:rPr>
      </w:pPr>
      <w:r w:rsidRPr="00553321">
        <w:rPr>
          <w:rFonts w:ascii="Times New Roman" w:hAnsi="Times New Roman"/>
          <w:sz w:val="24"/>
          <w:szCs w:val="24"/>
          <w:lang w:eastAsia="ru-RU"/>
        </w:rPr>
        <w:t>___________</w:t>
      </w:r>
    </w:p>
    <w:p w:rsidR="00476436" w:rsidRPr="00746BB4" w:rsidRDefault="00476436" w:rsidP="00476436">
      <w:pPr>
        <w:spacing w:after="0" w:line="240" w:lineRule="auto"/>
        <w:jc w:val="both"/>
        <w:rPr>
          <w:rFonts w:ascii="Times New Roman" w:hAnsi="Times New Roman"/>
          <w:sz w:val="24"/>
          <w:szCs w:val="24"/>
        </w:rPr>
      </w:pPr>
      <w:r w:rsidRPr="00441D04">
        <w:rPr>
          <w:rFonts w:ascii="Times New Roman" w:hAnsi="Times New Roman"/>
          <w:sz w:val="20"/>
          <w:szCs w:val="20"/>
          <w:lang w:eastAsia="ru-RU"/>
        </w:rPr>
        <w:t>* Мероприятия, предусмотренные Планом, реализуются по согласованию с исполнителем.</w:t>
      </w:r>
    </w:p>
    <w:p w:rsidR="00EB1663" w:rsidRDefault="00EB1663"/>
    <w:sectPr w:rsidR="00EB1663" w:rsidSect="00284C66">
      <w:headerReference w:type="even" r:id="rId6"/>
      <w:headerReference w:type="default" r:id="rId7"/>
      <w:headerReference w:type="first" r:id="rId8"/>
      <w:pgSz w:w="16838" w:h="11906" w:orient="landscape"/>
      <w:pgMar w:top="851" w:right="1134" w:bottom="1134" w:left="1134" w:header="992" w:footer="709" w:gutter="0"/>
      <w:pgNumType w:chapStyle="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3F" w:rsidRDefault="00903E0C" w:rsidP="00746BB4">
    <w:pPr>
      <w:pStyle w:val="ac"/>
      <w:framePr w:wrap="around" w:vAnchor="text" w:hAnchor="margin" w:xAlign="center"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20363F" w:rsidRDefault="00903E0C" w:rsidP="00F77268">
    <w:pPr>
      <w:pStyle w:val="ac"/>
    </w:pPr>
  </w:p>
  <w:p w:rsidR="0020363F" w:rsidRDefault="00903E0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3F" w:rsidRPr="000022E8" w:rsidRDefault="00903E0C" w:rsidP="00746BB4">
    <w:pPr>
      <w:pStyle w:val="ac"/>
      <w:framePr w:wrap="around" w:vAnchor="text" w:hAnchor="margin" w:xAlign="center" w:y="1"/>
      <w:rPr>
        <w:rStyle w:val="af0"/>
        <w:rFonts w:ascii="Times New Roman" w:eastAsia="Calibri" w:hAnsi="Times New Roman"/>
        <w:sz w:val="24"/>
        <w:szCs w:val="24"/>
      </w:rPr>
    </w:pPr>
    <w:r w:rsidRPr="000022E8">
      <w:rPr>
        <w:rStyle w:val="af0"/>
        <w:rFonts w:ascii="Times New Roman" w:eastAsia="Calibri" w:hAnsi="Times New Roman"/>
        <w:sz w:val="24"/>
        <w:szCs w:val="24"/>
      </w:rPr>
      <w:fldChar w:fldCharType="begin"/>
    </w:r>
    <w:r w:rsidRPr="000022E8">
      <w:rPr>
        <w:rStyle w:val="af0"/>
        <w:rFonts w:ascii="Times New Roman" w:eastAsia="Calibri" w:hAnsi="Times New Roman"/>
        <w:sz w:val="24"/>
        <w:szCs w:val="24"/>
      </w:rPr>
      <w:instrText xml:space="preserve">PAGE  </w:instrText>
    </w:r>
    <w:r w:rsidRPr="000022E8">
      <w:rPr>
        <w:rStyle w:val="af0"/>
        <w:rFonts w:ascii="Times New Roman" w:eastAsia="Calibri" w:hAnsi="Times New Roman"/>
        <w:sz w:val="24"/>
        <w:szCs w:val="24"/>
      </w:rPr>
      <w:fldChar w:fldCharType="separate"/>
    </w:r>
    <w:r>
      <w:rPr>
        <w:rStyle w:val="af0"/>
        <w:rFonts w:ascii="Times New Roman" w:eastAsia="Calibri" w:hAnsi="Times New Roman"/>
        <w:noProof/>
        <w:sz w:val="24"/>
        <w:szCs w:val="24"/>
      </w:rPr>
      <w:t>2</w:t>
    </w:r>
    <w:r w:rsidRPr="000022E8">
      <w:rPr>
        <w:rStyle w:val="af0"/>
        <w:rFonts w:ascii="Times New Roman" w:eastAsia="Calibri" w:hAnsi="Times New Roman"/>
        <w:sz w:val="24"/>
        <w:szCs w:val="24"/>
      </w:rPr>
      <w:fldChar w:fldCharType="end"/>
    </w:r>
  </w:p>
  <w:p w:rsidR="0020363F" w:rsidRPr="000022E8" w:rsidRDefault="00903E0C">
    <w:pPr>
      <w:pStyle w:val="ac"/>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3F" w:rsidRDefault="00903E0C">
    <w:pPr>
      <w:pStyle w:val="ac"/>
      <w:jc w:val="center"/>
    </w:pPr>
  </w:p>
  <w:p w:rsidR="0020363F" w:rsidRDefault="00903E0C">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76436"/>
    <w:rsid w:val="00023A20"/>
    <w:rsid w:val="001D03C5"/>
    <w:rsid w:val="002568D2"/>
    <w:rsid w:val="003033F3"/>
    <w:rsid w:val="00473219"/>
    <w:rsid w:val="00476436"/>
    <w:rsid w:val="004C5E44"/>
    <w:rsid w:val="006962B9"/>
    <w:rsid w:val="008075DB"/>
    <w:rsid w:val="00903E0C"/>
    <w:rsid w:val="0091345C"/>
    <w:rsid w:val="00961084"/>
    <w:rsid w:val="00BA0874"/>
    <w:rsid w:val="00C341FF"/>
    <w:rsid w:val="00D53979"/>
    <w:rsid w:val="00E953B6"/>
    <w:rsid w:val="00EB1663"/>
    <w:rsid w:val="00F20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36"/>
    <w:pPr>
      <w:spacing w:after="200" w:line="276" w:lineRule="auto"/>
    </w:pPr>
    <w:rPr>
      <w:rFonts w:ascii="Calibri" w:hAnsi="Calibri"/>
      <w:sz w:val="22"/>
      <w:szCs w:val="22"/>
      <w:lang w:eastAsia="en-US"/>
    </w:rPr>
  </w:style>
  <w:style w:type="paragraph" w:styleId="1">
    <w:name w:val="heading 1"/>
    <w:basedOn w:val="a"/>
    <w:next w:val="a"/>
    <w:link w:val="10"/>
    <w:qFormat/>
    <w:rsid w:val="00C341FF"/>
    <w:pPr>
      <w:keepNext/>
      <w:widowControl w:val="0"/>
      <w:spacing w:after="0" w:line="360" w:lineRule="auto"/>
      <w:jc w:val="center"/>
      <w:outlineLvl w:val="0"/>
    </w:pPr>
    <w:rPr>
      <w:rFonts w:ascii="Times New Roman" w:hAnsi="Times New Roman"/>
      <w:b/>
      <w:sz w:val="28"/>
      <w:szCs w:val="20"/>
      <w:lang w:eastAsia="ru-RU"/>
    </w:rPr>
  </w:style>
  <w:style w:type="paragraph" w:styleId="2">
    <w:name w:val="heading 2"/>
    <w:basedOn w:val="a"/>
    <w:next w:val="a"/>
    <w:link w:val="20"/>
    <w:qFormat/>
    <w:rsid w:val="00C341FF"/>
    <w:pPr>
      <w:keepNext/>
      <w:spacing w:after="0" w:line="360" w:lineRule="auto"/>
      <w:jc w:val="center"/>
      <w:outlineLvl w:val="1"/>
    </w:pPr>
    <w:rPr>
      <w:rFonts w:ascii="Times New Roman" w:hAnsi="Times New Roman"/>
      <w:b/>
      <w:sz w:val="24"/>
      <w:szCs w:val="20"/>
      <w:lang w:eastAsia="ru-RU"/>
    </w:rPr>
  </w:style>
  <w:style w:type="paragraph" w:styleId="3">
    <w:name w:val="heading 3"/>
    <w:basedOn w:val="a"/>
    <w:next w:val="a"/>
    <w:link w:val="30"/>
    <w:qFormat/>
    <w:rsid w:val="00C341FF"/>
    <w:pPr>
      <w:keepNext/>
      <w:spacing w:after="0" w:line="240" w:lineRule="auto"/>
      <w:outlineLvl w:val="2"/>
    </w:pPr>
    <w:rPr>
      <w:rFonts w:ascii="Times New Roman" w:hAnsi="Times New Roman"/>
      <w:b/>
      <w:sz w:val="24"/>
      <w:szCs w:val="20"/>
      <w:lang w:val="en-US" w:eastAsia="ru-RU"/>
    </w:rPr>
  </w:style>
  <w:style w:type="paragraph" w:styleId="4">
    <w:name w:val="heading 4"/>
    <w:basedOn w:val="a"/>
    <w:next w:val="a"/>
    <w:link w:val="40"/>
    <w:qFormat/>
    <w:rsid w:val="00C341FF"/>
    <w:pPr>
      <w:keepNext/>
      <w:widowControl w:val="0"/>
      <w:spacing w:after="0" w:line="360" w:lineRule="auto"/>
      <w:ind w:firstLine="720"/>
      <w:outlineLvl w:val="3"/>
    </w:pPr>
    <w:rPr>
      <w:rFonts w:ascii="TimesET" w:hAnsi="TimesET"/>
      <w:b/>
      <w:sz w:val="24"/>
      <w:szCs w:val="20"/>
      <w:lang w:eastAsia="ru-RU"/>
    </w:rPr>
  </w:style>
  <w:style w:type="paragraph" w:styleId="5">
    <w:name w:val="heading 5"/>
    <w:basedOn w:val="a"/>
    <w:next w:val="a"/>
    <w:link w:val="50"/>
    <w:qFormat/>
    <w:rsid w:val="00C341FF"/>
    <w:pPr>
      <w:keepNext/>
      <w:spacing w:after="0" w:line="360" w:lineRule="auto"/>
      <w:jc w:val="both"/>
      <w:outlineLvl w:val="4"/>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341FF"/>
    <w:rPr>
      <w:b/>
      <w:sz w:val="28"/>
    </w:rPr>
  </w:style>
  <w:style w:type="character" w:customStyle="1" w:styleId="20">
    <w:name w:val="Заголовок 2 Знак"/>
    <w:basedOn w:val="a0"/>
    <w:link w:val="2"/>
    <w:rsid w:val="00C341FF"/>
    <w:rPr>
      <w:b/>
      <w:sz w:val="24"/>
    </w:rPr>
  </w:style>
  <w:style w:type="character" w:customStyle="1" w:styleId="30">
    <w:name w:val="Заголовок 3 Знак"/>
    <w:basedOn w:val="a0"/>
    <w:link w:val="3"/>
    <w:rsid w:val="00C341FF"/>
    <w:rPr>
      <w:b/>
      <w:sz w:val="24"/>
      <w:lang w:val="en-US"/>
    </w:rPr>
  </w:style>
  <w:style w:type="character" w:customStyle="1" w:styleId="40">
    <w:name w:val="Заголовок 4 Знак"/>
    <w:basedOn w:val="a0"/>
    <w:link w:val="4"/>
    <w:rsid w:val="00C341FF"/>
    <w:rPr>
      <w:rFonts w:ascii="TimesET" w:hAnsi="TimesET"/>
      <w:b/>
      <w:sz w:val="24"/>
    </w:rPr>
  </w:style>
  <w:style w:type="character" w:customStyle="1" w:styleId="50">
    <w:name w:val="Заголовок 5 Знак"/>
    <w:basedOn w:val="a0"/>
    <w:link w:val="5"/>
    <w:rsid w:val="00C341FF"/>
    <w:rPr>
      <w:b/>
      <w:sz w:val="24"/>
    </w:rPr>
  </w:style>
  <w:style w:type="paragraph" w:styleId="a3">
    <w:name w:val="Title"/>
    <w:basedOn w:val="a"/>
    <w:link w:val="a4"/>
    <w:qFormat/>
    <w:rsid w:val="00C341FF"/>
    <w:pPr>
      <w:spacing w:after="0" w:line="360" w:lineRule="auto"/>
      <w:jc w:val="center"/>
    </w:pPr>
    <w:rPr>
      <w:rFonts w:ascii="Times New Roman" w:hAnsi="Times New Roman"/>
      <w:b/>
      <w:sz w:val="28"/>
      <w:szCs w:val="20"/>
      <w:lang w:eastAsia="ru-RU"/>
    </w:rPr>
  </w:style>
  <w:style w:type="character" w:customStyle="1" w:styleId="a4">
    <w:name w:val="Название Знак"/>
    <w:basedOn w:val="a0"/>
    <w:link w:val="a3"/>
    <w:rsid w:val="00C341FF"/>
    <w:rPr>
      <w:b/>
      <w:sz w:val="28"/>
    </w:rPr>
  </w:style>
  <w:style w:type="paragraph" w:styleId="a5">
    <w:name w:val="No Spacing"/>
    <w:uiPriority w:val="1"/>
    <w:qFormat/>
    <w:rsid w:val="00C341FF"/>
    <w:rPr>
      <w:sz w:val="24"/>
      <w:szCs w:val="24"/>
    </w:rPr>
  </w:style>
  <w:style w:type="paragraph" w:customStyle="1" w:styleId="headertext">
    <w:name w:val="headertext"/>
    <w:basedOn w:val="a"/>
    <w:rsid w:val="00476436"/>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476436"/>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476436"/>
    <w:rPr>
      <w:rFonts w:cs="Times New Roman"/>
    </w:rPr>
  </w:style>
  <w:style w:type="character" w:styleId="a6">
    <w:name w:val="Hyperlink"/>
    <w:rsid w:val="00476436"/>
    <w:rPr>
      <w:rFonts w:cs="Times New Roman"/>
      <w:color w:val="0000FF"/>
      <w:u w:val="single"/>
    </w:rPr>
  </w:style>
  <w:style w:type="paragraph" w:customStyle="1" w:styleId="ConsPlusNormal">
    <w:name w:val="ConsPlusNormal"/>
    <w:rsid w:val="00476436"/>
    <w:pPr>
      <w:widowControl w:val="0"/>
      <w:autoSpaceDE w:val="0"/>
      <w:autoSpaceDN w:val="0"/>
    </w:pPr>
    <w:rPr>
      <w:rFonts w:ascii="Arial" w:eastAsia="Calibri" w:hAnsi="Arial" w:cs="Arial"/>
    </w:rPr>
  </w:style>
  <w:style w:type="table" w:styleId="a7">
    <w:name w:val="Table Grid"/>
    <w:basedOn w:val="a1"/>
    <w:rsid w:val="0047643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rm">
    <w:name w:val="text_form"/>
    <w:rsid w:val="00476436"/>
    <w:rPr>
      <w:rFonts w:cs="Times New Roman"/>
    </w:rPr>
  </w:style>
  <w:style w:type="paragraph" w:customStyle="1" w:styleId="NoSpacing">
    <w:name w:val="No Spacing"/>
    <w:rsid w:val="00476436"/>
    <w:rPr>
      <w:rFonts w:ascii="Calibri" w:eastAsia="Calibri" w:hAnsi="Calibri"/>
      <w:sz w:val="22"/>
      <w:szCs w:val="22"/>
    </w:rPr>
  </w:style>
  <w:style w:type="paragraph" w:styleId="a8">
    <w:name w:val="Normal (Web)"/>
    <w:basedOn w:val="a"/>
    <w:semiHidden/>
    <w:rsid w:val="00476436"/>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476436"/>
    <w:pPr>
      <w:widowControl w:val="0"/>
      <w:autoSpaceDE w:val="0"/>
      <w:autoSpaceDN w:val="0"/>
    </w:pPr>
    <w:rPr>
      <w:rFonts w:ascii="Arial" w:eastAsia="Calibri" w:hAnsi="Arial" w:cs="Arial"/>
      <w:b/>
    </w:rPr>
  </w:style>
  <w:style w:type="character" w:styleId="a9">
    <w:name w:val="Strong"/>
    <w:qFormat/>
    <w:rsid w:val="00476436"/>
    <w:rPr>
      <w:rFonts w:cs="Times New Roman"/>
      <w:b/>
      <w:bCs/>
    </w:rPr>
  </w:style>
  <w:style w:type="paragraph" w:styleId="aa">
    <w:name w:val="Balloon Text"/>
    <w:basedOn w:val="a"/>
    <w:link w:val="ab"/>
    <w:semiHidden/>
    <w:rsid w:val="00476436"/>
    <w:pPr>
      <w:spacing w:after="0" w:line="240" w:lineRule="auto"/>
    </w:pPr>
    <w:rPr>
      <w:rFonts w:ascii="Tahoma" w:eastAsia="Calibri" w:hAnsi="Tahoma"/>
      <w:sz w:val="16"/>
      <w:szCs w:val="16"/>
      <w:lang w:eastAsia="ru-RU"/>
    </w:rPr>
  </w:style>
  <w:style w:type="character" w:customStyle="1" w:styleId="ab">
    <w:name w:val="Текст выноски Знак"/>
    <w:basedOn w:val="a0"/>
    <w:link w:val="aa"/>
    <w:semiHidden/>
    <w:rsid w:val="00476436"/>
    <w:rPr>
      <w:rFonts w:ascii="Tahoma" w:eastAsia="Calibri" w:hAnsi="Tahoma"/>
      <w:sz w:val="16"/>
      <w:szCs w:val="16"/>
      <w:lang/>
    </w:rPr>
  </w:style>
  <w:style w:type="paragraph" w:styleId="ac">
    <w:name w:val="header"/>
    <w:basedOn w:val="a"/>
    <w:link w:val="ad"/>
    <w:rsid w:val="00476436"/>
    <w:pPr>
      <w:tabs>
        <w:tab w:val="center" w:pos="4677"/>
        <w:tab w:val="right" w:pos="9355"/>
      </w:tabs>
      <w:spacing w:after="0" w:line="240" w:lineRule="auto"/>
    </w:pPr>
    <w:rPr>
      <w:sz w:val="20"/>
      <w:szCs w:val="20"/>
      <w:lang w:eastAsia="ru-RU"/>
    </w:rPr>
  </w:style>
  <w:style w:type="character" w:customStyle="1" w:styleId="ad">
    <w:name w:val="Верхний колонтитул Знак"/>
    <w:basedOn w:val="a0"/>
    <w:link w:val="ac"/>
    <w:rsid w:val="00476436"/>
    <w:rPr>
      <w:rFonts w:ascii="Calibri" w:hAnsi="Calibri"/>
      <w:lang/>
    </w:rPr>
  </w:style>
  <w:style w:type="paragraph" w:styleId="ae">
    <w:name w:val="footer"/>
    <w:basedOn w:val="a"/>
    <w:link w:val="af"/>
    <w:rsid w:val="00476436"/>
    <w:pPr>
      <w:tabs>
        <w:tab w:val="center" w:pos="4677"/>
        <w:tab w:val="right" w:pos="9355"/>
      </w:tabs>
      <w:spacing w:after="0" w:line="240" w:lineRule="auto"/>
    </w:pPr>
    <w:rPr>
      <w:sz w:val="20"/>
      <w:szCs w:val="20"/>
      <w:lang w:eastAsia="ru-RU"/>
    </w:rPr>
  </w:style>
  <w:style w:type="character" w:customStyle="1" w:styleId="af">
    <w:name w:val="Нижний колонтитул Знак"/>
    <w:basedOn w:val="a0"/>
    <w:link w:val="ae"/>
    <w:rsid w:val="00476436"/>
    <w:rPr>
      <w:rFonts w:ascii="Calibri" w:hAnsi="Calibri"/>
      <w:lang/>
    </w:rPr>
  </w:style>
  <w:style w:type="paragraph" w:customStyle="1" w:styleId="CharChar">
    <w:name w:val="Char Char Знак"/>
    <w:basedOn w:val="a"/>
    <w:rsid w:val="00476436"/>
    <w:pPr>
      <w:spacing w:after="0" w:line="240" w:lineRule="auto"/>
    </w:pPr>
    <w:rPr>
      <w:rFonts w:ascii="Verdana" w:eastAsia="Calibri" w:hAnsi="Verdana" w:cs="Verdana"/>
      <w:sz w:val="20"/>
      <w:szCs w:val="20"/>
      <w:lang w:val="en-US"/>
    </w:rPr>
  </w:style>
  <w:style w:type="character" w:styleId="af0">
    <w:name w:val="page number"/>
    <w:basedOn w:val="a0"/>
    <w:rsid w:val="00476436"/>
  </w:style>
  <w:style w:type="character" w:customStyle="1" w:styleId="FontStyle15">
    <w:name w:val="Font Style15"/>
    <w:rsid w:val="00961084"/>
    <w:rPr>
      <w:rFonts w:ascii="Times New Roman" w:hAnsi="Times New Roman" w:cs="Times New Roman"/>
      <w:b/>
      <w:bCs/>
      <w:sz w:val="24"/>
      <w:szCs w:val="24"/>
    </w:rPr>
  </w:style>
  <w:style w:type="paragraph" w:styleId="af1">
    <w:name w:val="List Paragraph"/>
    <w:basedOn w:val="a"/>
    <w:uiPriority w:val="34"/>
    <w:qFormat/>
    <w:rsid w:val="006962B9"/>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56CDB4AE3FA8934F532AD7002C1FC649459C669195690FEB1CB3F07AB2AE96E33E7FEC9930FCA57CV344L" TargetMode="External"/><Relationship Id="rId10" Type="http://schemas.openxmlformats.org/officeDocument/2006/relationships/theme" Target="theme/theme1.xml"/><Relationship Id="rId4" Type="http://schemas.openxmlformats.org/officeDocument/2006/relationships/hyperlink" Target="consultantplus://offline/ref=FC07060F54F5120CF9FE9C07FB3E6641CD36EC537635E700DD1AC07388y62C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2622</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morgau_org1</dc:creator>
  <cp:lastModifiedBy>morgau_org1</cp:lastModifiedBy>
  <cp:revision>2</cp:revision>
  <dcterms:created xsi:type="dcterms:W3CDTF">2020-06-10T07:59:00Z</dcterms:created>
  <dcterms:modified xsi:type="dcterms:W3CDTF">2020-06-10T07:59:00Z</dcterms:modified>
</cp:coreProperties>
</file>