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3B" w:rsidRDefault="000B143B"/>
    <w:tbl>
      <w:tblPr>
        <w:tblW w:w="0" w:type="auto"/>
        <w:tblLayout w:type="fixed"/>
        <w:tblLook w:val="0000"/>
      </w:tblPr>
      <w:tblGrid>
        <w:gridCol w:w="4219"/>
        <w:gridCol w:w="1417"/>
        <w:gridCol w:w="3969"/>
      </w:tblGrid>
      <w:tr w:rsidR="00356B69">
        <w:tc>
          <w:tcPr>
            <w:tcW w:w="4219" w:type="dxa"/>
          </w:tcPr>
          <w:p w:rsidR="00356B69" w:rsidRPr="00E22436" w:rsidRDefault="00356B69">
            <w:pPr>
              <w:jc w:val="center"/>
              <w:rPr>
                <w:rFonts w:ascii="Times New Roman Chuv" w:hAnsi="Times New Roman Chuv"/>
                <w:sz w:val="26"/>
              </w:rPr>
            </w:pPr>
          </w:p>
          <w:p w:rsidR="00513BA6" w:rsidRPr="00513BA6" w:rsidRDefault="00513BA6" w:rsidP="00513BA6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  <w:szCs w:val="26"/>
              </w:rPr>
            </w:pPr>
            <w:proofErr w:type="spellStart"/>
            <w:r w:rsidRPr="00513BA6">
              <w:rPr>
                <w:rFonts w:ascii="Times New Roman Chuv" w:hAnsi="Times New Roman Chuv"/>
                <w:sz w:val="26"/>
                <w:szCs w:val="26"/>
              </w:rPr>
              <w:t>Ч</w:t>
            </w:r>
            <w:r w:rsidRPr="00513BA6">
              <w:rPr>
                <w:sz w:val="26"/>
                <w:szCs w:val="26"/>
              </w:rPr>
              <w:t>ă</w:t>
            </w:r>
            <w:r w:rsidRPr="00513BA6">
              <w:rPr>
                <w:rFonts w:ascii="Times New Roman Chuv" w:hAnsi="Times New Roman Chuv"/>
                <w:sz w:val="26"/>
                <w:szCs w:val="26"/>
              </w:rPr>
              <w:t>ваш</w:t>
            </w:r>
            <w:proofErr w:type="spellEnd"/>
            <w:r w:rsidRPr="00513BA6">
              <w:rPr>
                <w:rFonts w:ascii="Times New Roman Chuv" w:hAnsi="Times New Roman Chuv"/>
                <w:sz w:val="26"/>
                <w:szCs w:val="26"/>
              </w:rPr>
              <w:t xml:space="preserve"> </w:t>
            </w:r>
            <w:proofErr w:type="spellStart"/>
            <w:r w:rsidRPr="00513BA6">
              <w:rPr>
                <w:rFonts w:ascii="Times New Roman Chuv" w:hAnsi="Times New Roman Chuv"/>
                <w:sz w:val="26"/>
                <w:szCs w:val="26"/>
              </w:rPr>
              <w:t>Республикин</w:t>
            </w:r>
            <w:proofErr w:type="spellEnd"/>
          </w:p>
          <w:p w:rsidR="00513BA6" w:rsidRPr="00513BA6" w:rsidRDefault="00513BA6" w:rsidP="00513BA6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  <w:szCs w:val="26"/>
              </w:rPr>
            </w:pPr>
            <w:r w:rsidRPr="00513BA6">
              <w:rPr>
                <w:sz w:val="26"/>
                <w:szCs w:val="26"/>
              </w:rPr>
              <w:t>Ҫĕ</w:t>
            </w:r>
            <w:r w:rsidRPr="00513BA6">
              <w:rPr>
                <w:rFonts w:ascii="Times New Roman Chuv" w:hAnsi="Times New Roman Chuv"/>
                <w:sz w:val="26"/>
                <w:szCs w:val="26"/>
              </w:rPr>
              <w:t>н</w:t>
            </w:r>
            <w:r w:rsidRPr="00513BA6">
              <w:rPr>
                <w:sz w:val="26"/>
                <w:szCs w:val="26"/>
              </w:rPr>
              <w:t>ĕ</w:t>
            </w:r>
            <w:r w:rsidRPr="00513BA6">
              <w:rPr>
                <w:rFonts w:ascii="Times New Roman Chuv" w:hAnsi="Times New Roman Chuv"/>
                <w:sz w:val="26"/>
                <w:szCs w:val="26"/>
              </w:rPr>
              <w:t xml:space="preserve"> </w:t>
            </w:r>
            <w:proofErr w:type="spellStart"/>
            <w:r w:rsidRPr="00513BA6">
              <w:rPr>
                <w:rFonts w:ascii="Times New Roman Chuv" w:hAnsi="Times New Roman Chuv"/>
                <w:sz w:val="26"/>
                <w:szCs w:val="26"/>
              </w:rPr>
              <w:t>Шупашкар</w:t>
            </w:r>
            <w:proofErr w:type="spellEnd"/>
            <w:r w:rsidRPr="00513BA6">
              <w:rPr>
                <w:rFonts w:ascii="Times New Roman Chuv" w:hAnsi="Times New Roman Chuv"/>
                <w:sz w:val="26"/>
                <w:szCs w:val="26"/>
              </w:rPr>
              <w:t xml:space="preserve"> хула</w:t>
            </w:r>
          </w:p>
          <w:p w:rsidR="00513BA6" w:rsidRPr="001A03DB" w:rsidRDefault="00513BA6" w:rsidP="00513BA6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proofErr w:type="spellStart"/>
            <w:r w:rsidRPr="00513BA6">
              <w:rPr>
                <w:rFonts w:ascii="Times New Roman Chuv" w:hAnsi="Times New Roman Chuv"/>
                <w:sz w:val="26"/>
                <w:szCs w:val="26"/>
              </w:rPr>
              <w:t>администраций</w:t>
            </w:r>
            <w:r w:rsidRPr="00513BA6">
              <w:rPr>
                <w:sz w:val="26"/>
                <w:szCs w:val="26"/>
              </w:rPr>
              <w:t>ĕ</w:t>
            </w:r>
            <w:proofErr w:type="spellEnd"/>
          </w:p>
          <w:p w:rsidR="00356B69" w:rsidRPr="00E22436" w:rsidRDefault="00356B69" w:rsidP="0073030A">
            <w:pPr>
              <w:pStyle w:val="2"/>
            </w:pPr>
            <w:r w:rsidRPr="00E22436">
              <w:rPr>
                <w:sz w:val="27"/>
              </w:rPr>
              <w:t>ХУШУ</w:t>
            </w:r>
          </w:p>
          <w:p w:rsidR="00356B69" w:rsidRDefault="00356B69" w:rsidP="00D93C38">
            <w:pPr>
              <w:jc w:val="center"/>
            </w:pPr>
          </w:p>
        </w:tc>
        <w:tc>
          <w:tcPr>
            <w:tcW w:w="1417" w:type="dxa"/>
          </w:tcPr>
          <w:p w:rsidR="00356B69" w:rsidRDefault="00356B69">
            <w:pPr>
              <w:jc w:val="center"/>
            </w:pPr>
            <w:r w:rsidRPr="00636908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35pt;height:78.9pt" o:ole="">
                  <v:imagedata r:id="rId6" o:title=""/>
                </v:shape>
                <o:OLEObject Type="Embed" ProgID="Word.Picture.8" ShapeID="_x0000_i1025" DrawAspect="Content" ObjectID="_1665227103" r:id="rId7"/>
              </w:object>
            </w:r>
          </w:p>
          <w:p w:rsidR="00356B69" w:rsidRDefault="00356B69">
            <w:pPr>
              <w:jc w:val="center"/>
            </w:pPr>
          </w:p>
        </w:tc>
        <w:tc>
          <w:tcPr>
            <w:tcW w:w="3969" w:type="dxa"/>
          </w:tcPr>
          <w:p w:rsidR="00356B69" w:rsidRDefault="00356B69">
            <w:pPr>
              <w:jc w:val="center"/>
              <w:rPr>
                <w:rFonts w:ascii="Arial Cyr Chuv" w:hAnsi="Arial Cyr Chuv"/>
                <w:sz w:val="26"/>
              </w:rPr>
            </w:pPr>
          </w:p>
          <w:p w:rsidR="00356B69" w:rsidRPr="00E22436" w:rsidRDefault="00356B69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E22436">
              <w:rPr>
                <w:sz w:val="26"/>
                <w:szCs w:val="26"/>
              </w:rPr>
              <w:t>Администрация</w:t>
            </w:r>
          </w:p>
          <w:p w:rsidR="00356B69" w:rsidRPr="00E22436" w:rsidRDefault="00356B69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E22436">
              <w:rPr>
                <w:sz w:val="26"/>
                <w:szCs w:val="26"/>
              </w:rPr>
              <w:t>города Новочебоксарска</w:t>
            </w:r>
          </w:p>
          <w:p w:rsidR="00356B69" w:rsidRPr="00E22436" w:rsidRDefault="00356B69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E22436">
              <w:rPr>
                <w:sz w:val="26"/>
                <w:szCs w:val="26"/>
              </w:rPr>
              <w:t>Чувашской Республики</w:t>
            </w:r>
          </w:p>
          <w:p w:rsidR="00356B69" w:rsidRPr="00E22436" w:rsidRDefault="00356B69">
            <w:pPr>
              <w:jc w:val="center"/>
              <w:rPr>
                <w:sz w:val="26"/>
                <w:szCs w:val="26"/>
              </w:rPr>
            </w:pPr>
          </w:p>
          <w:p w:rsidR="00356B69" w:rsidRDefault="00356B69" w:rsidP="0073030A">
            <w:pPr>
              <w:jc w:val="center"/>
              <w:rPr>
                <w:sz w:val="26"/>
              </w:rPr>
            </w:pPr>
            <w:r w:rsidRPr="00E22436">
              <w:rPr>
                <w:sz w:val="26"/>
                <w:szCs w:val="26"/>
              </w:rPr>
              <w:t>РАСПОРЯЖЕНИЕ</w:t>
            </w:r>
          </w:p>
        </w:tc>
      </w:tr>
    </w:tbl>
    <w:p w:rsidR="00356B69" w:rsidRDefault="00356B69">
      <w:pPr>
        <w:jc w:val="right"/>
        <w:rPr>
          <w:rFonts w:ascii="TimesET" w:hAnsi="TimesET"/>
          <w:b/>
          <w:sz w:val="24"/>
        </w:rPr>
      </w:pPr>
    </w:p>
    <w:p w:rsidR="00585CBD" w:rsidRPr="00D246E6" w:rsidRDefault="007C44AA" w:rsidP="0073030A">
      <w:pPr>
        <w:jc w:val="center"/>
        <w:rPr>
          <w:sz w:val="24"/>
        </w:rPr>
      </w:pPr>
      <w:r>
        <w:rPr>
          <w:sz w:val="24"/>
        </w:rPr>
        <w:t>26.10.2020</w:t>
      </w:r>
      <w:r w:rsidR="006D766E">
        <w:rPr>
          <w:sz w:val="24"/>
        </w:rPr>
        <w:t>__</w:t>
      </w:r>
      <w:r w:rsidR="009B24D9" w:rsidRPr="00D246E6">
        <w:rPr>
          <w:sz w:val="24"/>
        </w:rPr>
        <w:t xml:space="preserve"> </w:t>
      </w:r>
      <w:r w:rsidR="0073030A" w:rsidRPr="00D246E6">
        <w:rPr>
          <w:sz w:val="24"/>
        </w:rPr>
        <w:t xml:space="preserve">№ </w:t>
      </w:r>
      <w:r w:rsidR="006D766E">
        <w:rPr>
          <w:sz w:val="24"/>
        </w:rPr>
        <w:t>_</w:t>
      </w:r>
      <w:r>
        <w:rPr>
          <w:sz w:val="24"/>
        </w:rPr>
        <w:t>202</w:t>
      </w:r>
      <w:r w:rsidR="006D766E">
        <w:rPr>
          <w:sz w:val="24"/>
        </w:rPr>
        <w:t>________</w:t>
      </w:r>
    </w:p>
    <w:p w:rsidR="00B41B3D" w:rsidRPr="00D246E6" w:rsidRDefault="00B41B3D">
      <w:pPr>
        <w:jc w:val="right"/>
        <w:rPr>
          <w:rFonts w:ascii="TimesET" w:hAnsi="TimesET"/>
          <w:sz w:val="24"/>
        </w:rPr>
      </w:pPr>
    </w:p>
    <w:p w:rsidR="00292111" w:rsidRDefault="00292111">
      <w:pPr>
        <w:pStyle w:val="20"/>
        <w:ind w:firstLine="720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817"/>
      </w:tblGrid>
      <w:tr w:rsidR="00754111" w:rsidRPr="00DA4C50" w:rsidTr="005D1821">
        <w:trPr>
          <w:trHeight w:val="1014"/>
        </w:trPr>
        <w:tc>
          <w:tcPr>
            <w:tcW w:w="4817" w:type="dxa"/>
          </w:tcPr>
          <w:p w:rsidR="00D81E62" w:rsidRPr="005D1821" w:rsidRDefault="005D1821" w:rsidP="002B09E0">
            <w:pPr>
              <w:pStyle w:val="a4"/>
              <w:rPr>
                <w:sz w:val="24"/>
              </w:rPr>
            </w:pPr>
            <w:r w:rsidRPr="005D1821">
              <w:t xml:space="preserve">Об утверждении плана снижения объемов и количества объектов незавершенного строительства </w:t>
            </w:r>
          </w:p>
          <w:p w:rsidR="00D81E62" w:rsidRPr="009D079B" w:rsidRDefault="00D81E62" w:rsidP="002B09E0">
            <w:pPr>
              <w:pStyle w:val="a4"/>
              <w:rPr>
                <w:rFonts w:ascii="TimesET" w:hAnsi="TimesET"/>
                <w:b w:val="0"/>
                <w:sz w:val="24"/>
              </w:rPr>
            </w:pPr>
          </w:p>
        </w:tc>
      </w:tr>
    </w:tbl>
    <w:p w:rsidR="00513BA6" w:rsidRPr="00CE4C8E" w:rsidRDefault="005D1821" w:rsidP="009D079B">
      <w:pPr>
        <w:ind w:firstLine="709"/>
        <w:jc w:val="both"/>
        <w:rPr>
          <w:sz w:val="24"/>
          <w:szCs w:val="24"/>
        </w:rPr>
      </w:pPr>
      <w:r w:rsidRPr="00CE4C8E">
        <w:rPr>
          <w:sz w:val="24"/>
          <w:szCs w:val="24"/>
        </w:rPr>
        <w:t>В</w:t>
      </w:r>
      <w:r w:rsidR="00FD6346" w:rsidRPr="00CE4C8E">
        <w:rPr>
          <w:sz w:val="24"/>
          <w:szCs w:val="24"/>
        </w:rPr>
        <w:t xml:space="preserve"> соответствии с</w:t>
      </w:r>
      <w:r w:rsidRPr="00CE4C8E">
        <w:rPr>
          <w:sz w:val="24"/>
          <w:szCs w:val="24"/>
        </w:rPr>
        <w:t xml:space="preserve"> поручени</w:t>
      </w:r>
      <w:r w:rsidR="00FD6346" w:rsidRPr="00CE4C8E">
        <w:rPr>
          <w:sz w:val="24"/>
          <w:szCs w:val="24"/>
        </w:rPr>
        <w:t>ем</w:t>
      </w:r>
      <w:r w:rsidRPr="00CE4C8E">
        <w:rPr>
          <w:sz w:val="24"/>
          <w:szCs w:val="24"/>
        </w:rPr>
        <w:t xml:space="preserve"> Кабинета Министров Чувашской Республики от 2</w:t>
      </w:r>
      <w:r w:rsidR="00CE4C8E" w:rsidRPr="00CE4C8E">
        <w:rPr>
          <w:sz w:val="24"/>
          <w:szCs w:val="24"/>
        </w:rPr>
        <w:t>3</w:t>
      </w:r>
      <w:r w:rsidR="00FD6346" w:rsidRPr="00CE4C8E">
        <w:rPr>
          <w:sz w:val="24"/>
          <w:szCs w:val="24"/>
        </w:rPr>
        <w:t>.09.20</w:t>
      </w:r>
      <w:r w:rsidR="00CE4C8E" w:rsidRPr="00CE4C8E">
        <w:rPr>
          <w:sz w:val="24"/>
          <w:szCs w:val="24"/>
        </w:rPr>
        <w:t>20</w:t>
      </w:r>
      <w:r w:rsidR="00FD6346" w:rsidRPr="00CE4C8E">
        <w:rPr>
          <w:sz w:val="24"/>
          <w:szCs w:val="24"/>
        </w:rPr>
        <w:t xml:space="preserve"> № </w:t>
      </w:r>
      <w:r w:rsidR="00CE4C8E" w:rsidRPr="00CE4C8E">
        <w:rPr>
          <w:sz w:val="24"/>
          <w:szCs w:val="24"/>
        </w:rPr>
        <w:t>08-13868</w:t>
      </w:r>
      <w:r w:rsidR="00513BA6" w:rsidRPr="00CE4C8E">
        <w:rPr>
          <w:sz w:val="24"/>
          <w:szCs w:val="24"/>
        </w:rPr>
        <w:t>, руководствуясь статьей 43 Устава города Новочебоксарска Чувашской Республики:</w:t>
      </w:r>
    </w:p>
    <w:p w:rsidR="000902DA" w:rsidRPr="00CE4C8E" w:rsidRDefault="00513BA6" w:rsidP="00B84872">
      <w:pPr>
        <w:numPr>
          <w:ilvl w:val="0"/>
          <w:numId w:val="5"/>
        </w:numPr>
        <w:ind w:left="0" w:firstLine="993"/>
        <w:jc w:val="both"/>
        <w:rPr>
          <w:sz w:val="24"/>
          <w:szCs w:val="24"/>
        </w:rPr>
      </w:pPr>
      <w:r w:rsidRPr="00CE4C8E">
        <w:rPr>
          <w:sz w:val="24"/>
          <w:szCs w:val="24"/>
        </w:rPr>
        <w:t xml:space="preserve">Утвердить план </w:t>
      </w:r>
      <w:r w:rsidR="009D079B" w:rsidRPr="00CE4C8E">
        <w:rPr>
          <w:sz w:val="24"/>
          <w:szCs w:val="24"/>
        </w:rPr>
        <w:t xml:space="preserve">мероприятий </w:t>
      </w:r>
      <w:r w:rsidR="000902DA" w:rsidRPr="00CE4C8E">
        <w:rPr>
          <w:sz w:val="24"/>
          <w:szCs w:val="24"/>
        </w:rPr>
        <w:t>по снижению объемов и количества объектов незавершенного строительства (далее План мероприятий) согласно приложению № 1 к настоящему распоряжению.</w:t>
      </w:r>
    </w:p>
    <w:p w:rsidR="00AE5760" w:rsidRPr="00CE4C8E" w:rsidRDefault="00AE5760" w:rsidP="00B84872">
      <w:pPr>
        <w:numPr>
          <w:ilvl w:val="0"/>
          <w:numId w:val="5"/>
        </w:numPr>
        <w:ind w:left="0" w:firstLine="993"/>
        <w:jc w:val="both"/>
        <w:rPr>
          <w:sz w:val="24"/>
          <w:szCs w:val="24"/>
        </w:rPr>
      </w:pPr>
      <w:r w:rsidRPr="00CE4C8E">
        <w:rPr>
          <w:sz w:val="24"/>
          <w:szCs w:val="24"/>
        </w:rPr>
        <w:t>Структурным подразделениям</w:t>
      </w:r>
      <w:r w:rsidR="00FB33A2" w:rsidRPr="00CE4C8E">
        <w:rPr>
          <w:sz w:val="24"/>
          <w:szCs w:val="24"/>
        </w:rPr>
        <w:t xml:space="preserve"> </w:t>
      </w:r>
      <w:r w:rsidRPr="00CE4C8E">
        <w:rPr>
          <w:spacing w:val="2"/>
          <w:sz w:val="24"/>
          <w:szCs w:val="24"/>
        </w:rPr>
        <w:t xml:space="preserve">представлять в отдел экономического развития и торговли ежеквартально, до 10 числа месяца, следующего за отчетным кварталом, Отчет о выполнении Плана мероприятий, согласно приложению № 2 к настоящему </w:t>
      </w:r>
      <w:r w:rsidR="00FB33A2" w:rsidRPr="00CE4C8E">
        <w:rPr>
          <w:spacing w:val="2"/>
          <w:sz w:val="24"/>
          <w:szCs w:val="24"/>
        </w:rPr>
        <w:t>распоряжению</w:t>
      </w:r>
      <w:r w:rsidRPr="00CE4C8E">
        <w:rPr>
          <w:spacing w:val="2"/>
          <w:sz w:val="24"/>
          <w:szCs w:val="24"/>
        </w:rPr>
        <w:t>.</w:t>
      </w:r>
    </w:p>
    <w:p w:rsidR="00CE4C8E" w:rsidRPr="00CE4C8E" w:rsidRDefault="00CE4C8E" w:rsidP="00CE4C8E">
      <w:pPr>
        <w:numPr>
          <w:ilvl w:val="0"/>
          <w:numId w:val="5"/>
        </w:numPr>
        <w:ind w:left="0" w:firstLine="993"/>
        <w:jc w:val="both"/>
        <w:rPr>
          <w:sz w:val="24"/>
          <w:szCs w:val="24"/>
        </w:rPr>
      </w:pPr>
      <w:r w:rsidRPr="00CE4C8E">
        <w:rPr>
          <w:sz w:val="24"/>
          <w:szCs w:val="24"/>
        </w:rPr>
        <w:t>Признать утратившим силу распоряжени</w:t>
      </w:r>
      <w:r>
        <w:rPr>
          <w:sz w:val="24"/>
          <w:szCs w:val="24"/>
        </w:rPr>
        <w:t>е</w:t>
      </w:r>
      <w:r w:rsidRPr="00CE4C8E">
        <w:rPr>
          <w:sz w:val="24"/>
          <w:szCs w:val="24"/>
        </w:rPr>
        <w:t xml:space="preserve"> администрации города Новочебоксарска Чувашской Республики</w:t>
      </w:r>
      <w:r>
        <w:rPr>
          <w:sz w:val="24"/>
          <w:szCs w:val="24"/>
        </w:rPr>
        <w:t xml:space="preserve"> от 18.10.2018 №254</w:t>
      </w:r>
      <w:r w:rsidR="00494EB1">
        <w:rPr>
          <w:sz w:val="24"/>
          <w:szCs w:val="24"/>
        </w:rPr>
        <w:t xml:space="preserve"> «Об утверждении плана снижения объемов и количества объектов незавершенного строительства».</w:t>
      </w:r>
    </w:p>
    <w:p w:rsidR="00513BA6" w:rsidRPr="00CE4C8E" w:rsidRDefault="00B84872" w:rsidP="00B84872">
      <w:pPr>
        <w:numPr>
          <w:ilvl w:val="0"/>
          <w:numId w:val="5"/>
        </w:numPr>
        <w:ind w:left="0" w:firstLine="993"/>
        <w:jc w:val="both"/>
        <w:rPr>
          <w:sz w:val="24"/>
          <w:szCs w:val="24"/>
        </w:rPr>
      </w:pPr>
      <w:r w:rsidRPr="00CE4C8E">
        <w:rPr>
          <w:sz w:val="24"/>
          <w:szCs w:val="24"/>
        </w:rPr>
        <w:t xml:space="preserve">Сектору пресс-службы администрации города Новочебоксарска Чувашской Республики </w:t>
      </w:r>
      <w:proofErr w:type="gramStart"/>
      <w:r w:rsidRPr="00CE4C8E">
        <w:rPr>
          <w:sz w:val="24"/>
          <w:szCs w:val="24"/>
        </w:rPr>
        <w:t>разместить</w:t>
      </w:r>
      <w:proofErr w:type="gramEnd"/>
      <w:r w:rsidRPr="00CE4C8E">
        <w:rPr>
          <w:sz w:val="24"/>
          <w:szCs w:val="24"/>
        </w:rPr>
        <w:t xml:space="preserve"> настоящее распоряжение в средствах массовой информации и на официальном сайте города Новочебоксарска в информационно-телекоммуникационной сети «Интернет».</w:t>
      </w:r>
    </w:p>
    <w:p w:rsidR="00B84872" w:rsidRPr="00CE4C8E" w:rsidRDefault="00B84872" w:rsidP="00B84872">
      <w:pPr>
        <w:numPr>
          <w:ilvl w:val="0"/>
          <w:numId w:val="5"/>
        </w:numPr>
        <w:spacing w:line="240" w:lineRule="atLeast"/>
        <w:ind w:left="0" w:firstLine="993"/>
        <w:contextualSpacing/>
        <w:jc w:val="both"/>
        <w:rPr>
          <w:bCs/>
          <w:sz w:val="24"/>
          <w:szCs w:val="24"/>
        </w:rPr>
      </w:pPr>
      <w:r w:rsidRPr="00CE4C8E">
        <w:rPr>
          <w:sz w:val="24"/>
          <w:szCs w:val="24"/>
        </w:rPr>
        <w:t xml:space="preserve">Настоящее </w:t>
      </w:r>
      <w:r w:rsidR="00A872F1" w:rsidRPr="00CE4C8E">
        <w:rPr>
          <w:sz w:val="24"/>
          <w:szCs w:val="24"/>
        </w:rPr>
        <w:t xml:space="preserve">распоряжение </w:t>
      </w:r>
      <w:r w:rsidRPr="00CE4C8E">
        <w:rPr>
          <w:sz w:val="24"/>
          <w:szCs w:val="24"/>
        </w:rPr>
        <w:t>вступает в силу со дня его официального опубликования. </w:t>
      </w:r>
    </w:p>
    <w:p w:rsidR="00FD6346" w:rsidRPr="00CE4C8E" w:rsidRDefault="00FD6346" w:rsidP="00B84872">
      <w:pPr>
        <w:numPr>
          <w:ilvl w:val="0"/>
          <w:numId w:val="5"/>
        </w:numPr>
        <w:spacing w:line="240" w:lineRule="atLeast"/>
        <w:ind w:left="0" w:firstLine="993"/>
        <w:contextualSpacing/>
        <w:jc w:val="both"/>
        <w:rPr>
          <w:bCs/>
          <w:sz w:val="24"/>
          <w:szCs w:val="24"/>
        </w:rPr>
      </w:pPr>
      <w:proofErr w:type="gramStart"/>
      <w:r w:rsidRPr="00CE4C8E">
        <w:rPr>
          <w:sz w:val="24"/>
          <w:szCs w:val="24"/>
        </w:rPr>
        <w:t>Контроль за</w:t>
      </w:r>
      <w:proofErr w:type="gramEnd"/>
      <w:r w:rsidRPr="00CE4C8E">
        <w:rPr>
          <w:sz w:val="24"/>
          <w:szCs w:val="24"/>
        </w:rPr>
        <w:t xml:space="preserve"> исполнением настоящего распоряжения возложить на заместителя главы администрации города Новочебоксарска Чувашской Республики по экономике и финансам</w:t>
      </w:r>
    </w:p>
    <w:p w:rsidR="00C755F1" w:rsidRPr="00C755F1" w:rsidRDefault="00C755F1" w:rsidP="00DF6ECF">
      <w:pPr>
        <w:pStyle w:val="a6"/>
        <w:spacing w:line="240" w:lineRule="auto"/>
        <w:ind w:firstLine="709"/>
      </w:pPr>
    </w:p>
    <w:p w:rsidR="005E4E9E" w:rsidRPr="00754111" w:rsidRDefault="005E4E9E" w:rsidP="00DF6ECF">
      <w:pPr>
        <w:pStyle w:val="a6"/>
        <w:spacing w:line="240" w:lineRule="auto"/>
        <w:ind w:firstLine="709"/>
      </w:pPr>
    </w:p>
    <w:tbl>
      <w:tblPr>
        <w:tblW w:w="0" w:type="auto"/>
        <w:tblInd w:w="-34" w:type="dxa"/>
        <w:tblLayout w:type="fixed"/>
        <w:tblLook w:val="0000"/>
      </w:tblPr>
      <w:tblGrid>
        <w:gridCol w:w="5671"/>
        <w:gridCol w:w="881"/>
        <w:gridCol w:w="2946"/>
      </w:tblGrid>
      <w:tr w:rsidR="00DF6ECF" w:rsidRPr="003F2D83" w:rsidTr="00292111">
        <w:trPr>
          <w:trHeight w:val="864"/>
        </w:trPr>
        <w:tc>
          <w:tcPr>
            <w:tcW w:w="5671" w:type="dxa"/>
          </w:tcPr>
          <w:p w:rsidR="00DF6ECF" w:rsidRPr="003F2D83" w:rsidRDefault="00CE4C8E" w:rsidP="0029211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Врио</w:t>
            </w:r>
            <w:proofErr w:type="spellEnd"/>
            <w:r>
              <w:rPr>
                <w:sz w:val="24"/>
                <w:szCs w:val="24"/>
              </w:rPr>
              <w:t xml:space="preserve"> главы</w:t>
            </w:r>
            <w:r w:rsidR="00DF6ECF" w:rsidRPr="003F2D83">
              <w:rPr>
                <w:sz w:val="24"/>
                <w:szCs w:val="24"/>
              </w:rPr>
              <w:t xml:space="preserve"> администрации  </w:t>
            </w:r>
          </w:p>
          <w:p w:rsidR="00DF6ECF" w:rsidRPr="003F2D83" w:rsidRDefault="00DF6ECF" w:rsidP="00292111">
            <w:pPr>
              <w:jc w:val="both"/>
              <w:rPr>
                <w:sz w:val="24"/>
                <w:szCs w:val="24"/>
              </w:rPr>
            </w:pPr>
            <w:r w:rsidRPr="003F2D83">
              <w:rPr>
                <w:sz w:val="24"/>
                <w:szCs w:val="24"/>
              </w:rPr>
              <w:t xml:space="preserve">города Новочебоксарска </w:t>
            </w:r>
          </w:p>
          <w:p w:rsidR="00DF6ECF" w:rsidRPr="003F2D83" w:rsidRDefault="00DF6ECF" w:rsidP="00292111">
            <w:pPr>
              <w:jc w:val="both"/>
              <w:rPr>
                <w:sz w:val="24"/>
                <w:szCs w:val="24"/>
              </w:rPr>
            </w:pPr>
            <w:r w:rsidRPr="003F2D83">
              <w:rPr>
                <w:sz w:val="24"/>
                <w:szCs w:val="24"/>
              </w:rPr>
              <w:t>Чувашской Республики</w:t>
            </w:r>
          </w:p>
        </w:tc>
        <w:tc>
          <w:tcPr>
            <w:tcW w:w="881" w:type="dxa"/>
          </w:tcPr>
          <w:p w:rsidR="00DF6ECF" w:rsidRPr="003F2D83" w:rsidRDefault="00DF6ECF" w:rsidP="002921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6" w:type="dxa"/>
            <w:vAlign w:val="bottom"/>
          </w:tcPr>
          <w:p w:rsidR="00DF6ECF" w:rsidRPr="003F2D83" w:rsidRDefault="00CE4C8E" w:rsidP="002921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Фадеев</w:t>
            </w:r>
          </w:p>
        </w:tc>
      </w:tr>
    </w:tbl>
    <w:p w:rsidR="00DF6ECF" w:rsidRPr="006B5AB3" w:rsidRDefault="00DF6ECF" w:rsidP="00DF6ECF">
      <w:pPr>
        <w:rPr>
          <w:sz w:val="24"/>
          <w:szCs w:val="24"/>
        </w:rPr>
      </w:pPr>
    </w:p>
    <w:p w:rsidR="00DF6ECF" w:rsidRDefault="00DF6ECF" w:rsidP="00DF6ECF">
      <w:pPr>
        <w:rPr>
          <w:sz w:val="24"/>
          <w:szCs w:val="24"/>
        </w:rPr>
      </w:pPr>
    </w:p>
    <w:p w:rsidR="00DF6ECF" w:rsidRDefault="00DF6ECF" w:rsidP="00DF6ECF">
      <w:pPr>
        <w:rPr>
          <w:sz w:val="24"/>
          <w:szCs w:val="24"/>
        </w:rPr>
      </w:pPr>
    </w:p>
    <w:p w:rsidR="00564764" w:rsidRDefault="00564764" w:rsidP="00DF6ECF">
      <w:pPr>
        <w:rPr>
          <w:sz w:val="24"/>
          <w:szCs w:val="24"/>
        </w:rPr>
      </w:pPr>
    </w:p>
    <w:p w:rsidR="00564764" w:rsidRDefault="00564764" w:rsidP="00DF6ECF">
      <w:pPr>
        <w:rPr>
          <w:sz w:val="24"/>
          <w:szCs w:val="24"/>
        </w:rPr>
      </w:pPr>
    </w:p>
    <w:p w:rsidR="000902DA" w:rsidRDefault="000902DA" w:rsidP="00DF6ECF">
      <w:pPr>
        <w:rPr>
          <w:sz w:val="24"/>
          <w:szCs w:val="24"/>
        </w:rPr>
      </w:pPr>
    </w:p>
    <w:p w:rsidR="00AE5760" w:rsidRDefault="00AE5760" w:rsidP="00DF6ECF">
      <w:pPr>
        <w:rPr>
          <w:sz w:val="24"/>
          <w:szCs w:val="24"/>
        </w:rPr>
      </w:pPr>
    </w:p>
    <w:p w:rsidR="000902DA" w:rsidRDefault="000902DA" w:rsidP="00DF6ECF">
      <w:pPr>
        <w:rPr>
          <w:sz w:val="24"/>
          <w:szCs w:val="24"/>
        </w:rPr>
      </w:pPr>
    </w:p>
    <w:p w:rsidR="000902DA" w:rsidRDefault="000902DA" w:rsidP="00DF6ECF">
      <w:pPr>
        <w:rPr>
          <w:sz w:val="24"/>
          <w:szCs w:val="24"/>
        </w:rPr>
      </w:pPr>
    </w:p>
    <w:p w:rsidR="000902DA" w:rsidRDefault="000902DA" w:rsidP="00DF6ECF">
      <w:pPr>
        <w:rPr>
          <w:sz w:val="24"/>
          <w:szCs w:val="24"/>
        </w:rPr>
      </w:pPr>
    </w:p>
    <w:p w:rsidR="009D079B" w:rsidRDefault="009D079B" w:rsidP="00DF6ECF">
      <w:pPr>
        <w:rPr>
          <w:sz w:val="24"/>
          <w:szCs w:val="24"/>
        </w:rPr>
      </w:pPr>
    </w:p>
    <w:p w:rsidR="00CE4C8E" w:rsidRDefault="00CE4C8E" w:rsidP="00DF6ECF">
      <w:pPr>
        <w:rPr>
          <w:sz w:val="24"/>
          <w:szCs w:val="24"/>
        </w:rPr>
      </w:pPr>
    </w:p>
    <w:p w:rsidR="00564764" w:rsidRDefault="00564764" w:rsidP="00DF6ECF">
      <w:pPr>
        <w:rPr>
          <w:sz w:val="24"/>
          <w:szCs w:val="24"/>
        </w:rPr>
      </w:pPr>
    </w:p>
    <w:p w:rsidR="00DF6ECF" w:rsidRPr="00307DA2" w:rsidRDefault="00DF6ECF" w:rsidP="00AB3C2A">
      <w:pPr>
        <w:jc w:val="both"/>
        <w:rPr>
          <w:sz w:val="24"/>
          <w:szCs w:val="24"/>
        </w:rPr>
      </w:pPr>
      <w:r w:rsidRPr="00307DA2">
        <w:rPr>
          <w:b/>
          <w:sz w:val="24"/>
          <w:szCs w:val="24"/>
        </w:rPr>
        <w:t>Согласовано</w:t>
      </w:r>
      <w:r w:rsidRPr="00307DA2">
        <w:rPr>
          <w:sz w:val="24"/>
          <w:szCs w:val="24"/>
        </w:rPr>
        <w:t>:</w:t>
      </w:r>
    </w:p>
    <w:tbl>
      <w:tblPr>
        <w:tblW w:w="9747" w:type="dxa"/>
        <w:tblLook w:val="0000"/>
      </w:tblPr>
      <w:tblGrid>
        <w:gridCol w:w="5211"/>
        <w:gridCol w:w="4536"/>
      </w:tblGrid>
      <w:tr w:rsidR="00AB3C2A" w:rsidRPr="00307DA2" w:rsidTr="00675115">
        <w:trPr>
          <w:trHeight w:val="306"/>
        </w:trPr>
        <w:tc>
          <w:tcPr>
            <w:tcW w:w="5211" w:type="dxa"/>
          </w:tcPr>
          <w:p w:rsidR="00AB3C2A" w:rsidRPr="00307DA2" w:rsidRDefault="00AB3C2A" w:rsidP="00675115">
            <w:pPr>
              <w:jc w:val="both"/>
              <w:rPr>
                <w:sz w:val="24"/>
                <w:szCs w:val="24"/>
              </w:rPr>
            </w:pPr>
          </w:p>
          <w:p w:rsidR="00BA30E0" w:rsidRPr="00334A48" w:rsidRDefault="009D079B" w:rsidP="00675115">
            <w:pPr>
              <w:jc w:val="both"/>
              <w:rPr>
                <w:sz w:val="24"/>
                <w:szCs w:val="24"/>
              </w:rPr>
            </w:pPr>
            <w:r w:rsidRPr="00334A48">
              <w:rPr>
                <w:sz w:val="24"/>
                <w:szCs w:val="24"/>
              </w:rPr>
              <w:t>З</w:t>
            </w:r>
            <w:r w:rsidR="00AB3C2A" w:rsidRPr="00334A48">
              <w:rPr>
                <w:sz w:val="24"/>
                <w:szCs w:val="24"/>
              </w:rPr>
              <w:t>аместител</w:t>
            </w:r>
            <w:r w:rsidRPr="00334A48">
              <w:rPr>
                <w:sz w:val="24"/>
                <w:szCs w:val="24"/>
              </w:rPr>
              <w:t>ь</w:t>
            </w:r>
            <w:r w:rsidR="00AB3C2A" w:rsidRPr="00334A48">
              <w:rPr>
                <w:sz w:val="24"/>
                <w:szCs w:val="24"/>
              </w:rPr>
              <w:t xml:space="preserve"> главы администрации</w:t>
            </w:r>
          </w:p>
          <w:p w:rsidR="00AB3C2A" w:rsidRPr="00334A48" w:rsidRDefault="00564764" w:rsidP="00675115">
            <w:pPr>
              <w:jc w:val="both"/>
              <w:rPr>
                <w:sz w:val="24"/>
                <w:szCs w:val="24"/>
              </w:rPr>
            </w:pPr>
            <w:r w:rsidRPr="00334A48">
              <w:rPr>
                <w:sz w:val="24"/>
                <w:szCs w:val="24"/>
              </w:rPr>
              <w:t>по экономике и финансам</w:t>
            </w:r>
            <w:r w:rsidR="00AB3C2A" w:rsidRPr="00334A48">
              <w:rPr>
                <w:sz w:val="24"/>
                <w:szCs w:val="24"/>
              </w:rPr>
              <w:t xml:space="preserve"> </w:t>
            </w:r>
          </w:p>
          <w:p w:rsidR="00AB3C2A" w:rsidRPr="00334A48" w:rsidRDefault="00AB3C2A" w:rsidP="00675115">
            <w:pPr>
              <w:jc w:val="both"/>
              <w:rPr>
                <w:sz w:val="24"/>
                <w:szCs w:val="24"/>
              </w:rPr>
            </w:pPr>
            <w:r w:rsidRPr="00334A48">
              <w:rPr>
                <w:sz w:val="24"/>
                <w:szCs w:val="24"/>
              </w:rPr>
              <w:t xml:space="preserve">____________________ </w:t>
            </w:r>
            <w:r w:rsidR="009D079B" w:rsidRPr="00334A48">
              <w:rPr>
                <w:sz w:val="24"/>
                <w:szCs w:val="24"/>
              </w:rPr>
              <w:t>О.В.</w:t>
            </w:r>
            <w:r w:rsidR="00C755F1" w:rsidRPr="00334A48">
              <w:rPr>
                <w:sz w:val="24"/>
                <w:szCs w:val="24"/>
              </w:rPr>
              <w:t xml:space="preserve"> </w:t>
            </w:r>
            <w:r w:rsidR="009D079B" w:rsidRPr="00334A48">
              <w:rPr>
                <w:sz w:val="24"/>
                <w:szCs w:val="24"/>
              </w:rPr>
              <w:t>Григорьева</w:t>
            </w:r>
          </w:p>
          <w:p w:rsidR="005E4E9E" w:rsidRPr="00334A48" w:rsidRDefault="005E4E9E" w:rsidP="00675115">
            <w:pPr>
              <w:jc w:val="both"/>
              <w:rPr>
                <w:iCs/>
                <w:sz w:val="24"/>
                <w:szCs w:val="24"/>
              </w:rPr>
            </w:pPr>
          </w:p>
          <w:p w:rsidR="00DB2E80" w:rsidRPr="00334A48" w:rsidRDefault="00DB2E80" w:rsidP="00DB2E80">
            <w:pPr>
              <w:jc w:val="both"/>
              <w:rPr>
                <w:sz w:val="24"/>
                <w:szCs w:val="24"/>
              </w:rPr>
            </w:pPr>
            <w:r w:rsidRPr="00334A48">
              <w:rPr>
                <w:sz w:val="24"/>
                <w:szCs w:val="24"/>
              </w:rPr>
              <w:t>Начальник Правового управления администрации города Новочебоксарска Чувашской Республики</w:t>
            </w:r>
          </w:p>
          <w:p w:rsidR="00DB2E80" w:rsidRPr="00307DA2" w:rsidRDefault="00DB2E80" w:rsidP="00DB2E80">
            <w:pPr>
              <w:jc w:val="both"/>
              <w:rPr>
                <w:sz w:val="24"/>
                <w:szCs w:val="24"/>
              </w:rPr>
            </w:pPr>
            <w:r w:rsidRPr="00334A48">
              <w:rPr>
                <w:sz w:val="24"/>
                <w:szCs w:val="24"/>
              </w:rPr>
              <w:t xml:space="preserve">_____________________ М.А. </w:t>
            </w:r>
            <w:r>
              <w:rPr>
                <w:sz w:val="24"/>
                <w:szCs w:val="24"/>
              </w:rPr>
              <w:t>Кузьмин</w:t>
            </w:r>
          </w:p>
          <w:p w:rsidR="00DB2E80" w:rsidRDefault="00DB2E80" w:rsidP="00DB2E80">
            <w:pPr>
              <w:jc w:val="both"/>
              <w:rPr>
                <w:iCs/>
                <w:sz w:val="24"/>
                <w:szCs w:val="24"/>
              </w:rPr>
            </w:pPr>
          </w:p>
          <w:p w:rsidR="00E36DE2" w:rsidRPr="00E36DE2" w:rsidRDefault="00E36DE2" w:rsidP="00E36DE2">
            <w:pPr>
              <w:rPr>
                <w:sz w:val="24"/>
                <w:szCs w:val="24"/>
              </w:rPr>
            </w:pPr>
            <w:r w:rsidRPr="00E36DE2">
              <w:rPr>
                <w:sz w:val="24"/>
                <w:szCs w:val="24"/>
              </w:rPr>
              <w:t>Начальник отдела экономического развития и торговли администрации города Новочебоксарска Чувашской Республики _____________________ Р.Ф. Ялфимова</w:t>
            </w:r>
          </w:p>
          <w:p w:rsidR="00E36DE2" w:rsidRDefault="00E36DE2" w:rsidP="000902DA">
            <w:pPr>
              <w:rPr>
                <w:sz w:val="24"/>
                <w:szCs w:val="24"/>
              </w:rPr>
            </w:pPr>
          </w:p>
          <w:p w:rsidR="000902DA" w:rsidRPr="00307DA2" w:rsidRDefault="000902DA" w:rsidP="000902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07DA2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Pr="00307DA2">
              <w:rPr>
                <w:sz w:val="24"/>
                <w:szCs w:val="24"/>
              </w:rPr>
              <w:t xml:space="preserve">  Управления имущественных и земельных отношений</w:t>
            </w:r>
            <w:r>
              <w:rPr>
                <w:sz w:val="24"/>
                <w:szCs w:val="24"/>
              </w:rPr>
              <w:t xml:space="preserve"> администрации города Новочебоксарска Чувашской Республики</w:t>
            </w:r>
          </w:p>
          <w:p w:rsidR="000902DA" w:rsidRPr="00307DA2" w:rsidRDefault="000902DA" w:rsidP="000902DA">
            <w:pPr>
              <w:jc w:val="both"/>
              <w:rPr>
                <w:sz w:val="24"/>
                <w:szCs w:val="24"/>
              </w:rPr>
            </w:pPr>
            <w:r w:rsidRPr="00307DA2">
              <w:rPr>
                <w:sz w:val="24"/>
                <w:szCs w:val="24"/>
              </w:rPr>
              <w:t xml:space="preserve">_____________________ </w:t>
            </w:r>
            <w:r w:rsidR="00CE4C8E">
              <w:rPr>
                <w:sz w:val="24"/>
                <w:szCs w:val="24"/>
              </w:rPr>
              <w:t>Т.В. Серебрякова</w:t>
            </w:r>
          </w:p>
          <w:p w:rsidR="000902DA" w:rsidRDefault="000902DA" w:rsidP="00675115">
            <w:pPr>
              <w:jc w:val="both"/>
              <w:rPr>
                <w:sz w:val="24"/>
                <w:szCs w:val="24"/>
              </w:rPr>
            </w:pPr>
          </w:p>
          <w:p w:rsidR="00C755F1" w:rsidRPr="00334A48" w:rsidRDefault="00C755F1" w:rsidP="00675115">
            <w:pPr>
              <w:jc w:val="both"/>
              <w:rPr>
                <w:sz w:val="24"/>
                <w:szCs w:val="24"/>
              </w:rPr>
            </w:pPr>
            <w:r w:rsidRPr="00334A48">
              <w:rPr>
                <w:sz w:val="24"/>
                <w:szCs w:val="24"/>
              </w:rPr>
              <w:t xml:space="preserve">Начальника отдела </w:t>
            </w:r>
            <w:proofErr w:type="gramStart"/>
            <w:r w:rsidRPr="00334A48">
              <w:rPr>
                <w:sz w:val="24"/>
                <w:szCs w:val="24"/>
              </w:rPr>
              <w:t>имущественных</w:t>
            </w:r>
            <w:proofErr w:type="gramEnd"/>
            <w:r w:rsidRPr="00334A48">
              <w:rPr>
                <w:sz w:val="24"/>
                <w:szCs w:val="24"/>
              </w:rPr>
              <w:t xml:space="preserve"> </w:t>
            </w:r>
          </w:p>
          <w:p w:rsidR="00C755F1" w:rsidRPr="00334A48" w:rsidRDefault="00C755F1" w:rsidP="00675115">
            <w:pPr>
              <w:jc w:val="both"/>
              <w:rPr>
                <w:sz w:val="24"/>
                <w:szCs w:val="24"/>
              </w:rPr>
            </w:pPr>
            <w:r w:rsidRPr="00334A48">
              <w:rPr>
                <w:sz w:val="24"/>
                <w:szCs w:val="24"/>
              </w:rPr>
              <w:t>отношений администрации города Новочебоксарска Чувашской Республики</w:t>
            </w:r>
          </w:p>
          <w:p w:rsidR="00C755F1" w:rsidRPr="00334A48" w:rsidRDefault="00C755F1" w:rsidP="00675115">
            <w:pPr>
              <w:jc w:val="both"/>
              <w:rPr>
                <w:sz w:val="24"/>
                <w:szCs w:val="24"/>
              </w:rPr>
            </w:pPr>
            <w:r w:rsidRPr="00334A48">
              <w:rPr>
                <w:sz w:val="24"/>
                <w:szCs w:val="24"/>
              </w:rPr>
              <w:t>_____________________ О.Н. Арланова</w:t>
            </w:r>
          </w:p>
          <w:p w:rsidR="00C755F1" w:rsidRPr="00334A48" w:rsidRDefault="00C755F1" w:rsidP="00675115">
            <w:pPr>
              <w:jc w:val="both"/>
              <w:rPr>
                <w:iCs/>
                <w:sz w:val="24"/>
                <w:szCs w:val="24"/>
              </w:rPr>
            </w:pPr>
          </w:p>
          <w:p w:rsidR="00B84872" w:rsidRPr="00334A48" w:rsidRDefault="00B84872" w:rsidP="00675115">
            <w:pPr>
              <w:jc w:val="both"/>
              <w:rPr>
                <w:iCs/>
                <w:sz w:val="24"/>
                <w:szCs w:val="24"/>
              </w:rPr>
            </w:pPr>
          </w:p>
          <w:p w:rsidR="00675115" w:rsidRDefault="00675115" w:rsidP="00675115">
            <w:pPr>
              <w:jc w:val="both"/>
              <w:rPr>
                <w:sz w:val="24"/>
                <w:szCs w:val="24"/>
              </w:rPr>
            </w:pPr>
          </w:p>
          <w:p w:rsidR="00AB3C2A" w:rsidRDefault="00AB3C2A" w:rsidP="00334A48">
            <w:pPr>
              <w:jc w:val="both"/>
              <w:rPr>
                <w:sz w:val="24"/>
                <w:szCs w:val="24"/>
              </w:rPr>
            </w:pPr>
          </w:p>
          <w:p w:rsidR="00DB2E80" w:rsidRDefault="00DB2E80" w:rsidP="00334A48">
            <w:pPr>
              <w:jc w:val="both"/>
              <w:rPr>
                <w:sz w:val="24"/>
                <w:szCs w:val="24"/>
              </w:rPr>
            </w:pPr>
          </w:p>
          <w:p w:rsidR="00DB2E80" w:rsidRPr="00307DA2" w:rsidRDefault="00DB2E80" w:rsidP="00334A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B3C2A" w:rsidRDefault="00AB3C2A" w:rsidP="00AB3C2A">
            <w:pPr>
              <w:jc w:val="both"/>
              <w:rPr>
                <w:sz w:val="24"/>
                <w:szCs w:val="24"/>
              </w:rPr>
            </w:pPr>
          </w:p>
          <w:p w:rsidR="00AB3C2A" w:rsidRDefault="00AB3C2A" w:rsidP="00AB3C2A">
            <w:pPr>
              <w:jc w:val="both"/>
              <w:rPr>
                <w:iCs/>
                <w:sz w:val="24"/>
                <w:szCs w:val="24"/>
              </w:rPr>
            </w:pPr>
          </w:p>
          <w:p w:rsidR="00AB3C2A" w:rsidRPr="00307DA2" w:rsidRDefault="00AB3C2A" w:rsidP="00AB3C2A">
            <w:pPr>
              <w:jc w:val="both"/>
              <w:rPr>
                <w:sz w:val="24"/>
                <w:szCs w:val="24"/>
              </w:rPr>
            </w:pPr>
          </w:p>
        </w:tc>
      </w:tr>
    </w:tbl>
    <w:p w:rsidR="00675115" w:rsidRDefault="00675115" w:rsidP="00307DA2">
      <w:pPr>
        <w:pStyle w:val="20"/>
        <w:ind w:firstLine="0"/>
        <w:jc w:val="both"/>
        <w:rPr>
          <w:i/>
          <w:sz w:val="20"/>
          <w:szCs w:val="20"/>
        </w:rPr>
      </w:pPr>
    </w:p>
    <w:p w:rsidR="00675115" w:rsidRDefault="00675115" w:rsidP="00307DA2">
      <w:pPr>
        <w:pStyle w:val="20"/>
        <w:ind w:firstLine="0"/>
        <w:jc w:val="both"/>
        <w:rPr>
          <w:i/>
          <w:sz w:val="20"/>
          <w:szCs w:val="20"/>
        </w:rPr>
      </w:pPr>
    </w:p>
    <w:p w:rsidR="00334A48" w:rsidRDefault="00334A48" w:rsidP="00307DA2">
      <w:pPr>
        <w:pStyle w:val="20"/>
        <w:ind w:firstLine="0"/>
        <w:jc w:val="both"/>
        <w:rPr>
          <w:i/>
          <w:sz w:val="20"/>
          <w:szCs w:val="20"/>
        </w:rPr>
      </w:pPr>
    </w:p>
    <w:p w:rsidR="00334A48" w:rsidRDefault="00334A48" w:rsidP="00307DA2">
      <w:pPr>
        <w:pStyle w:val="20"/>
        <w:ind w:firstLine="0"/>
        <w:jc w:val="both"/>
        <w:rPr>
          <w:i/>
          <w:sz w:val="20"/>
          <w:szCs w:val="20"/>
        </w:rPr>
      </w:pPr>
    </w:p>
    <w:p w:rsidR="00334A48" w:rsidRDefault="00334A48" w:rsidP="00307DA2">
      <w:pPr>
        <w:pStyle w:val="20"/>
        <w:ind w:firstLine="0"/>
        <w:jc w:val="both"/>
        <w:rPr>
          <w:i/>
          <w:sz w:val="20"/>
          <w:szCs w:val="20"/>
        </w:rPr>
      </w:pPr>
    </w:p>
    <w:p w:rsidR="00334A48" w:rsidRDefault="00334A48" w:rsidP="00307DA2">
      <w:pPr>
        <w:pStyle w:val="20"/>
        <w:ind w:firstLine="0"/>
        <w:jc w:val="both"/>
        <w:rPr>
          <w:i/>
          <w:sz w:val="20"/>
          <w:szCs w:val="20"/>
        </w:rPr>
      </w:pPr>
    </w:p>
    <w:p w:rsidR="00334A48" w:rsidRDefault="00334A48" w:rsidP="00307DA2">
      <w:pPr>
        <w:pStyle w:val="20"/>
        <w:ind w:firstLine="0"/>
        <w:jc w:val="both"/>
        <w:rPr>
          <w:i/>
          <w:sz w:val="20"/>
          <w:szCs w:val="20"/>
        </w:rPr>
      </w:pPr>
    </w:p>
    <w:p w:rsidR="00334A48" w:rsidRDefault="00334A48" w:rsidP="00307DA2">
      <w:pPr>
        <w:pStyle w:val="20"/>
        <w:ind w:firstLine="0"/>
        <w:jc w:val="both"/>
        <w:rPr>
          <w:i/>
          <w:sz w:val="20"/>
          <w:szCs w:val="20"/>
        </w:rPr>
      </w:pPr>
    </w:p>
    <w:p w:rsidR="00334A48" w:rsidRDefault="00334A48" w:rsidP="00307DA2">
      <w:pPr>
        <w:pStyle w:val="20"/>
        <w:ind w:firstLine="0"/>
        <w:jc w:val="both"/>
        <w:rPr>
          <w:i/>
          <w:sz w:val="20"/>
          <w:szCs w:val="20"/>
        </w:rPr>
      </w:pPr>
    </w:p>
    <w:p w:rsidR="00675115" w:rsidRDefault="00675115" w:rsidP="00307DA2">
      <w:pPr>
        <w:pStyle w:val="20"/>
        <w:ind w:firstLine="0"/>
        <w:jc w:val="both"/>
        <w:rPr>
          <w:i/>
          <w:sz w:val="20"/>
          <w:szCs w:val="20"/>
        </w:rPr>
      </w:pPr>
    </w:p>
    <w:p w:rsidR="00675115" w:rsidRDefault="00675115" w:rsidP="00307DA2">
      <w:pPr>
        <w:pStyle w:val="20"/>
        <w:ind w:firstLine="0"/>
        <w:jc w:val="both"/>
        <w:rPr>
          <w:i/>
          <w:sz w:val="20"/>
          <w:szCs w:val="20"/>
        </w:rPr>
      </w:pPr>
    </w:p>
    <w:p w:rsidR="00675115" w:rsidRDefault="00675115" w:rsidP="00307DA2">
      <w:pPr>
        <w:pStyle w:val="20"/>
        <w:ind w:firstLine="0"/>
        <w:jc w:val="both"/>
        <w:rPr>
          <w:i/>
          <w:sz w:val="20"/>
          <w:szCs w:val="20"/>
        </w:rPr>
      </w:pPr>
    </w:p>
    <w:p w:rsidR="00334A48" w:rsidRDefault="00334A48" w:rsidP="00307DA2">
      <w:pPr>
        <w:pStyle w:val="20"/>
        <w:ind w:firstLine="0"/>
        <w:jc w:val="both"/>
        <w:rPr>
          <w:i/>
          <w:sz w:val="20"/>
          <w:szCs w:val="20"/>
        </w:rPr>
      </w:pPr>
    </w:p>
    <w:p w:rsidR="00334A48" w:rsidRDefault="00334A48" w:rsidP="00307DA2">
      <w:pPr>
        <w:pStyle w:val="20"/>
        <w:ind w:firstLine="0"/>
        <w:jc w:val="both"/>
        <w:rPr>
          <w:i/>
          <w:sz w:val="20"/>
          <w:szCs w:val="20"/>
        </w:rPr>
      </w:pPr>
    </w:p>
    <w:p w:rsidR="00334A48" w:rsidRDefault="00334A48" w:rsidP="00307DA2">
      <w:pPr>
        <w:pStyle w:val="20"/>
        <w:ind w:firstLine="0"/>
        <w:jc w:val="both"/>
        <w:rPr>
          <w:i/>
          <w:sz w:val="20"/>
          <w:szCs w:val="20"/>
        </w:rPr>
      </w:pPr>
    </w:p>
    <w:p w:rsidR="00334A48" w:rsidRDefault="00334A48" w:rsidP="00307DA2">
      <w:pPr>
        <w:pStyle w:val="20"/>
        <w:ind w:firstLine="0"/>
        <w:jc w:val="both"/>
        <w:rPr>
          <w:i/>
          <w:sz w:val="20"/>
          <w:szCs w:val="20"/>
        </w:rPr>
      </w:pPr>
    </w:p>
    <w:p w:rsidR="00774B5F" w:rsidRDefault="00774B5F" w:rsidP="00307DA2">
      <w:pPr>
        <w:pStyle w:val="20"/>
        <w:ind w:firstLine="0"/>
        <w:jc w:val="both"/>
        <w:rPr>
          <w:i/>
          <w:sz w:val="20"/>
          <w:szCs w:val="20"/>
        </w:rPr>
      </w:pPr>
    </w:p>
    <w:p w:rsidR="00774B5F" w:rsidRDefault="00774B5F" w:rsidP="00307DA2">
      <w:pPr>
        <w:pStyle w:val="20"/>
        <w:ind w:firstLine="0"/>
        <w:jc w:val="both"/>
        <w:rPr>
          <w:i/>
          <w:sz w:val="20"/>
          <w:szCs w:val="20"/>
        </w:rPr>
      </w:pPr>
    </w:p>
    <w:p w:rsidR="00774B5F" w:rsidRDefault="00774B5F" w:rsidP="00307DA2">
      <w:pPr>
        <w:pStyle w:val="20"/>
        <w:ind w:firstLine="0"/>
        <w:jc w:val="both"/>
        <w:rPr>
          <w:i/>
          <w:sz w:val="20"/>
          <w:szCs w:val="20"/>
        </w:rPr>
      </w:pPr>
    </w:p>
    <w:p w:rsidR="00774B5F" w:rsidRDefault="00774B5F" w:rsidP="00307DA2">
      <w:pPr>
        <w:pStyle w:val="20"/>
        <w:ind w:firstLine="0"/>
        <w:jc w:val="both"/>
        <w:rPr>
          <w:i/>
          <w:sz w:val="20"/>
          <w:szCs w:val="20"/>
        </w:rPr>
      </w:pPr>
    </w:p>
    <w:p w:rsidR="00774B5F" w:rsidRDefault="00774B5F" w:rsidP="00307DA2">
      <w:pPr>
        <w:pStyle w:val="20"/>
        <w:ind w:firstLine="0"/>
        <w:jc w:val="both"/>
        <w:rPr>
          <w:i/>
          <w:sz w:val="20"/>
          <w:szCs w:val="20"/>
        </w:rPr>
      </w:pPr>
    </w:p>
    <w:p w:rsidR="00774B5F" w:rsidRDefault="00774B5F" w:rsidP="00307DA2">
      <w:pPr>
        <w:pStyle w:val="20"/>
        <w:ind w:firstLine="0"/>
        <w:jc w:val="both"/>
        <w:rPr>
          <w:i/>
          <w:sz w:val="20"/>
          <w:szCs w:val="20"/>
        </w:rPr>
      </w:pPr>
    </w:p>
    <w:p w:rsidR="00334A48" w:rsidRDefault="00334A48" w:rsidP="00307DA2">
      <w:pPr>
        <w:pStyle w:val="20"/>
        <w:ind w:firstLine="0"/>
        <w:jc w:val="both"/>
        <w:rPr>
          <w:i/>
          <w:sz w:val="20"/>
          <w:szCs w:val="20"/>
        </w:rPr>
      </w:pPr>
    </w:p>
    <w:p w:rsidR="00334A48" w:rsidRDefault="00334A48" w:rsidP="00307DA2">
      <w:pPr>
        <w:pStyle w:val="20"/>
        <w:ind w:firstLine="0"/>
        <w:jc w:val="both"/>
        <w:rPr>
          <w:i/>
          <w:sz w:val="20"/>
          <w:szCs w:val="20"/>
        </w:rPr>
      </w:pPr>
    </w:p>
    <w:p w:rsidR="00334A48" w:rsidRDefault="00334A48" w:rsidP="00307DA2">
      <w:pPr>
        <w:pStyle w:val="20"/>
        <w:ind w:firstLine="0"/>
        <w:jc w:val="both"/>
        <w:rPr>
          <w:i/>
          <w:sz w:val="20"/>
          <w:szCs w:val="20"/>
        </w:rPr>
      </w:pPr>
    </w:p>
    <w:p w:rsidR="00334A48" w:rsidRDefault="00334A48" w:rsidP="00307DA2">
      <w:pPr>
        <w:pStyle w:val="20"/>
        <w:ind w:firstLine="0"/>
        <w:jc w:val="both"/>
        <w:rPr>
          <w:i/>
          <w:sz w:val="20"/>
          <w:szCs w:val="20"/>
        </w:rPr>
      </w:pPr>
    </w:p>
    <w:p w:rsidR="00BA30E0" w:rsidRPr="00BA30E0" w:rsidRDefault="00675115" w:rsidP="00307DA2">
      <w:pPr>
        <w:pStyle w:val="20"/>
        <w:ind w:firstLine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И</w:t>
      </w:r>
      <w:r w:rsidR="00BA30E0" w:rsidRPr="00BA30E0">
        <w:rPr>
          <w:i/>
          <w:sz w:val="20"/>
          <w:szCs w:val="20"/>
        </w:rPr>
        <w:t xml:space="preserve">сп. </w:t>
      </w:r>
      <w:r w:rsidR="009D079B">
        <w:rPr>
          <w:i/>
          <w:sz w:val="20"/>
          <w:szCs w:val="20"/>
        </w:rPr>
        <w:t>Викторова Т.П.</w:t>
      </w:r>
    </w:p>
    <w:p w:rsidR="00307DA2" w:rsidRDefault="009D079B" w:rsidP="00307DA2">
      <w:pPr>
        <w:pStyle w:val="20"/>
        <w:ind w:firstLine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74-25-48</w:t>
      </w:r>
    </w:p>
    <w:p w:rsidR="005F4324" w:rsidRDefault="005F4324" w:rsidP="00307DA2">
      <w:pPr>
        <w:pStyle w:val="20"/>
        <w:ind w:firstLine="0"/>
        <w:jc w:val="both"/>
        <w:rPr>
          <w:i/>
          <w:sz w:val="20"/>
          <w:szCs w:val="20"/>
        </w:rPr>
        <w:sectPr w:rsidR="005F4324" w:rsidSect="00D261F5">
          <w:pgSz w:w="11906" w:h="16838"/>
          <w:pgMar w:top="851" w:right="851" w:bottom="709" w:left="1701" w:header="720" w:footer="720" w:gutter="0"/>
          <w:cols w:space="720"/>
        </w:sectPr>
      </w:pPr>
    </w:p>
    <w:tbl>
      <w:tblPr>
        <w:tblW w:w="5955" w:type="dxa"/>
        <w:jc w:val="right"/>
        <w:tblLook w:val="04A0"/>
      </w:tblPr>
      <w:tblGrid>
        <w:gridCol w:w="5955"/>
      </w:tblGrid>
      <w:tr w:rsidR="005F4324" w:rsidTr="005F4324">
        <w:trPr>
          <w:jc w:val="right"/>
        </w:trPr>
        <w:tc>
          <w:tcPr>
            <w:tcW w:w="5955" w:type="dxa"/>
            <w:hideMark/>
          </w:tcPr>
          <w:p w:rsidR="005F4324" w:rsidRDefault="005F4324">
            <w:pPr>
              <w:tabs>
                <w:tab w:val="left" w:pos="5400"/>
              </w:tabs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Приложение № 1</w:t>
            </w:r>
          </w:p>
          <w:p w:rsidR="005F4324" w:rsidRDefault="005F4324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распоряжению администрации</w:t>
            </w:r>
          </w:p>
          <w:p w:rsidR="005F4324" w:rsidRDefault="005F4324">
            <w:pPr>
              <w:tabs>
                <w:tab w:val="left" w:pos="54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Новочебоксарска </w:t>
            </w:r>
          </w:p>
          <w:p w:rsidR="005F4324" w:rsidRDefault="005F4324" w:rsidP="007C44AA">
            <w:pPr>
              <w:tabs>
                <w:tab w:val="left" w:pos="5400"/>
              </w:tabs>
              <w:ind w:firstLine="709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7C44AA">
              <w:rPr>
                <w:sz w:val="24"/>
                <w:szCs w:val="24"/>
              </w:rPr>
              <w:t>26.10.2020</w:t>
            </w:r>
            <w:r>
              <w:rPr>
                <w:sz w:val="24"/>
                <w:szCs w:val="24"/>
              </w:rPr>
              <w:t xml:space="preserve">__№ </w:t>
            </w:r>
            <w:r w:rsidR="007C44A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___</w:t>
            </w:r>
          </w:p>
        </w:tc>
      </w:tr>
    </w:tbl>
    <w:p w:rsidR="005F4324" w:rsidRDefault="005F4324" w:rsidP="005F4324">
      <w:pPr>
        <w:rPr>
          <w:color w:val="000000"/>
          <w:sz w:val="26"/>
          <w:lang w:eastAsia="en-US"/>
        </w:rPr>
      </w:pPr>
    </w:p>
    <w:p w:rsidR="005F4324" w:rsidRDefault="005F4324" w:rsidP="005F43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мероприятий </w:t>
      </w:r>
    </w:p>
    <w:p w:rsidR="005F4324" w:rsidRDefault="005F4324" w:rsidP="005F43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снижению объемов и количества объектов незавершенного строительства</w:t>
      </w:r>
    </w:p>
    <w:p w:rsidR="005F4324" w:rsidRDefault="005F4324" w:rsidP="005F4324">
      <w:pPr>
        <w:rPr>
          <w:sz w:val="26"/>
        </w:rPr>
      </w:pPr>
    </w:p>
    <w:p w:rsidR="005F4324" w:rsidRDefault="005F4324" w:rsidP="005F43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</w:t>
      </w:r>
    </w:p>
    <w:p w:rsidR="005F4324" w:rsidRDefault="005F4324" w:rsidP="005F43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Объекты незавершенного строительства, в отношении которых предлагается списание </w:t>
      </w:r>
    </w:p>
    <w:p w:rsidR="005F4324" w:rsidRDefault="005F4324" w:rsidP="005F4324">
      <w:pPr>
        <w:rPr>
          <w:sz w:val="26"/>
        </w:rPr>
      </w:pPr>
    </w:p>
    <w:tbl>
      <w:tblPr>
        <w:tblW w:w="14610" w:type="dxa"/>
        <w:tblInd w:w="93" w:type="dxa"/>
        <w:tblLayout w:type="fixed"/>
        <w:tblLook w:val="04A0"/>
      </w:tblPr>
      <w:tblGrid>
        <w:gridCol w:w="440"/>
        <w:gridCol w:w="2550"/>
        <w:gridCol w:w="1134"/>
        <w:gridCol w:w="1700"/>
        <w:gridCol w:w="1417"/>
        <w:gridCol w:w="1700"/>
        <w:gridCol w:w="1275"/>
        <w:gridCol w:w="3118"/>
        <w:gridCol w:w="1276"/>
      </w:tblGrid>
      <w:tr w:rsidR="005F4324" w:rsidTr="005F4324">
        <w:trPr>
          <w:trHeight w:val="31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Заказчик, застройщик</w:t>
            </w:r>
            <w:r>
              <w:rPr>
                <w:b/>
                <w:bCs/>
                <w:sz w:val="18"/>
                <w:szCs w:val="18"/>
              </w:rPr>
              <w:br/>
              <w:t>Наименование объекта</w:t>
            </w:r>
            <w:r>
              <w:rPr>
                <w:b/>
                <w:bCs/>
                <w:sz w:val="18"/>
                <w:szCs w:val="18"/>
              </w:rPr>
              <w:br/>
              <w:t>Адрес местонахождения объекта</w:t>
            </w:r>
            <w:r>
              <w:rPr>
                <w:b/>
                <w:bCs/>
                <w:sz w:val="18"/>
                <w:szCs w:val="18"/>
              </w:rPr>
              <w:br/>
              <w:t>Наименование  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Сметная стоимость, </w:t>
            </w:r>
          </w:p>
          <w:p w:rsidR="005F4324" w:rsidRDefault="005F43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Планируемый период строительства</w:t>
            </w:r>
            <w:r>
              <w:rPr>
                <w:b/>
                <w:bCs/>
                <w:sz w:val="18"/>
                <w:szCs w:val="18"/>
              </w:rPr>
              <w:br/>
              <w:t xml:space="preserve">  Годы фактического начала и прекращения строительства</w:t>
            </w:r>
            <w:r>
              <w:rPr>
                <w:b/>
                <w:bCs/>
                <w:sz w:val="18"/>
                <w:szCs w:val="18"/>
              </w:rPr>
              <w:br/>
              <w:t xml:space="preserve">   Степень завершенности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Реестровый номер федерального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Документ-</w:t>
            </w:r>
          </w:p>
          <w:p w:rsidR="005F4324" w:rsidRDefault="005F43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основание для выделения средств федерального бюджета (начала строительства)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Фактические расходы на реализацию инвестиционного проекта, </w:t>
            </w:r>
          </w:p>
          <w:p w:rsidR="005F4324" w:rsidRDefault="005F43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тыс. рублей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Обоснование необходимости списания объекта незавершенного строительства </w:t>
            </w:r>
          </w:p>
          <w:p w:rsidR="005F4324" w:rsidRDefault="005F43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(в том числе реквизиты документов, содержащих информацию о состоянии объекта незавершенного строительства, непригодного к дальнейшему использованию, невозможности и неэффективности восстановления)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Срок списания объекта незавершенного строительства </w:t>
            </w:r>
          </w:p>
        </w:tc>
      </w:tr>
      <w:tr w:rsidR="005F4324" w:rsidTr="005F432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5F4324" w:rsidTr="005F4324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Cs/>
              </w:rPr>
            </w:pPr>
            <w:r>
              <w:rPr>
                <w:bCs/>
              </w:rPr>
              <w:t>Строительство легкоатлетической арены.</w:t>
            </w:r>
          </w:p>
          <w:p w:rsidR="005F4324" w:rsidRDefault="005F432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Город Новочебоксарск, ул. Жени Крутовой, д.12а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Cs/>
              </w:rPr>
            </w:pPr>
            <w:r>
              <w:rPr>
                <w:bCs/>
              </w:rPr>
              <w:t>6 536,9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Cs/>
              </w:rPr>
            </w:pPr>
            <w:r>
              <w:rPr>
                <w:bCs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Cs/>
              </w:rPr>
            </w:pPr>
            <w:r>
              <w:t>Имеющаяся исходная документация на настоящий момент недействительна</w:t>
            </w:r>
            <w:proofErr w:type="gramStart"/>
            <w:r>
              <w:t>..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</w:tr>
    </w:tbl>
    <w:p w:rsidR="005F4324" w:rsidRDefault="005F4324" w:rsidP="005F4324">
      <w:pPr>
        <w:jc w:val="center"/>
        <w:rPr>
          <w:color w:val="000000"/>
          <w:sz w:val="24"/>
          <w:szCs w:val="24"/>
          <w:lang w:eastAsia="en-US"/>
        </w:rPr>
      </w:pPr>
    </w:p>
    <w:p w:rsidR="005F4324" w:rsidRDefault="005F4324" w:rsidP="005F4324">
      <w:pPr>
        <w:jc w:val="center"/>
        <w:rPr>
          <w:sz w:val="24"/>
          <w:szCs w:val="24"/>
        </w:rPr>
      </w:pPr>
    </w:p>
    <w:p w:rsidR="005F4324" w:rsidRDefault="005F4324" w:rsidP="005F43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2</w:t>
      </w:r>
    </w:p>
    <w:p w:rsidR="005F4324" w:rsidRDefault="005F4324" w:rsidP="005F4324">
      <w:pPr>
        <w:jc w:val="center"/>
        <w:rPr>
          <w:sz w:val="24"/>
          <w:szCs w:val="24"/>
        </w:rPr>
      </w:pPr>
      <w:r>
        <w:rPr>
          <w:sz w:val="24"/>
          <w:szCs w:val="24"/>
        </w:rPr>
        <w:t>Объекты незавершенного строительства, в отношении которых предлагается принятие в муниципальную собственность</w:t>
      </w:r>
    </w:p>
    <w:p w:rsidR="005F4324" w:rsidRDefault="005F4324" w:rsidP="005F4324">
      <w:pPr>
        <w:jc w:val="center"/>
        <w:rPr>
          <w:sz w:val="26"/>
        </w:rPr>
      </w:pPr>
    </w:p>
    <w:tbl>
      <w:tblPr>
        <w:tblW w:w="14616" w:type="dxa"/>
        <w:tblInd w:w="93" w:type="dxa"/>
        <w:tblLook w:val="04A0"/>
      </w:tblPr>
      <w:tblGrid>
        <w:gridCol w:w="503"/>
        <w:gridCol w:w="2489"/>
        <w:gridCol w:w="1198"/>
        <w:gridCol w:w="1637"/>
        <w:gridCol w:w="1559"/>
        <w:gridCol w:w="2127"/>
        <w:gridCol w:w="2693"/>
        <w:gridCol w:w="2410"/>
      </w:tblGrid>
      <w:tr w:rsidR="005F4324" w:rsidTr="005F4324">
        <w:trPr>
          <w:trHeight w:val="34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Заказчик, застройщик</w:t>
            </w:r>
            <w:r>
              <w:rPr>
                <w:b/>
                <w:bCs/>
              </w:rPr>
              <w:br/>
              <w:t>Наименование объекта</w:t>
            </w:r>
            <w:r>
              <w:rPr>
                <w:b/>
                <w:bCs/>
              </w:rPr>
              <w:br/>
              <w:t>Адрес местонахождения объекта</w:t>
            </w:r>
            <w:r>
              <w:rPr>
                <w:b/>
                <w:bCs/>
              </w:rPr>
              <w:br/>
              <w:t>Наименование   объекта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Сметная стоимость, тыс. рублей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Планируемый период строительства</w:t>
            </w:r>
            <w:r>
              <w:rPr>
                <w:b/>
                <w:bCs/>
              </w:rPr>
              <w:br/>
              <w:t xml:space="preserve">  Годы фактического начала и прекращения строительства</w:t>
            </w:r>
            <w:r>
              <w:rPr>
                <w:b/>
                <w:bCs/>
              </w:rPr>
              <w:br/>
              <w:t xml:space="preserve">   степень завершенности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Реестровый номер федерального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Документ-основание для выделения средств федерального бюджета (начала строительства)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Фактические расходы на реализацию инвестиционного проекта, тыс. рублей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принятия объекта незавершенного строительства в муниципальную собственность</w:t>
            </w:r>
          </w:p>
        </w:tc>
      </w:tr>
      <w:tr w:rsidR="005F4324" w:rsidTr="005F4324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5F4324" w:rsidTr="005F4324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Cs/>
              </w:rPr>
            </w:pPr>
            <w:r>
              <w:rPr>
                <w:bCs/>
              </w:rPr>
              <w:t>Гараж</w:t>
            </w:r>
          </w:p>
          <w:p w:rsidR="005F4324" w:rsidRDefault="005F432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Город Новочебоксарск, ул. </w:t>
            </w:r>
            <w:proofErr w:type="gramStart"/>
            <w:r>
              <w:rPr>
                <w:bCs/>
              </w:rPr>
              <w:t>Коммунистическая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Cs/>
              </w:rPr>
            </w:pPr>
            <w:r>
              <w:rPr>
                <w:bCs/>
              </w:rPr>
              <w:t>966,44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Cs/>
              </w:rPr>
            </w:pPr>
            <w:r>
              <w:rPr>
                <w:bCs/>
              </w:rPr>
              <w:t>1992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Cs/>
              </w:rPr>
            </w:pPr>
            <w:r>
              <w:rPr>
                <w:bCs/>
              </w:rPr>
              <w:t>Сведения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</w:tr>
    </w:tbl>
    <w:p w:rsidR="005F4324" w:rsidRDefault="005F4324" w:rsidP="005F4324">
      <w:pPr>
        <w:rPr>
          <w:color w:val="000000"/>
          <w:sz w:val="26"/>
          <w:lang w:eastAsia="en-US"/>
        </w:rPr>
      </w:pPr>
    </w:p>
    <w:p w:rsidR="005F4324" w:rsidRDefault="005F4324" w:rsidP="005F43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</w:t>
      </w:r>
    </w:p>
    <w:p w:rsidR="005F4324" w:rsidRDefault="005F4324" w:rsidP="005F43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Предлагаемые решения в отношении капитальных вложений, произведенных в объекты капитального строительства, строительство, реконструкция, в том числе с элементами реставрации, техническое перевооружение которых </w:t>
      </w:r>
      <w:r>
        <w:rPr>
          <w:b/>
          <w:sz w:val="24"/>
          <w:szCs w:val="24"/>
        </w:rPr>
        <w:t>не начиналось</w:t>
      </w:r>
    </w:p>
    <w:p w:rsidR="005F4324" w:rsidRDefault="005F4324" w:rsidP="005F4324">
      <w:pPr>
        <w:rPr>
          <w:sz w:val="24"/>
          <w:szCs w:val="24"/>
        </w:rPr>
      </w:pPr>
    </w:p>
    <w:tbl>
      <w:tblPr>
        <w:tblW w:w="14616" w:type="dxa"/>
        <w:tblInd w:w="93" w:type="dxa"/>
        <w:tblLook w:val="04A0"/>
      </w:tblPr>
      <w:tblGrid>
        <w:gridCol w:w="512"/>
        <w:gridCol w:w="2417"/>
        <w:gridCol w:w="1198"/>
        <w:gridCol w:w="1682"/>
        <w:gridCol w:w="1597"/>
        <w:gridCol w:w="2027"/>
        <w:gridCol w:w="1688"/>
        <w:gridCol w:w="1954"/>
        <w:gridCol w:w="1541"/>
      </w:tblGrid>
      <w:tr w:rsidR="005F4324" w:rsidTr="005F4324">
        <w:trPr>
          <w:trHeight w:val="210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</w:rPr>
              <w:br/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/>
              </w:rPr>
            </w:pPr>
            <w:r>
              <w:rPr>
                <w:b/>
              </w:rPr>
              <w:t>Заказчик, застройщик</w:t>
            </w:r>
            <w:r>
              <w:rPr>
                <w:b/>
              </w:rPr>
              <w:br/>
              <w:t>Наименование объекта</w:t>
            </w:r>
            <w:r>
              <w:rPr>
                <w:b/>
              </w:rPr>
              <w:br/>
              <w:t>Адрес местонахождения</w:t>
            </w:r>
            <w:r>
              <w:rPr>
                <w:b/>
              </w:rPr>
              <w:br/>
              <w:t>объекта</w:t>
            </w:r>
            <w:r>
              <w:rPr>
                <w:b/>
              </w:rPr>
              <w:br/>
              <w:t>Назначение объекта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/>
              </w:rPr>
            </w:pPr>
            <w:r>
              <w:rPr>
                <w:b/>
              </w:rPr>
              <w:t>Сметная</w:t>
            </w:r>
            <w:r>
              <w:rPr>
                <w:b/>
              </w:rPr>
              <w:br/>
              <w:t>стоимость,</w:t>
            </w:r>
            <w:r>
              <w:rPr>
                <w:b/>
              </w:rPr>
              <w:br/>
              <w:t>тыс. рублей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/>
              </w:rPr>
            </w:pPr>
            <w:r>
              <w:rPr>
                <w:b/>
              </w:rPr>
              <w:t>Планируемый период строительства</w:t>
            </w:r>
            <w:r>
              <w:rPr>
                <w:b/>
              </w:rPr>
              <w:br/>
              <w:t>Годы фактического начала и прекращения строительства</w:t>
            </w:r>
            <w:r>
              <w:rPr>
                <w:b/>
              </w:rPr>
              <w:br/>
              <w:t>Степень завершенности строительства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/>
              </w:rPr>
            </w:pPr>
            <w:r>
              <w:rPr>
                <w:b/>
              </w:rPr>
              <w:t>Документ-</w:t>
            </w:r>
            <w:r>
              <w:rPr>
                <w:b/>
              </w:rPr>
              <w:br/>
              <w:t>основание для</w:t>
            </w:r>
            <w:r>
              <w:rPr>
                <w:b/>
              </w:rPr>
              <w:br/>
              <w:t>выделения средств</w:t>
            </w:r>
            <w:r>
              <w:rPr>
                <w:b/>
              </w:rPr>
              <w:br/>
              <w:t>федерального</w:t>
            </w:r>
            <w:r>
              <w:rPr>
                <w:b/>
              </w:rPr>
              <w:br/>
              <w:t>бюджета</w:t>
            </w:r>
            <w:r>
              <w:rPr>
                <w:b/>
              </w:rPr>
              <w:br/>
              <w:t>(начала</w:t>
            </w:r>
            <w:r>
              <w:rPr>
                <w:b/>
              </w:rPr>
              <w:br/>
              <w:t>строительства)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/>
              </w:rPr>
            </w:pPr>
            <w:r>
              <w:rPr>
                <w:b/>
              </w:rPr>
              <w:t>Фактические расходы на реализацию</w:t>
            </w:r>
            <w:r>
              <w:rPr>
                <w:b/>
              </w:rPr>
              <w:br/>
              <w:t>инвестиционного проекта, тыс. рублей за счет средств федерального</w:t>
            </w:r>
            <w:r>
              <w:rPr>
                <w:b/>
              </w:rPr>
              <w:br/>
              <w:t>бюджета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/>
              </w:rPr>
            </w:pPr>
            <w:r>
              <w:rPr>
                <w:b/>
              </w:rPr>
              <w:t>Наличие разработанной проектной документации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4324" w:rsidRDefault="005F4324">
            <w:pPr>
              <w:jc w:val="center"/>
              <w:rPr>
                <w:b/>
              </w:rPr>
            </w:pPr>
            <w:r>
              <w:rPr>
                <w:b/>
              </w:rPr>
              <w:t>Предлагаемые решения, в том числе с обоснованием возможности / невозможности использования разработанной проектной документации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</w:rPr>
              <w:br/>
              <w:t>реализации</w:t>
            </w:r>
            <w:r>
              <w:rPr>
                <w:b/>
              </w:rPr>
              <w:br/>
              <w:t>предлагаемых</w:t>
            </w:r>
            <w:r>
              <w:rPr>
                <w:b/>
              </w:rPr>
              <w:br/>
              <w:t>решений</w:t>
            </w:r>
          </w:p>
        </w:tc>
      </w:tr>
      <w:tr w:rsidR="005F4324" w:rsidTr="005F4324">
        <w:trPr>
          <w:trHeight w:val="27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4324" w:rsidRDefault="005F432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F4324" w:rsidTr="005F4324">
        <w:trPr>
          <w:trHeight w:val="27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</w:pPr>
            <w: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</w:pPr>
            <w:r>
              <w:t>Реконструкция стадиона МБОУ «СОШ № 8»</w:t>
            </w:r>
          </w:p>
          <w:p w:rsidR="005F4324" w:rsidRDefault="005F4324">
            <w:pPr>
              <w:jc w:val="center"/>
            </w:pPr>
            <w:r>
              <w:lastRenderedPageBreak/>
              <w:t xml:space="preserve"> город Новочебоксарск. Ул. Солнечная, 14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</w:pPr>
            <w:r>
              <w:lastRenderedPageBreak/>
              <w:t>700,27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</w:pPr>
            <w:r>
              <w:t>Строительство не начато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</w:pPr>
            <w: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</w:pPr>
            <w: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</w:pPr>
            <w:r>
              <w:t>имеется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4324" w:rsidRDefault="005F4324">
            <w:pPr>
              <w:jc w:val="center"/>
            </w:pPr>
            <w:r>
              <w:t xml:space="preserve">При условии выделения </w:t>
            </w:r>
            <w:r>
              <w:lastRenderedPageBreak/>
              <w:t>дополнительных средств федерального бюджета на реализацию инвестиционных проектов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</w:pPr>
            <w:r>
              <w:lastRenderedPageBreak/>
              <w:t>3 года</w:t>
            </w:r>
          </w:p>
        </w:tc>
      </w:tr>
      <w:tr w:rsidR="005F4324" w:rsidTr="005F4324">
        <w:trPr>
          <w:trHeight w:val="27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</w:pPr>
            <w:r>
              <w:lastRenderedPageBreak/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</w:pPr>
            <w:proofErr w:type="gramStart"/>
            <w:r>
              <w:t>Ясли-сад</w:t>
            </w:r>
            <w:proofErr w:type="gramEnd"/>
            <w:r>
              <w:t xml:space="preserve"> Кораблик.</w:t>
            </w:r>
          </w:p>
          <w:p w:rsidR="005F4324" w:rsidRDefault="005F4324">
            <w:pPr>
              <w:jc w:val="center"/>
            </w:pPr>
            <w:r>
              <w:t>Ул. Восточная, д.18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</w:pPr>
            <w:r>
              <w:t>894,26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</w:pPr>
            <w:r>
              <w:t xml:space="preserve">Здание не эксплуатируется 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</w:pPr>
            <w: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</w:pPr>
            <w: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</w:pPr>
            <w:r>
              <w:t>имеется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4324" w:rsidRDefault="005F4324">
            <w:pPr>
              <w:jc w:val="center"/>
            </w:pPr>
            <w:r>
              <w:t>Требует реконструкции. При условии выделения дополнительных средств федерального бюджета на реализацию инвестиционных проектов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jc w:val="center"/>
            </w:pPr>
            <w:r>
              <w:t>3 года</w:t>
            </w:r>
          </w:p>
        </w:tc>
      </w:tr>
    </w:tbl>
    <w:p w:rsidR="005F4324" w:rsidRDefault="005F4324" w:rsidP="005F4324">
      <w:pPr>
        <w:jc w:val="center"/>
        <w:rPr>
          <w:color w:val="000000"/>
          <w:sz w:val="24"/>
          <w:szCs w:val="24"/>
          <w:lang w:eastAsia="en-US"/>
        </w:rPr>
      </w:pPr>
    </w:p>
    <w:p w:rsidR="005F4324" w:rsidRDefault="005F4324" w:rsidP="005F4324">
      <w:pPr>
        <w:jc w:val="center"/>
        <w:rPr>
          <w:sz w:val="24"/>
          <w:szCs w:val="24"/>
        </w:rPr>
      </w:pPr>
    </w:p>
    <w:p w:rsidR="005F4324" w:rsidRDefault="005F4324" w:rsidP="005F4324">
      <w:pPr>
        <w:jc w:val="center"/>
        <w:rPr>
          <w:sz w:val="24"/>
          <w:szCs w:val="24"/>
        </w:rPr>
      </w:pPr>
    </w:p>
    <w:p w:rsidR="005F4324" w:rsidRDefault="005F4324" w:rsidP="005F4324">
      <w:pPr>
        <w:jc w:val="center"/>
        <w:rPr>
          <w:sz w:val="24"/>
          <w:szCs w:val="24"/>
        </w:rPr>
      </w:pPr>
    </w:p>
    <w:p w:rsidR="005F4324" w:rsidRDefault="005F4324" w:rsidP="005F4324">
      <w:pPr>
        <w:jc w:val="center"/>
        <w:rPr>
          <w:sz w:val="24"/>
          <w:szCs w:val="24"/>
        </w:rPr>
      </w:pPr>
    </w:p>
    <w:p w:rsidR="005F4324" w:rsidRDefault="005F4324" w:rsidP="005F4324">
      <w:pPr>
        <w:jc w:val="center"/>
        <w:rPr>
          <w:sz w:val="24"/>
          <w:szCs w:val="24"/>
        </w:rPr>
      </w:pPr>
    </w:p>
    <w:p w:rsidR="005F4324" w:rsidRDefault="005F4324" w:rsidP="005F4324">
      <w:pPr>
        <w:jc w:val="center"/>
        <w:rPr>
          <w:sz w:val="24"/>
          <w:szCs w:val="24"/>
        </w:rPr>
      </w:pPr>
    </w:p>
    <w:p w:rsidR="005F4324" w:rsidRDefault="005F4324" w:rsidP="005F4324">
      <w:pPr>
        <w:jc w:val="center"/>
        <w:rPr>
          <w:sz w:val="24"/>
          <w:szCs w:val="24"/>
        </w:rPr>
      </w:pPr>
    </w:p>
    <w:p w:rsidR="005F4324" w:rsidRDefault="005F4324" w:rsidP="005F4324">
      <w:pPr>
        <w:jc w:val="center"/>
        <w:rPr>
          <w:sz w:val="24"/>
          <w:szCs w:val="24"/>
        </w:rPr>
      </w:pPr>
    </w:p>
    <w:p w:rsidR="005F4324" w:rsidRDefault="005F4324" w:rsidP="005F4324">
      <w:pPr>
        <w:jc w:val="center"/>
        <w:rPr>
          <w:sz w:val="24"/>
          <w:szCs w:val="24"/>
        </w:rPr>
      </w:pPr>
    </w:p>
    <w:p w:rsidR="005F4324" w:rsidRDefault="005F4324" w:rsidP="005F4324">
      <w:pPr>
        <w:jc w:val="center"/>
        <w:rPr>
          <w:sz w:val="24"/>
          <w:szCs w:val="24"/>
        </w:rPr>
      </w:pPr>
    </w:p>
    <w:p w:rsidR="005F4324" w:rsidRDefault="005F4324" w:rsidP="005F4324">
      <w:pPr>
        <w:jc w:val="center"/>
        <w:rPr>
          <w:sz w:val="24"/>
          <w:szCs w:val="24"/>
        </w:rPr>
      </w:pPr>
    </w:p>
    <w:p w:rsidR="005F4324" w:rsidRDefault="005F4324" w:rsidP="005F4324">
      <w:pPr>
        <w:jc w:val="center"/>
        <w:rPr>
          <w:sz w:val="24"/>
          <w:szCs w:val="24"/>
        </w:rPr>
      </w:pPr>
    </w:p>
    <w:p w:rsidR="005F4324" w:rsidRDefault="005F4324" w:rsidP="005F4324">
      <w:pPr>
        <w:jc w:val="center"/>
        <w:rPr>
          <w:sz w:val="24"/>
          <w:szCs w:val="24"/>
        </w:rPr>
      </w:pPr>
    </w:p>
    <w:p w:rsidR="005F4324" w:rsidRDefault="005F4324" w:rsidP="005F4324">
      <w:pPr>
        <w:jc w:val="center"/>
        <w:rPr>
          <w:sz w:val="24"/>
          <w:szCs w:val="24"/>
        </w:rPr>
      </w:pPr>
    </w:p>
    <w:p w:rsidR="005F4324" w:rsidRDefault="005F4324" w:rsidP="005F4324">
      <w:pPr>
        <w:jc w:val="center"/>
        <w:rPr>
          <w:sz w:val="24"/>
          <w:szCs w:val="24"/>
        </w:rPr>
      </w:pPr>
    </w:p>
    <w:p w:rsidR="005F4324" w:rsidRDefault="005F4324" w:rsidP="005F4324">
      <w:pPr>
        <w:jc w:val="center"/>
        <w:rPr>
          <w:sz w:val="24"/>
          <w:szCs w:val="24"/>
        </w:rPr>
      </w:pPr>
    </w:p>
    <w:p w:rsidR="005F4324" w:rsidRDefault="005F4324" w:rsidP="005F4324">
      <w:pPr>
        <w:jc w:val="center"/>
        <w:rPr>
          <w:sz w:val="24"/>
          <w:szCs w:val="24"/>
        </w:rPr>
      </w:pPr>
    </w:p>
    <w:p w:rsidR="005F4324" w:rsidRDefault="005F4324" w:rsidP="005F4324">
      <w:pPr>
        <w:tabs>
          <w:tab w:val="left" w:pos="540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5F4324" w:rsidRDefault="005F4324" w:rsidP="005F4324">
      <w:pPr>
        <w:tabs>
          <w:tab w:val="left" w:pos="54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 администрации</w:t>
      </w:r>
    </w:p>
    <w:p w:rsidR="005F4324" w:rsidRDefault="005F4324" w:rsidP="005F4324">
      <w:pPr>
        <w:tabs>
          <w:tab w:val="left" w:pos="540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города Новочебоксарска </w:t>
      </w:r>
    </w:p>
    <w:p w:rsidR="005F4324" w:rsidRDefault="005F4324" w:rsidP="005F432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C44AA">
        <w:rPr>
          <w:sz w:val="24"/>
          <w:szCs w:val="24"/>
        </w:rPr>
        <w:t>26.10.2020</w:t>
      </w:r>
      <w:r>
        <w:rPr>
          <w:sz w:val="24"/>
          <w:szCs w:val="24"/>
        </w:rPr>
        <w:t xml:space="preserve"> №_</w:t>
      </w:r>
      <w:r w:rsidR="007C44AA">
        <w:rPr>
          <w:sz w:val="24"/>
          <w:szCs w:val="24"/>
        </w:rPr>
        <w:t>202</w:t>
      </w:r>
      <w:r>
        <w:rPr>
          <w:sz w:val="24"/>
          <w:szCs w:val="24"/>
        </w:rPr>
        <w:t>_____</w:t>
      </w:r>
    </w:p>
    <w:p w:rsidR="005F4324" w:rsidRDefault="005F4324" w:rsidP="005F4324">
      <w:pPr>
        <w:jc w:val="center"/>
        <w:rPr>
          <w:sz w:val="24"/>
          <w:szCs w:val="24"/>
        </w:rPr>
      </w:pPr>
    </w:p>
    <w:p w:rsidR="005F4324" w:rsidRDefault="005F4324" w:rsidP="005F4324">
      <w:pPr>
        <w:jc w:val="center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 xml:space="preserve">Отчет </w:t>
      </w:r>
    </w:p>
    <w:p w:rsidR="005F4324" w:rsidRDefault="005F4324" w:rsidP="005F4324">
      <w:pPr>
        <w:jc w:val="center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о выполнении плана мероприятий по снижению объемов и количества объектов незавершенного строительства</w:t>
      </w:r>
    </w:p>
    <w:p w:rsidR="005F4324" w:rsidRDefault="005F4324" w:rsidP="005F4324">
      <w:pPr>
        <w:jc w:val="center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администрации города Новочебоксарска Чувашской Республики</w:t>
      </w:r>
    </w:p>
    <w:p w:rsidR="005F4324" w:rsidRDefault="005F4324" w:rsidP="005F4324">
      <w:pPr>
        <w:jc w:val="center"/>
        <w:rPr>
          <w:spacing w:val="2"/>
          <w:sz w:val="24"/>
          <w:szCs w:val="24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983"/>
        <w:gridCol w:w="1557"/>
        <w:gridCol w:w="1785"/>
        <w:gridCol w:w="1758"/>
        <w:gridCol w:w="850"/>
        <w:gridCol w:w="1841"/>
        <w:gridCol w:w="1758"/>
        <w:gridCol w:w="2211"/>
      </w:tblGrid>
      <w:tr w:rsidR="005F4324" w:rsidTr="005F4324">
        <w:trPr>
          <w:trHeight w:val="12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24" w:rsidRDefault="005F4324">
            <w:pPr>
              <w:tabs>
                <w:tab w:val="left" w:pos="180"/>
              </w:tabs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№</w:t>
            </w:r>
          </w:p>
          <w:p w:rsidR="005F4324" w:rsidRDefault="005F4324">
            <w:pPr>
              <w:tabs>
                <w:tab w:val="left" w:pos="180"/>
              </w:tabs>
              <w:jc w:val="center"/>
              <w:rPr>
                <w:b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24" w:rsidRDefault="005F4324">
            <w:pPr>
              <w:tabs>
                <w:tab w:val="left" w:pos="180"/>
              </w:tabs>
              <w:ind w:firstLine="34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Наименование объекта, адрес местонахождения,</w:t>
            </w:r>
          </w:p>
          <w:p w:rsidR="005F4324" w:rsidRDefault="005F4324">
            <w:pPr>
              <w:tabs>
                <w:tab w:val="left" w:pos="180"/>
              </w:tabs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заказчик работ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24" w:rsidRDefault="005F4324">
            <w:pPr>
              <w:tabs>
                <w:tab w:val="left" w:pos="180"/>
              </w:tabs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Мощность объекта,</w:t>
            </w:r>
          </w:p>
          <w:p w:rsidR="005F4324" w:rsidRDefault="005F4324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стоимость строительства,</w:t>
            </w:r>
          </w:p>
          <w:p w:rsidR="005F4324" w:rsidRDefault="005F4324">
            <w:pPr>
              <w:tabs>
                <w:tab w:val="left" w:pos="180"/>
              </w:tabs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тыс. рублей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24" w:rsidRDefault="005F4324">
            <w:pPr>
              <w:tabs>
                <w:tab w:val="left" w:pos="180"/>
              </w:tabs>
              <w:ind w:firstLine="33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Годы фактического начала и прекращения строительства, степень завершенности строительства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24" w:rsidRDefault="005F4324">
            <w:pPr>
              <w:tabs>
                <w:tab w:val="left" w:pos="180"/>
              </w:tabs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Основание для выделения средств окружного бюджета (начала строительства)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24" w:rsidRDefault="005F4324">
            <w:pPr>
              <w:tabs>
                <w:tab w:val="left" w:pos="180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Источники и объемы финансирования, необходимого для завершения строительства, тыс. </w:t>
            </w:r>
            <w:proofErr w:type="gramStart"/>
            <w:r>
              <w:rPr>
                <w:b/>
              </w:rPr>
              <w:t>рублях</w:t>
            </w:r>
            <w:proofErr w:type="gramEnd"/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24" w:rsidRDefault="005F4324">
            <w:pPr>
              <w:tabs>
                <w:tab w:val="left" w:pos="180"/>
              </w:tabs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Мероприятия плана снижения объемов и количества объектов незавершенного строительства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24" w:rsidRDefault="005F4324">
            <w:pPr>
              <w:tabs>
                <w:tab w:val="left" w:pos="180"/>
              </w:tabs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Информация о ходе / завершении реализации мероприятий плана в отношении объекта незавершенного строительства</w:t>
            </w:r>
          </w:p>
        </w:tc>
      </w:tr>
      <w:tr w:rsidR="005F4324" w:rsidTr="005F4324">
        <w:trPr>
          <w:trHeight w:val="5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24" w:rsidRDefault="005F4324">
            <w:pPr>
              <w:tabs>
                <w:tab w:val="left" w:pos="180"/>
              </w:tabs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24" w:rsidRDefault="005F4324">
            <w:pPr>
              <w:tabs>
                <w:tab w:val="left" w:pos="180"/>
              </w:tabs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</w:rPr>
              <w:t>в т.ч. из бюджета города Новочебоксарска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24" w:rsidRDefault="005F4324">
            <w:pPr>
              <w:rPr>
                <w:b/>
                <w:color w:val="000000"/>
                <w:lang w:eastAsia="en-US"/>
              </w:rPr>
            </w:pPr>
          </w:p>
        </w:tc>
      </w:tr>
      <w:tr w:rsidR="005F4324" w:rsidTr="005F43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4324" w:rsidRDefault="005F4324">
            <w:pPr>
              <w:tabs>
                <w:tab w:val="left" w:pos="180"/>
              </w:tabs>
              <w:jc w:val="center"/>
              <w:rPr>
                <w:b/>
                <w:color w:val="000000"/>
                <w:sz w:val="26"/>
                <w:szCs w:val="24"/>
                <w:lang w:eastAsia="en-US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4324" w:rsidRDefault="005F4324">
            <w:pPr>
              <w:tabs>
                <w:tab w:val="left" w:pos="180"/>
              </w:tabs>
              <w:jc w:val="center"/>
              <w:rPr>
                <w:b/>
                <w:color w:val="000000"/>
                <w:sz w:val="26"/>
                <w:szCs w:val="24"/>
                <w:lang w:eastAsia="en-US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4324" w:rsidRDefault="005F4324">
            <w:pPr>
              <w:tabs>
                <w:tab w:val="left" w:pos="180"/>
              </w:tabs>
              <w:jc w:val="center"/>
              <w:rPr>
                <w:b/>
                <w:color w:val="000000"/>
                <w:sz w:val="26"/>
                <w:szCs w:val="24"/>
                <w:lang w:eastAsia="en-US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4324" w:rsidRDefault="005F4324">
            <w:pPr>
              <w:tabs>
                <w:tab w:val="left" w:pos="180"/>
              </w:tabs>
              <w:jc w:val="center"/>
              <w:rPr>
                <w:b/>
                <w:color w:val="000000"/>
                <w:sz w:val="26"/>
                <w:szCs w:val="24"/>
                <w:lang w:eastAsia="en-US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4324" w:rsidRDefault="005F4324">
            <w:pPr>
              <w:tabs>
                <w:tab w:val="left" w:pos="180"/>
              </w:tabs>
              <w:jc w:val="center"/>
              <w:rPr>
                <w:b/>
                <w:color w:val="000000"/>
                <w:sz w:val="26"/>
                <w:szCs w:val="24"/>
                <w:lang w:eastAsia="en-US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4324" w:rsidRDefault="005F4324">
            <w:pPr>
              <w:tabs>
                <w:tab w:val="left" w:pos="180"/>
              </w:tabs>
              <w:jc w:val="center"/>
              <w:rPr>
                <w:b/>
                <w:color w:val="000000"/>
                <w:sz w:val="26"/>
                <w:szCs w:val="24"/>
                <w:lang w:eastAsia="en-US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4324" w:rsidRDefault="005F4324">
            <w:pPr>
              <w:tabs>
                <w:tab w:val="left" w:pos="180"/>
              </w:tabs>
              <w:jc w:val="center"/>
              <w:rPr>
                <w:b/>
                <w:color w:val="000000"/>
                <w:sz w:val="26"/>
                <w:szCs w:val="24"/>
                <w:lang w:eastAsia="en-US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4324" w:rsidRDefault="005F4324">
            <w:pPr>
              <w:tabs>
                <w:tab w:val="left" w:pos="180"/>
              </w:tabs>
              <w:jc w:val="center"/>
              <w:rPr>
                <w:b/>
                <w:color w:val="000000"/>
                <w:sz w:val="26"/>
                <w:szCs w:val="24"/>
                <w:lang w:eastAsia="en-US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24" w:rsidRDefault="005F4324">
            <w:pPr>
              <w:tabs>
                <w:tab w:val="left" w:pos="180"/>
              </w:tabs>
              <w:jc w:val="center"/>
              <w:rPr>
                <w:b/>
                <w:color w:val="000000"/>
                <w:sz w:val="26"/>
                <w:szCs w:val="24"/>
                <w:lang w:eastAsia="en-US"/>
              </w:rPr>
            </w:pPr>
            <w:r>
              <w:rPr>
                <w:b/>
                <w:szCs w:val="24"/>
              </w:rPr>
              <w:t>9</w:t>
            </w:r>
          </w:p>
        </w:tc>
      </w:tr>
      <w:tr w:rsidR="005F4324" w:rsidTr="005F432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4324" w:rsidRDefault="005F4324">
            <w:pPr>
              <w:tabs>
                <w:tab w:val="left" w:pos="180"/>
              </w:tabs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4324" w:rsidRDefault="005F4324">
            <w:pPr>
              <w:tabs>
                <w:tab w:val="left" w:pos="180"/>
              </w:tabs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4324" w:rsidRDefault="005F4324">
            <w:pPr>
              <w:tabs>
                <w:tab w:val="left" w:pos="180"/>
              </w:tabs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4324" w:rsidRDefault="005F4324">
            <w:pPr>
              <w:tabs>
                <w:tab w:val="left" w:pos="180"/>
              </w:tabs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4324" w:rsidRDefault="005F4324">
            <w:pPr>
              <w:tabs>
                <w:tab w:val="left" w:pos="180"/>
              </w:tabs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4324" w:rsidRDefault="005F4324">
            <w:pPr>
              <w:tabs>
                <w:tab w:val="left" w:pos="180"/>
              </w:tabs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4324" w:rsidRDefault="005F4324">
            <w:pPr>
              <w:tabs>
                <w:tab w:val="left" w:pos="180"/>
              </w:tabs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4324" w:rsidRDefault="005F4324">
            <w:pPr>
              <w:tabs>
                <w:tab w:val="left" w:pos="180"/>
              </w:tabs>
              <w:rPr>
                <w:color w:val="000000"/>
                <w:sz w:val="26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24" w:rsidRDefault="005F4324">
            <w:pPr>
              <w:tabs>
                <w:tab w:val="left" w:pos="180"/>
              </w:tabs>
              <w:rPr>
                <w:color w:val="000000"/>
                <w:sz w:val="26"/>
                <w:szCs w:val="24"/>
                <w:lang w:eastAsia="en-US"/>
              </w:rPr>
            </w:pPr>
          </w:p>
        </w:tc>
      </w:tr>
    </w:tbl>
    <w:p w:rsidR="005F4324" w:rsidRDefault="005F4324" w:rsidP="005F4324">
      <w:pPr>
        <w:jc w:val="center"/>
        <w:rPr>
          <w:spacing w:val="2"/>
          <w:sz w:val="24"/>
          <w:szCs w:val="24"/>
        </w:rPr>
      </w:pPr>
    </w:p>
    <w:p w:rsidR="005F4324" w:rsidRDefault="005F4324" w:rsidP="005F4324">
      <w:pPr>
        <w:jc w:val="center"/>
        <w:rPr>
          <w:sz w:val="24"/>
          <w:szCs w:val="24"/>
          <w:lang w:eastAsia="en-US"/>
        </w:rPr>
      </w:pPr>
    </w:p>
    <w:p w:rsidR="005F4324" w:rsidRPr="00BA30E0" w:rsidRDefault="005F4324" w:rsidP="00307DA2">
      <w:pPr>
        <w:pStyle w:val="20"/>
        <w:ind w:firstLine="0"/>
        <w:jc w:val="both"/>
        <w:rPr>
          <w:i/>
          <w:sz w:val="20"/>
          <w:szCs w:val="20"/>
        </w:rPr>
      </w:pPr>
    </w:p>
    <w:sectPr w:rsidR="005F4324" w:rsidRPr="00BA30E0" w:rsidSect="005F4324">
      <w:pgSz w:w="16838" w:h="11906" w:orient="landscape"/>
      <w:pgMar w:top="1701" w:right="851" w:bottom="851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389"/>
    <w:multiLevelType w:val="hybridMultilevel"/>
    <w:tmpl w:val="C452EFE2"/>
    <w:lvl w:ilvl="0" w:tplc="8B3CFC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6025C6"/>
    <w:multiLevelType w:val="multilevel"/>
    <w:tmpl w:val="8A906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1126"/>
        </w:tabs>
        <w:ind w:left="1126" w:hanging="360"/>
      </w:pPr>
    </w:lvl>
    <w:lvl w:ilvl="2">
      <w:start w:val="1"/>
      <w:numFmt w:val="decimal"/>
      <w:lvlText w:val="%1.%2.%3."/>
      <w:lvlJc w:val="left"/>
      <w:pPr>
        <w:tabs>
          <w:tab w:val="num" w:pos="2252"/>
        </w:tabs>
        <w:ind w:left="2252" w:hanging="720"/>
      </w:pPr>
    </w:lvl>
    <w:lvl w:ilvl="3">
      <w:start w:val="1"/>
      <w:numFmt w:val="decimal"/>
      <w:lvlText w:val="%1.%2.%3.%4."/>
      <w:lvlJc w:val="left"/>
      <w:pPr>
        <w:tabs>
          <w:tab w:val="num" w:pos="3018"/>
        </w:tabs>
        <w:ind w:left="3018" w:hanging="720"/>
      </w:pPr>
    </w:lvl>
    <w:lvl w:ilvl="4">
      <w:start w:val="1"/>
      <w:numFmt w:val="decimal"/>
      <w:lvlText w:val="%1.%2.%3.%4.%5."/>
      <w:lvlJc w:val="left"/>
      <w:pPr>
        <w:tabs>
          <w:tab w:val="num" w:pos="4144"/>
        </w:tabs>
        <w:ind w:left="4144" w:hanging="1080"/>
      </w:pPr>
    </w:lvl>
    <w:lvl w:ilvl="5">
      <w:start w:val="1"/>
      <w:numFmt w:val="decimal"/>
      <w:lvlText w:val="%1.%2.%3.%4.%5.%6."/>
      <w:lvlJc w:val="left"/>
      <w:pPr>
        <w:tabs>
          <w:tab w:val="num" w:pos="4910"/>
        </w:tabs>
        <w:ind w:left="49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36"/>
        </w:tabs>
        <w:ind w:left="60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02"/>
        </w:tabs>
        <w:ind w:left="680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928"/>
        </w:tabs>
        <w:ind w:left="7928" w:hanging="1800"/>
      </w:pPr>
    </w:lvl>
  </w:abstractNum>
  <w:abstractNum w:abstractNumId="2">
    <w:nsid w:val="492B2C01"/>
    <w:multiLevelType w:val="hybridMultilevel"/>
    <w:tmpl w:val="1046CD14"/>
    <w:lvl w:ilvl="0" w:tplc="1F8C9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82683E"/>
    <w:multiLevelType w:val="multilevel"/>
    <w:tmpl w:val="CA12C6B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450"/>
      </w:pPr>
    </w:lvl>
    <w:lvl w:ilvl="2">
      <w:start w:val="1"/>
      <w:numFmt w:val="decimal"/>
      <w:lvlText w:val="%1.%2.%3."/>
      <w:lvlJc w:val="left"/>
      <w:pPr>
        <w:tabs>
          <w:tab w:val="num" w:pos="2252"/>
        </w:tabs>
        <w:ind w:left="2252" w:hanging="720"/>
      </w:pPr>
    </w:lvl>
    <w:lvl w:ilvl="3">
      <w:start w:val="1"/>
      <w:numFmt w:val="decimal"/>
      <w:lvlText w:val="%1.%2.%3.%4."/>
      <w:lvlJc w:val="left"/>
      <w:pPr>
        <w:tabs>
          <w:tab w:val="num" w:pos="3018"/>
        </w:tabs>
        <w:ind w:left="3018" w:hanging="720"/>
      </w:pPr>
    </w:lvl>
    <w:lvl w:ilvl="4">
      <w:start w:val="1"/>
      <w:numFmt w:val="decimal"/>
      <w:lvlText w:val="%1.%2.%3.%4.%5."/>
      <w:lvlJc w:val="left"/>
      <w:pPr>
        <w:tabs>
          <w:tab w:val="num" w:pos="4144"/>
        </w:tabs>
        <w:ind w:left="4144" w:hanging="1080"/>
      </w:pPr>
    </w:lvl>
    <w:lvl w:ilvl="5">
      <w:start w:val="1"/>
      <w:numFmt w:val="decimal"/>
      <w:lvlText w:val="%1.%2.%3.%4.%5.%6."/>
      <w:lvlJc w:val="left"/>
      <w:pPr>
        <w:tabs>
          <w:tab w:val="num" w:pos="4910"/>
        </w:tabs>
        <w:ind w:left="49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36"/>
        </w:tabs>
        <w:ind w:left="60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02"/>
        </w:tabs>
        <w:ind w:left="680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928"/>
        </w:tabs>
        <w:ind w:left="7928" w:hanging="1800"/>
      </w:pPr>
    </w:lvl>
  </w:abstractNum>
  <w:abstractNum w:abstractNumId="4">
    <w:nsid w:val="53A23341"/>
    <w:multiLevelType w:val="hybridMultilevel"/>
    <w:tmpl w:val="384C0818"/>
    <w:lvl w:ilvl="0" w:tplc="1CA2F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608B6"/>
    <w:rsid w:val="00041186"/>
    <w:rsid w:val="0005172D"/>
    <w:rsid w:val="00055375"/>
    <w:rsid w:val="00063848"/>
    <w:rsid w:val="0007311B"/>
    <w:rsid w:val="000902DA"/>
    <w:rsid w:val="000B143B"/>
    <w:rsid w:val="00101440"/>
    <w:rsid w:val="001104BB"/>
    <w:rsid w:val="00114F27"/>
    <w:rsid w:val="00135A36"/>
    <w:rsid w:val="00152BD5"/>
    <w:rsid w:val="00195E99"/>
    <w:rsid w:val="00204CAE"/>
    <w:rsid w:val="00210CFC"/>
    <w:rsid w:val="0021733F"/>
    <w:rsid w:val="00292111"/>
    <w:rsid w:val="002A0A43"/>
    <w:rsid w:val="002A1DB8"/>
    <w:rsid w:val="002B09E0"/>
    <w:rsid w:val="002B53CD"/>
    <w:rsid w:val="002C1E6B"/>
    <w:rsid w:val="002D2E5F"/>
    <w:rsid w:val="00307DA2"/>
    <w:rsid w:val="003125F1"/>
    <w:rsid w:val="003265D9"/>
    <w:rsid w:val="00334A48"/>
    <w:rsid w:val="00346F48"/>
    <w:rsid w:val="00356B69"/>
    <w:rsid w:val="00375087"/>
    <w:rsid w:val="00387306"/>
    <w:rsid w:val="00392FB8"/>
    <w:rsid w:val="003A52BA"/>
    <w:rsid w:val="003B452D"/>
    <w:rsid w:val="003D38A8"/>
    <w:rsid w:val="003D399A"/>
    <w:rsid w:val="003E6232"/>
    <w:rsid w:val="003F2D83"/>
    <w:rsid w:val="003F3FDD"/>
    <w:rsid w:val="003F6A50"/>
    <w:rsid w:val="00413395"/>
    <w:rsid w:val="00442EB3"/>
    <w:rsid w:val="0048405B"/>
    <w:rsid w:val="00491217"/>
    <w:rsid w:val="004919DF"/>
    <w:rsid w:val="00493F89"/>
    <w:rsid w:val="00494EB1"/>
    <w:rsid w:val="00495861"/>
    <w:rsid w:val="004B1BE5"/>
    <w:rsid w:val="004D23D9"/>
    <w:rsid w:val="004E07A2"/>
    <w:rsid w:val="004E0853"/>
    <w:rsid w:val="004E5792"/>
    <w:rsid w:val="00513BA6"/>
    <w:rsid w:val="005154D7"/>
    <w:rsid w:val="00531D75"/>
    <w:rsid w:val="005325A4"/>
    <w:rsid w:val="0055676E"/>
    <w:rsid w:val="00564764"/>
    <w:rsid w:val="00585CBD"/>
    <w:rsid w:val="00590C22"/>
    <w:rsid w:val="00595BC9"/>
    <w:rsid w:val="005A344F"/>
    <w:rsid w:val="005D1821"/>
    <w:rsid w:val="005E4E9E"/>
    <w:rsid w:val="005F4324"/>
    <w:rsid w:val="00617349"/>
    <w:rsid w:val="00632389"/>
    <w:rsid w:val="00636908"/>
    <w:rsid w:val="006623AA"/>
    <w:rsid w:val="0067320D"/>
    <w:rsid w:val="00675115"/>
    <w:rsid w:val="0069713C"/>
    <w:rsid w:val="006B5AB3"/>
    <w:rsid w:val="006D0ECD"/>
    <w:rsid w:val="006D766E"/>
    <w:rsid w:val="0073030A"/>
    <w:rsid w:val="00742AAE"/>
    <w:rsid w:val="00750550"/>
    <w:rsid w:val="00754111"/>
    <w:rsid w:val="007608B6"/>
    <w:rsid w:val="00774B5F"/>
    <w:rsid w:val="0078036B"/>
    <w:rsid w:val="007809B9"/>
    <w:rsid w:val="007C44AA"/>
    <w:rsid w:val="007D5335"/>
    <w:rsid w:val="007D648A"/>
    <w:rsid w:val="007F7060"/>
    <w:rsid w:val="00803679"/>
    <w:rsid w:val="00830110"/>
    <w:rsid w:val="00873A37"/>
    <w:rsid w:val="008A7AA8"/>
    <w:rsid w:val="0090127B"/>
    <w:rsid w:val="0091625C"/>
    <w:rsid w:val="00925408"/>
    <w:rsid w:val="00926038"/>
    <w:rsid w:val="00961A99"/>
    <w:rsid w:val="009B24D9"/>
    <w:rsid w:val="009B2AF0"/>
    <w:rsid w:val="009C691E"/>
    <w:rsid w:val="009D079B"/>
    <w:rsid w:val="00A20419"/>
    <w:rsid w:val="00A261A2"/>
    <w:rsid w:val="00A51761"/>
    <w:rsid w:val="00A64DB7"/>
    <w:rsid w:val="00A65374"/>
    <w:rsid w:val="00A727A3"/>
    <w:rsid w:val="00A8596A"/>
    <w:rsid w:val="00A872F1"/>
    <w:rsid w:val="00A87EC6"/>
    <w:rsid w:val="00AA74A9"/>
    <w:rsid w:val="00AB3C2A"/>
    <w:rsid w:val="00AC59D5"/>
    <w:rsid w:val="00AE5760"/>
    <w:rsid w:val="00AF4F60"/>
    <w:rsid w:val="00B03EF0"/>
    <w:rsid w:val="00B11053"/>
    <w:rsid w:val="00B11B3B"/>
    <w:rsid w:val="00B1217A"/>
    <w:rsid w:val="00B12EC4"/>
    <w:rsid w:val="00B234EC"/>
    <w:rsid w:val="00B41B3D"/>
    <w:rsid w:val="00B424AF"/>
    <w:rsid w:val="00B625BC"/>
    <w:rsid w:val="00B673A1"/>
    <w:rsid w:val="00B84872"/>
    <w:rsid w:val="00B9146F"/>
    <w:rsid w:val="00BA30E0"/>
    <w:rsid w:val="00BA7A53"/>
    <w:rsid w:val="00BB07AA"/>
    <w:rsid w:val="00BC7F7B"/>
    <w:rsid w:val="00C31A34"/>
    <w:rsid w:val="00C566E0"/>
    <w:rsid w:val="00C755F1"/>
    <w:rsid w:val="00CA1B7A"/>
    <w:rsid w:val="00CB10CD"/>
    <w:rsid w:val="00CB18AA"/>
    <w:rsid w:val="00CC120B"/>
    <w:rsid w:val="00CE4C8E"/>
    <w:rsid w:val="00CE4D25"/>
    <w:rsid w:val="00CF1A67"/>
    <w:rsid w:val="00CF6C4D"/>
    <w:rsid w:val="00D14B45"/>
    <w:rsid w:val="00D246E6"/>
    <w:rsid w:val="00D261F5"/>
    <w:rsid w:val="00D81E62"/>
    <w:rsid w:val="00D93C38"/>
    <w:rsid w:val="00D94ED5"/>
    <w:rsid w:val="00DA3ECB"/>
    <w:rsid w:val="00DA4C50"/>
    <w:rsid w:val="00DB2E80"/>
    <w:rsid w:val="00DC3C82"/>
    <w:rsid w:val="00DF275F"/>
    <w:rsid w:val="00DF5819"/>
    <w:rsid w:val="00DF6ECF"/>
    <w:rsid w:val="00DF76CD"/>
    <w:rsid w:val="00E22436"/>
    <w:rsid w:val="00E36DE2"/>
    <w:rsid w:val="00E401CC"/>
    <w:rsid w:val="00E42486"/>
    <w:rsid w:val="00E6266D"/>
    <w:rsid w:val="00E8488F"/>
    <w:rsid w:val="00E94BAA"/>
    <w:rsid w:val="00ED55D9"/>
    <w:rsid w:val="00EF2C07"/>
    <w:rsid w:val="00EF5C24"/>
    <w:rsid w:val="00F03E10"/>
    <w:rsid w:val="00F36082"/>
    <w:rsid w:val="00F46A4C"/>
    <w:rsid w:val="00F765E9"/>
    <w:rsid w:val="00FA63E9"/>
    <w:rsid w:val="00FB2F63"/>
    <w:rsid w:val="00FB33A2"/>
    <w:rsid w:val="00FC0FF5"/>
    <w:rsid w:val="00FC1309"/>
    <w:rsid w:val="00FC14AF"/>
    <w:rsid w:val="00FC5C8E"/>
    <w:rsid w:val="00FD4093"/>
    <w:rsid w:val="00FD6346"/>
    <w:rsid w:val="00FE1DF3"/>
    <w:rsid w:val="00FE506E"/>
    <w:rsid w:val="00FF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908"/>
  </w:style>
  <w:style w:type="paragraph" w:styleId="1">
    <w:name w:val="heading 1"/>
    <w:basedOn w:val="a"/>
    <w:next w:val="a"/>
    <w:qFormat/>
    <w:rsid w:val="00636908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636908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qFormat/>
    <w:rsid w:val="00636908"/>
    <w:pPr>
      <w:keepNext/>
      <w:outlineLvl w:val="2"/>
    </w:pPr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36908"/>
    <w:pPr>
      <w:jc w:val="both"/>
    </w:pPr>
    <w:rPr>
      <w:rFonts w:ascii="TimesET" w:hAnsi="TimesET"/>
      <w:b/>
      <w:bCs/>
      <w:sz w:val="24"/>
    </w:rPr>
  </w:style>
  <w:style w:type="paragraph" w:styleId="a4">
    <w:name w:val="Body Text"/>
    <w:basedOn w:val="a"/>
    <w:link w:val="a5"/>
    <w:rsid w:val="00636908"/>
    <w:pPr>
      <w:jc w:val="both"/>
    </w:pPr>
    <w:rPr>
      <w:b/>
      <w:bCs/>
      <w:sz w:val="22"/>
      <w:szCs w:val="24"/>
    </w:rPr>
  </w:style>
  <w:style w:type="paragraph" w:styleId="a6">
    <w:name w:val="Body Text Indent"/>
    <w:basedOn w:val="a"/>
    <w:link w:val="a7"/>
    <w:rsid w:val="00636908"/>
    <w:pPr>
      <w:spacing w:line="360" w:lineRule="auto"/>
      <w:ind w:firstLine="720"/>
      <w:jc w:val="both"/>
    </w:pPr>
    <w:rPr>
      <w:sz w:val="24"/>
      <w:szCs w:val="24"/>
    </w:rPr>
  </w:style>
  <w:style w:type="paragraph" w:styleId="20">
    <w:name w:val="Body Text Indent 2"/>
    <w:basedOn w:val="a"/>
    <w:link w:val="21"/>
    <w:rsid w:val="00636908"/>
    <w:pPr>
      <w:ind w:firstLine="709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63848"/>
    <w:rPr>
      <w:sz w:val="24"/>
      <w:szCs w:val="24"/>
    </w:rPr>
  </w:style>
  <w:style w:type="table" w:styleId="a8">
    <w:name w:val="Table Grid"/>
    <w:basedOn w:val="a1"/>
    <w:rsid w:val="005A3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DF6ECF"/>
    <w:rPr>
      <w:b/>
      <w:bCs/>
      <w:sz w:val="22"/>
      <w:szCs w:val="24"/>
    </w:rPr>
  </w:style>
  <w:style w:type="character" w:customStyle="1" w:styleId="a7">
    <w:name w:val="Основной текст с отступом Знак"/>
    <w:link w:val="a6"/>
    <w:rsid w:val="00DF6ECF"/>
    <w:rPr>
      <w:sz w:val="24"/>
      <w:szCs w:val="24"/>
    </w:rPr>
  </w:style>
  <w:style w:type="character" w:styleId="a9">
    <w:name w:val="Hyperlink"/>
    <w:basedOn w:val="a0"/>
    <w:uiPriority w:val="99"/>
    <w:unhideWhenUsed/>
    <w:rsid w:val="009D079B"/>
    <w:rPr>
      <w:color w:val="0000FF"/>
      <w:u w:val="single"/>
    </w:rPr>
  </w:style>
  <w:style w:type="paragraph" w:styleId="aa">
    <w:name w:val="Balloon Text"/>
    <w:basedOn w:val="a"/>
    <w:link w:val="ab"/>
    <w:rsid w:val="006751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75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c\&#1056;&#1072;&#1073;&#1086;&#1095;&#1080;&#1081;%20&#1089;&#1090;&#1086;&#1083;\&#1088;&#1072;&#1089;&#1087;&#1086;&#1088;&#1103;&#1078;&#1077;&#1085;&#1080;&#1077;_&#1096;&#1072;&#1073;&#1083;&#1086;&#1085;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71D92-91C8-4767-AE2A-2D97C261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распоряжение_шаблон2</Template>
  <TotalTime>7</TotalTime>
  <Pages>6</Pages>
  <Words>758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</vt:lpstr>
    </vt:vector>
  </TitlesOfParts>
  <Company>Горадминистрация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</dc:title>
  <dc:creator>doc</dc:creator>
  <cp:lastModifiedBy>nowch-ot</cp:lastModifiedBy>
  <cp:revision>2</cp:revision>
  <cp:lastPrinted>2018-10-29T06:52:00Z</cp:lastPrinted>
  <dcterms:created xsi:type="dcterms:W3CDTF">2020-10-26T11:19:00Z</dcterms:created>
  <dcterms:modified xsi:type="dcterms:W3CDTF">2020-10-26T11:19:00Z</dcterms:modified>
</cp:coreProperties>
</file>