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46"/>
        <w:gridCol w:w="1453"/>
        <w:gridCol w:w="4040"/>
      </w:tblGrid>
      <w:tr>
        <w:trPr/>
        <w:tc>
          <w:tcPr>
            <w:tcW w:w="41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6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Чӑваш Республикин</w:t>
            </w:r>
          </w:p>
          <w:p>
            <w:pPr>
              <w:pStyle w:val="Normal"/>
              <w:suppressAutoHyphens w:val="true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Çӗнӗ Шупашкар хула</w:t>
            </w:r>
          </w:p>
          <w:p>
            <w:pPr>
              <w:pStyle w:val="Normal"/>
              <w:suppressAutoHyphens w:val="true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администрацийӗ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576" w:hanging="576"/>
              <w:jc w:val="center"/>
              <w:outlineLvl w:val="1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ЙЫШᾸНУ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5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/>
              <w:drawing>
                <wp:inline distT="0" distB="0" distL="0" distR="0">
                  <wp:extent cx="781050" cy="9906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6"/>
                <w:szCs w:val="26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sz w:val="26"/>
                <w:szCs w:val="26"/>
                <w:lang w:eastAsia="zh-CN"/>
              </w:rPr>
            </w:r>
          </w:p>
          <w:p>
            <w:pPr>
              <w:pStyle w:val="Normal"/>
              <w:suppressAutoHyphens w:val="true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Администрация</w:t>
            </w:r>
          </w:p>
          <w:p>
            <w:pPr>
              <w:pStyle w:val="Normal"/>
              <w:suppressAutoHyphens w:val="true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города Новочебоксарска</w:t>
            </w:r>
          </w:p>
          <w:p>
            <w:pPr>
              <w:pStyle w:val="Normal"/>
              <w:suppressAutoHyphens w:val="true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Чувашской Республики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720" w:hanging="720"/>
              <w:jc w:val="center"/>
              <w:outlineLvl w:val="2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720" w:hanging="720"/>
              <w:jc w:val="center"/>
              <w:outlineLvl w:val="2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ПОСТАНОВЛЕНИЕ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                                       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bookmarkStart w:id="2" w:name="__DdeLink__6698_1043229527"/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18.02.2020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183</w:t>
      </w:r>
      <w:bookmarkEnd w:id="2"/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tbl>
      <w:tblPr>
        <w:tblW w:w="59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20"/>
      </w:tblGrid>
      <w:tr>
        <w:trPr/>
        <w:tc>
          <w:tcPr>
            <w:tcW w:w="5920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sz w:val="26"/>
                <w:szCs w:val="26"/>
                <w:lang w:eastAsia="zh-CN"/>
              </w:rPr>
              <w:t xml:space="preserve">Об утверждении муниципальной программы «Доступная среда города Новочебоксарска» </w:t>
            </w:r>
          </w:p>
        </w:tc>
      </w:tr>
    </w:tbl>
    <w:p>
      <w:pPr>
        <w:pStyle w:val="Normal"/>
        <w:tabs>
          <w:tab w:val="clear" w:pos="708"/>
          <w:tab w:val="left" w:pos="3544" w:leader="none"/>
        </w:tabs>
        <w:suppressAutoHyphens w:val="true"/>
        <w:spacing w:lineRule="auto" w:line="240" w:before="0" w:after="0"/>
        <w:ind w:right="5811" w:hanging="0"/>
        <w:jc w:val="both"/>
        <w:rPr>
          <w:rFonts w:ascii="Times New Roman" w:hAnsi="Times New Roman" w:eastAsia="Times New Roman"/>
          <w:sz w:val="26"/>
          <w:szCs w:val="26"/>
          <w:lang w:eastAsia="zh-CN"/>
        </w:rPr>
      </w:pPr>
      <w:r>
        <w:rPr>
          <w:rFonts w:eastAsia="Times New Roman" w:ascii="Times New Roman" w:hAnsi="Times New Roman"/>
          <w:sz w:val="26"/>
          <w:szCs w:val="26"/>
          <w:lang w:eastAsia="zh-CN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Бюджетным кодексом Российской Федерации от 31.07.1998 </w:t>
        <w:br/>
        <w:t>№ 145-ФЗ, Федеральным законом от 06.10.2003 № 131-ФЗ «Об общих принципах организации местного самоуправления в Российской Федерации», Федеральным законом от 24.11.1995 № 181-ФЗ «О социальной защите инвалидов в Российской Федерации», в целях обеспечения на территории города Новочебоксарска доступной среды жизнедеятельности инвалидов и других маломобильных групп населения, руководствуясь ст.43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Утвердить прилагаемую муниципальную программу «Доступная среда города Новочебоксарска».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Утвердить ответственным исполнителем муниципальной программы Отдел образования администрации города Новочебоксарска Чувашской Республики.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Интернет.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администрации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города Новочебоксарска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Чувашской Республики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О.В. Чепрасова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города Новочебоксарска 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Чувашской Республики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18.02.2020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183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3" w:name="P34"/>
      <w:bookmarkStart w:id="4" w:name="P34"/>
      <w:bookmarkEnd w:id="4"/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МУНИЦИПАЛЬНАЯ ПРОГРАММА ГОРОДА НОВОЧЕБОКСАРСКА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"ДОСТУПНАЯ СРЕДА ГОРОДА НОВОЧЕБОКСАРСКА»</w:t>
      </w:r>
    </w:p>
    <w:p>
      <w:pPr>
        <w:pStyle w:val="Normal"/>
        <w:spacing w:before="0" w:after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5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329"/>
        <w:gridCol w:w="708"/>
        <w:gridCol w:w="6522"/>
      </w:tblGrid>
      <w:tr>
        <w:trPr/>
        <w:tc>
          <w:tcPr>
            <w:tcW w:w="2329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образования администрации города Новочебоксарска Чувашской Республики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29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культуры администрации города Новочебоксарска Чувашской Республики;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физической культуры и спорта администрации города Новочебоксарска Чувашской Республики;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реализации социальных программ отдела физической культуры и спорта администрации города Новочебоксарска Чувашской Республики;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пресс-службы администрации города Новочебоксарска Чувашской Республики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29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муниципальные учреждения города Новочебоксарска Чувашской Республики</w:t>
            </w:r>
          </w:p>
        </w:tc>
      </w:tr>
      <w:tr>
        <w:trPr/>
        <w:tc>
          <w:tcPr>
            <w:tcW w:w="2329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hyperlink w:anchor="P634">
              <w:r>
                <w:rPr>
                  <w:rStyle w:val="ListLabel4"/>
                  <w:rFonts w:cs="Times New Roman" w:ascii="Times New Roman" w:hAnsi="Times New Roman"/>
                  <w:sz w:val="24"/>
                  <w:szCs w:val="24"/>
                </w:rPr>
                <w:t>Обеспечение условий доступности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>
        <w:trPr/>
        <w:tc>
          <w:tcPr>
            <w:tcW w:w="2329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условий беспрепятственного доступа к приоритетным объектам и услугам в приоритетных сферах жизнедеятельности инвалидов в городе Новочебоксарске Чувашской Республики</w:t>
            </w:r>
          </w:p>
        </w:tc>
      </w:tr>
      <w:tr>
        <w:trPr/>
        <w:tc>
          <w:tcPr>
            <w:tcW w:w="2329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степени социальной адаптации и интеграции инвалидов в обществе;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толерантного отношения общества к людям с ограниченными возможностями;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услуг</w:t>
            </w:r>
          </w:p>
        </w:tc>
      </w:tr>
      <w:tr>
        <w:trPr/>
        <w:tc>
          <w:tcPr>
            <w:tcW w:w="2329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образования, культуры, физической культуры и спорта, в общем количестве приоритетных объектов в городе Новочебоксарске Чувашской Республики - 84,0 %;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25 %</w:t>
            </w:r>
          </w:p>
        </w:tc>
      </w:tr>
      <w:tr>
        <w:trPr/>
        <w:tc>
          <w:tcPr>
            <w:tcW w:w="2329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и этапы реализации муниципальной программы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2020 - 2035 годы</w:t>
            </w:r>
          </w:p>
        </w:tc>
      </w:tr>
      <w:tr>
        <w:trPr/>
        <w:tc>
          <w:tcPr>
            <w:tcW w:w="2329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2020 - 2035 годах составляют 1 745,90 тысяч рублей, в том числе: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2020 году – 1 745,90 тысяч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 году – 2035 г.г.- 0,00 тысяч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 средства: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федерального бюджета – 1 548,30 тысяч рублей, в том числе: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2020 году – 1 548,30 тысяч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 – 2035 г.г.- 0,00 тысяч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республиканского бюджета Чувашской Республики – 98,80 тысяч рублей, в том числе: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2020 году – 98,80 тысяч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 – 2035 г.г.- 0,00 тысяч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бюджета города Новочебоксарска – 98,80 тысяч рублей, в том числе: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2020 году – 98,80 тысяч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 – 2035 г.г.- 0,00 тысяч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внебюджетных источников в 2020 - 2035 годах составят 0,00 тысяч рублей.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города Новочебоксарска на очередной финансовый год и плановый период</w:t>
            </w:r>
          </w:p>
        </w:tc>
      </w:tr>
      <w:tr>
        <w:trPr/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адаптированных для инвалидов и других маломобильных групп населения приоритетных объектов культуры, образования, физической культуры и спорта;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инвалидов, систематически занимающихся физической культурой и спортом.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5" w:name="P136"/>
      <w:bookmarkStart w:id="6" w:name="P136"/>
      <w:bookmarkEnd w:id="6"/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I. ОБЩАЯ ХАРАКТЕРИСТИКА СФЕРЫ РЕАЛИЗАЦИИ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ПРОГРАММЫ, ФОРМУЛИРОВКА ОСНОВНЫХ ПРОБЛЕМ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(ЗАДАЧ) В УКАЗАННОЙ СФЕРЕ, АНАЛИЗ ЕЕ ВОЗНИКНОВЕНИЯ,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ПРОГНОЗ ЕЕ РАЗВИТИЯ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Муниципальная программа «Доступная среда города Новочебоксарска» (далее - Муниципальная программа) направлена на определение системных задач города Новочебоксарска Чувашской Республики в области обеспечения инвалидам равных возможностей в реализации гражданских, экономических, политических и других прав и свобод.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2008 году Российская Федерация подписала и в 2012 году ратифицировала Конвенцию о правах инвалидов от 13 декабря 2006 года,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Конвенции государства - 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Следует отметить, что уровень жизни инвалидов значительно ниже, чем в среднем у населения, а многочисленные их проблемы решаются недостаточно эффективно. Низкий уровень и качество жизни у большинства инвалидов сопровождаются серьезными личностными проблемами, обусловленными дезадаптивностью этих людей в быстро меняющейся социокультурной среде. Недоступность в настоящее время многих объектов социальной инфраструктуры для беспрепятственного доступа инвалидов и других маломобильных групп населения является значительным препятствием для реализации их гражданских прав и свобод.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городе Новочебоксарске Чувашской Республики ведется работа по адаптации социально значимых объектов к обслуживанию инвалидов и других маломобильных групп населения. При разработке проектно-сметной документации и строительстве социально значимых объектов (дошкольных образовательных учреждений, физкультурно-оздоровительных комплексов и др.) предусматриваются мероприятия по разработке раздела мероприятий по обеспечению доступа инвалидов и маломобильных групп к объектам.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Большое внимание уделяется созданию в городе Новочебоксарске Чувашской Республики  благоприятных условий для полноценной интеграции инвалидов в общество, например работа по привлечению людей с ограниченными возможностями здоровья к занятиям физической культурой и спортом.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Средства, выделенные в период с 2015 года по 2018 г.г. на адаптацию учреждений образования, культуры и спорта города Новочебоксарска Чувашской Республики были направлены для создания доступной среды для мобильных групп населения. Все учреждения образования, культуры и дополнительного образования детей, спорта оснащены пандусами.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городе Новочебоксарске проведены мероприятия по адаптации городской инфраструктуры, пешеходных переходов и площадок общественного транспорта для удобства маломобильных групп населения.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проблемы формирования доступной среды жизнедеятельности инвалидов и других маломобильных групп населения на территории города Новочебоксарска Чувашской Республики требует комплексного программно-целевого подхода, который позволит объединить и скоординировать усилия всех заинтересованных органов государственной власти и организаций в решении задач формирования доступной среды жизнедеятельности для инвалидов и других маломобильных групп населения путем создания институциональных основ обеспечения устойчивого формирования доступной среды, доступности объектов и услуг в приоритетных сферах жизнедеятельности, формирования толерантного отношения в обществе к людям с ограниченными возможностями здоровья.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53"/>
      <w:bookmarkEnd w:id="7"/>
      <w:r>
        <w:rPr>
          <w:rFonts w:cs="Times New Roman" w:ascii="Times New Roman" w:hAnsi="Times New Roman"/>
          <w:sz w:val="24"/>
          <w:szCs w:val="24"/>
        </w:rPr>
        <w:t>Раздел II. ПРИОРИТЕТЫ, ЦЕЛИ И ЗАДАЧИ, ЦЕЛЕВЫЕ ПОКАЗАТЕЛИ (ИНДИКАТОРЫ), ОЖИДАЕМЫЕ КОНЕЧНЫЕ РЕЗУЛЬТАТЫ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Приоритетные направления муниципальной политики в социальной сфере определены Федеральным законом от 24.11.1995 №181-ФЗ «О социальной защите инвалидов в Российской Федерации», постановлением Кабинета Министров Чувашской Республики от 28 июня 2018 г. № 254 «Об утверждении Стратегии социально-экономического развития Чувашской Республики до 2035 года».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Основной стратегической целью Муниципальной программы является формирование к 2036 году условий беспрепятственного доступа к приоритетным объектам и услугам в приоритетных сферах жизнедеятельности инвалидов в городе Новочебоксарске.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Показателем достижения данной цели является: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увеличение количества адаптированных для инвалидов и других маломобильных групп населения приоритетных объектов культуры, образования, физической культуры и 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увеличение количества инвалидов, систематически занимающихся физической культурой и спортом.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достижения поставленной цели требуется решение следующих задач: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повышение степени социальной адаптации и интеграции инвалидов в обществе;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толерантного отношения общества к людям с ограниченными возможностями;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услуг.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реализации мероприятий муниципальной программы ожидается достижение следующих целевых показателей (индикаторов):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доля доступных для инвалидов и других маломобильных групп населения объектов образования, культуры, физической культуры и спорта - 84,0%;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25 %.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Целевые показатели (индикаторы) реализации муниципальной программы приведены в приложении № 1 к настоящей муниципальной программе.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Осуществление программной цели предлагается обеспечить проведением комплекса мероприятий, объединенных в разделы в соответствии с задачами настоящей муниципальной программы.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>
        <w:rPr>
          <w:rFonts w:cs="Times New Roman" w:ascii="Times New Roman" w:hAnsi="Times New Roman"/>
          <w:sz w:val="24"/>
          <w:szCs w:val="24"/>
        </w:rPr>
        <w:t>Раздел III. ОБОБЩЕННАЯ ХАРАКТЕРИСТИКА ОСНОВНЫХ МЕРОПРИЯТИЙ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ПРОГРАММЫ, СРОКОВ И ЭТАПОВ ИХ РЕАЛИЗАЦИИ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мероприятия Муниципальной программы направлены на реализацию целей и задач Муниципальной программы в целом.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мероприятия Муниципальной программы подразделяются на отдельные мероприятия, реализация которых обеспечит достижение показателей (индикаторов) эффективности Муниципальной программы.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Достижение целей и решение задач Муниципальной программы будут решаться в рамках реализации программных мероприятий Подпрограммы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Муниципальная программа объединяет 3 основных мероприятия: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выполнения данного основного мероприятия предусматривается обустройство (оснащение) муниципальных учреждений образования для обслуживания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территорий, установка пандусов, поручней, средств ориентации инвалидов по зрению и слуху, подъемных устройств, приспособление путей движения внутри зданий, и др.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1.1.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Основное мероприятие 2. Адаптация муниципальных учреждений к обслуживанию инвалидов и других маломобильных групп населения.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выполнения данного основного мероприятия предусматривается проведение совместных мероприятий для инвалидов и их сверстников, не имеющих инвалидности (фестивали, конкурсы, выставки); проведение круглых столов, «уроков толерантности» и других мероприятий, направленных на информирование детей, подростков и их родителей о проблемах инвалидности и толерантного отношения к людям с ограниченными возможностями здоровья; организация и проведение физкультурных и спортивных мероприятий среди инвалидов и других маломобильных групп населения различных возрастных групп; 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учреждений; проведение фестивалей, творческих конкурсов и иных мероприятий в сфере культуры с участием инвалидов, в том числе детей-инвалидов.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2.1. Проведение совместных мероприятий для инвалидов и их сверстников, не имеющих инвалидности (фестивали, конкурсы, выставки):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реализации городского социального Арт-проекта  «Рисунок в четыре руки» (организация совместного творчества воспитанников групп компенсирующей направленности ДОУ и учащихся художественных отделений учреждений дополнительного образования);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проведение ежегодной городской интеллектуальной олимпиады дошкольников «Хочу все знать!».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2.2. Проведение круглых столов, «уроков толерантности» и других мероприятий, направленных на информирование детей, подростков и их родителей  о проблемах инвалидности и толерантного отношения к людям с ограниченными возможностями здоровья, в т.ч. ежегодная акция в образовательных организациях «Зажги синим» (2 апреля – международный день распространения информации об аутизме)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2.3. 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2.4. Организация и проведение интеллектуально-творческих, воспитательных мероприятий среди детей-инвалидов в образовательных учреждениях: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реализация городского проекта  «Фестиваль творческих мастер-классов «Удивительные дети» (проведение специалистами организаций – участников проекта, творческих мастерских различной  тематической направленности: музыка, изобразительное искусство (рисование, лепка, бумажная пластика), театр, литература).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реализация городской программы «Творческие выходные» (проведение мероприятий программы предполагает проведение детско-родительских занятий в творческих мастерских; к участию в занятиях приглашаются все члены семей воспитанников).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Основное мероприятие 3. Информационно-методическое и кадровое обеспечение системы реабилитации, абилитации и социальной интеграции инвалидов.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и этапы реализации муниципальной программы в 2019 - 2035 годах.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237"/>
      <w:bookmarkEnd w:id="9"/>
      <w:r>
        <w:rPr>
          <w:rFonts w:cs="Times New Roman" w:ascii="Times New Roman" w:hAnsi="Times New Roman"/>
          <w:sz w:val="24"/>
          <w:szCs w:val="24"/>
        </w:rPr>
        <w:t>Раздел IV. ОБОСНОВАНИЕ ОБЪЕМА ФИНАНСОВЫХ РЕСУРСОВ,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НЕОБХОДИМЫХ ДЛЯ РЕАЛИЗАЦИИ МУНИЦИПАЛЬНОЙ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города Новочебоксарска.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Прогнозируемые объемы финансирования мероприятий муниципальной программы в 2020 - 2035 годах составляют 1 745,90 тысяч рублей,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– 1 745,90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 – 2035 г.г.- 0,00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них средства: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федерального бюджета – 1 548,30 тысяч рублей,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– 1 548,30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 – 2035 г.г.- 0,00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республиканского бюджета Чувашской Республики – 98,80 тысяч рублей,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– 98,80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 – 2035 г.г.- 0,00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бюджета города Новочебоксарска – 98,80 тысяч рублей,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– 98,80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 – 2035 г.г.- 0,00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внебюджетных источников в 2020 - 2035 годах составят 0,00 тысяч рублей.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Объемы финансирования муниципальной программы уточняются при формировании бюджета города Новочебоксарска на очередной финансовый год и плановый период.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финансовом обеспечении муниципальной программы, Подпрограммы, основных мероприятий муниципальной программы по годам ее реализации представлены в приложении № 2 к муниципальной программе.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280"/>
      <w:bookmarkEnd w:id="10"/>
      <w:r>
        <w:rPr>
          <w:rFonts w:cs="Times New Roman" w:ascii="Times New Roman" w:hAnsi="Times New Roman"/>
          <w:sz w:val="24"/>
          <w:szCs w:val="24"/>
        </w:rPr>
        <w:t>Раздел V. АНАЛИЗ РИСКОВ РЕАЛИЗАЦИИ МУНИЦИПАЛЬНОЙ ПРОГРАММЫ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ОПИСАНИЕ МЕР УПРАВЛЕНИЯ РИСКАМИ РЕАЛИЗАЦИИ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успешное выполнение муниципальной программы и достижение поставленных целей могут повлиять следующие факторы и риски: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Финансовые риски, которые связаны с финансированием муниципальной программы в неполном объеме.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риски могут возникнуть по причине значительной продолжительности муниципальной программы.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муниципальной программы.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муниципальной программы.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Непредвиденные риски, которые связаны с резким ухудшением состояния экономики вследствие финансового и экономического кризиса.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риски могут привести к снижению бюджетных доходов, ухудшению динамики основных показателей в экономике, в том числе повышению инфляции, снижению темпов экономического роста и доходов населения, потребовать осуществления непредвиденных дополнительных расходов бюджетных средств.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Таким образом,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реализации муниципальной программы.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293"/>
      <w:bookmarkEnd w:id="11"/>
      <w:r>
        <w:rPr>
          <w:rFonts w:cs="Times New Roman" w:ascii="Times New Roman" w:hAnsi="Times New Roman"/>
          <w:sz w:val="24"/>
          <w:szCs w:val="24"/>
        </w:rPr>
        <w:t>Раздел VI. МЕХАНИЗМ РЕАЛИЗАЦИИ МУНИЦИПАЛЬНОЙ ПРОГРАММЫ,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 УПРАВЛЕНИЯ И КОНТРОЛЬ ЗА ХОДОМ РЕАЛИЗАЦИИ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Общее руководство и контроль за ходом реализации муниципальной программы осуществляет ответственный исполнитель муниципальной программы. Контроль за исполнением муниципальной программы возлагается на заместителя главы администрации города Новочебоксарска Чувашской Республики по социальным вопросам.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Ответственный исполнитель и соисполнители муниципальной программы осуществляют подготовку отчетов о выполнении программных мероприятий муниципальной программы.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566" w:header="0" w:top="851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муниципальной программе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«Доступная среда города Новочебоксарска»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2" w:name="P311"/>
      <w:bookmarkStart w:id="13" w:name="P311"/>
      <w:bookmarkEnd w:id="13"/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СВЕДЕНИЯ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О ЦЕЛЕВЫХ ПОКАЗАТЕЛЯХ (ИНДИКАТОРАХ)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МУНИЦИПАЛЬНОЙ ПРОГРАММЫ «ДОСТУПНАЯ СРЕДА ГОРОДА НОВОЧЕБОКСАРСКА»,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ПОДПРОГРАММЫ МУНИЦИПАЛЬНОЙ ПРОГРАММЫ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«ДОСТУПНАЯ СРЕДА ГОРОДА НОВОЧЕБОКСАРСКА» И ИХ ЗНАЧЕНИЯХ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025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3"/>
        <w:gridCol w:w="6179"/>
        <w:gridCol w:w="1274"/>
        <w:gridCol w:w="1133"/>
        <w:gridCol w:w="849"/>
        <w:gridCol w:w="850"/>
        <w:gridCol w:w="849"/>
        <w:gridCol w:w="850"/>
        <w:gridCol w:w="849"/>
        <w:gridCol w:w="851"/>
        <w:gridCol w:w="856"/>
      </w:tblGrid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пп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Единица измерения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2020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2022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2024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2030 г.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2035 г.</w:t>
            </w:r>
          </w:p>
        </w:tc>
      </w:tr>
      <w:tr>
        <w:trPr>
          <w:trHeight w:val="229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11</w:t>
            </w:r>
          </w:p>
        </w:tc>
      </w:tr>
      <w:tr>
        <w:trPr>
          <w:trHeight w:val="440" w:hRule="atLeast"/>
        </w:trPr>
        <w:tc>
          <w:tcPr>
            <w:tcW w:w="15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города Новочебоксарска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образования, культуры, физической культуры и спорта, в общем количестве таких объектов в городе Новочебоксарске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51,0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57,0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63,0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66,0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75,0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84,0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12,5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13,5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14,5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25,0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14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hyperlink w:anchor="P634">
              <w:r>
                <w:rPr>
                  <w:rStyle w:val="ListLabel5"/>
                  <w:rFonts w:ascii="Times New Roman" w:hAnsi="Times New Roman"/>
                  <w:sz w:val="24"/>
                  <w:szCs w:val="24"/>
                </w:rPr>
                <w:t>Обеспечение условий доступности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>
        <w:trPr>
          <w:trHeight w:val="672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культуры, в общем количестве указанных объектов культуры в городе Новочебоксарске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городе Новочебоксарске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4.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города Новочебоксарска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75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5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города Новочебоксарска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75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</w:tbl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муниципальной программе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«Доступная среда города Новочебоксарска»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  <w:bookmarkStart w:id="14" w:name="P450"/>
      <w:bookmarkStart w:id="15" w:name="P450"/>
      <w:bookmarkEnd w:id="15"/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за счет всех источников финансирования реализации муниципальной программы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«Доступная среда города Новочебоксарска»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eastAsiaTheme="minorHAnsi"/>
          <w:sz w:val="20"/>
          <w:szCs w:val="20"/>
        </w:rPr>
      </w:pPr>
      <w:r>
        <w:rPr>
          <w:rFonts w:eastAsia="Calibri" w:eastAsiaTheme="minorHAnsi" w:ascii="Times New Roman" w:hAnsi="Times New Roman"/>
          <w:sz w:val="20"/>
          <w:szCs w:val="20"/>
        </w:rPr>
      </w:r>
    </w:p>
    <w:tbl>
      <w:tblPr>
        <w:tblW w:w="5000" w:type="pct"/>
        <w:jc w:val="left"/>
        <w:tblInd w:w="-610" w:type="dxa"/>
        <w:tblCellMar>
          <w:top w:w="0" w:type="dxa"/>
          <w:left w:w="62" w:type="dxa"/>
          <w:bottom w:w="0" w:type="dxa"/>
          <w:right w:w="62" w:type="dxa"/>
        </w:tblCellMar>
        <w:tblLook w:firstRow="0" w:noVBand="0" w:lastRow="0" w:firstColumn="0" w:lastColumn="0" w:noHBand="0" w:val="0000"/>
      </w:tblPr>
      <w:tblGrid>
        <w:gridCol w:w="1009"/>
        <w:gridCol w:w="3258"/>
        <w:gridCol w:w="648"/>
        <w:gridCol w:w="1178"/>
        <w:gridCol w:w="2217"/>
        <w:gridCol w:w="912"/>
        <w:gridCol w:w="783"/>
        <w:gridCol w:w="782"/>
        <w:gridCol w:w="782"/>
        <w:gridCol w:w="781"/>
        <w:gridCol w:w="653"/>
        <w:gridCol w:w="783"/>
        <w:gridCol w:w="783"/>
      </w:tblGrid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Наименование государственной программы Чувашской Республики,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Источники</w:t>
              <w:br/>
              <w:t>финансирования</w:t>
            </w:r>
          </w:p>
        </w:tc>
        <w:tc>
          <w:tcPr>
            <w:tcW w:w="6259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Расходы по годам, тыс. рублей*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26" w:right="-40" w:hanging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2030-2035</w:t>
            </w:r>
          </w:p>
        </w:tc>
      </w:tr>
      <w:tr>
        <w:trPr>
          <w:trHeight w:val="20" w:hRule="atLeast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«Доступная среда города Новочебоксарска»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Ч80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1 745,90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1 548,30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</w:t>
              <w:softHyphen/>
              <w:t>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98,80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98,80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«</w:t>
            </w:r>
            <w:hyperlink w:anchor="P634">
              <w:r>
                <w:rPr>
                  <w:rStyle w:val="ListLabel6"/>
                  <w:rFonts w:eastAsia="Times New Roman" w:ascii="Times New Roman" w:hAnsi="Times New Roman"/>
                  <w:sz w:val="20"/>
                  <w:szCs w:val="20"/>
                  <w:lang w:eastAsia="ru-RU"/>
                </w:rPr>
                <w:t>Обеспечение условий доступности</w:t>
              </w:r>
            </w:hyperlink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Ч81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1 745,90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1 548,30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98,80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98,80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Ч810500000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1 745,90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1 548,30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98,80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98,80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</w:t>
            </w:r>
          </w:p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Ч8105L0272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1 745,90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1 548,30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98,80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98,80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Адаптация муниципальных учреждений к обслуживанию инвалидов и других маломобильных групп населения.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Мероприятие 2.1.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Проведение совместных мероприятий для инвалидов и их сверстников, не имеющих инвалидности (фестивали, конкурсы, выставки)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Мероприятие 2.2.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Проведение круглых столов, «уроков толерантности» и других мероприятий, направленных на информирование детей, подростков и их родителей, учащихся учреждений общего, среднего и высшего образования, о проблемах инвалидности и толерантного отношения к людям с ограниченными возможностями здоровья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Мероприятие 2.3.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Мероприятие 2.4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szCs w:val="22"/>
              </w:rPr>
              <w:t>Основное мероприятие 3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Информационно-методическое и кадровое обеспечение системы реабилитации, абилитации и социальной интеграции инвалидов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993" w:footer="0" w:bottom="85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3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муниципальной программе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«Доступная среда города Новочебоксарска»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634"/>
      <w:bookmarkEnd w:id="16"/>
      <w:r>
        <w:rPr>
          <w:rFonts w:cs="Times New Roman" w:ascii="Times New Roman" w:hAnsi="Times New Roman"/>
          <w:sz w:val="24"/>
          <w:szCs w:val="24"/>
        </w:rPr>
        <w:t>ПОДПРОГРАММА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"ОБЕСПЕЧЕНИЕ УСЛОВИЙ ДОСТУПНОСТИ ПРИОРИТЕТНЫХ ОБЪЕКТОВ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УСЛУГ В ПРИОРИТЕТНЫХ СФЕРАХ ЖИЗНЕДЕЯТЕЛЬНОСТИ ИНВАЛИДОВ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ДРУГИХ МАЛОМОБИЛЬНЫХ ГРУПП НАСЕЛЕНИЯ"</w:t>
      </w:r>
    </w:p>
    <w:p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tbl>
      <w:tblPr>
        <w:tblW w:w="955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550"/>
        <w:gridCol w:w="487"/>
        <w:gridCol w:w="6522"/>
      </w:tblGrid>
      <w:tr>
        <w:trPr/>
        <w:tc>
          <w:tcPr>
            <w:tcW w:w="2550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7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образования администрации города Новочебоксарска Чувашской Республики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87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культуры администрации города Новочебоксарска Чувашской Республики;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физической культуры и спорта администрации города Новочебоксарска Чувашской Республики;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реализации социальных программ отдела физической культуры и спорта администрации города Новочебоксарска Чувашской Республики ;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пресс-службы администрации города Новочебоксарска Чувашской Республики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87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Муниципальные учреждения города Новочебоксарска Чувашской Республики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87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равного доступа инвалидов к приоритетным объектам и услугам в приоритетных сферах жизнедеятельности инвалидов в городе Новочебоксарске Чувашской Республики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87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детей-инвалидов в возрасте от 1,5 до 7 лет, охваченных дошкольным образованием;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получения качественного дошкольного, начального, основного и среднего общего образования детьми-инвалидами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Важнейшие целевые показатели (индикаторы) Подпрограммы</w:t>
            </w:r>
          </w:p>
        </w:tc>
        <w:tc>
          <w:tcPr>
            <w:tcW w:w="487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 2036 году предусматривается достижение следующих показателей: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культуры, в общем количестве указанных объектов культуры в городе Новочебоксарске – 100 %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городе Новочебоксарске – 100%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 – 95 %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города Новочебоксарска – 95 %;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города Новочебоксарска – 95 %.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cs="Times New Roman" w:ascii="Times New Roman" w:hAnsi="Times New Roman"/>
                <w:sz w:val="14"/>
                <w:szCs w:val="24"/>
              </w:rPr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87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2019 - 2035 годы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Объем финансирования Подпрограммы </w:t>
            </w:r>
          </w:p>
        </w:tc>
        <w:tc>
          <w:tcPr>
            <w:tcW w:w="487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2020 - 2035 годах составляют </w:t>
              <w:br/>
              <w:t>1 745,90 тысяч рублей, в том числе: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2020 году – 1 745,90 тысяч рублей;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 – 2035 г.г.- 0,00 тысяч рублей;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 средства: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федерального бюджета – 1 548,30 тысяч рублей, в том числе: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2020 году – 1 548,30 тысяч рублей;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 – 2035 г.г.- 0,00 тысяч рублей;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республиканского бюджета Чувашской Республики – 98,80 тысяч рублей, в том числе: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2020 году – 98,80 тысяч рублей;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 – 2035 г.г.- 0,00 тысяч рублей;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бюджета города Новочебоксарска – 98,80 тысяч рублей, в том числе: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2020 году – 98,80 тысяч рублей;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 – 2035 г.г.- 0,00 тысяч рублей;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внебюджетных источников в 2020 - 2035 годах составят 0,00 тысяч рублей.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города Новочебоксарска на очередной финансовый год и плановый период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87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2" w:type="dxa"/>
            <w:tcBorders/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доли доступных для инвалидов и других маломобильных групп населения объектов культуры, в общем количестве указанных объектов культуры в городе Новочебоксарске;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доли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городе Новочебоксарске;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доли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города Новочебоксарска;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города Новочебоксарска.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I. ОБЩАЯ ХАРАКТЕРИСТИКА СФЕРЫ РЕАЛИЗАЦИИ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ПОДПРОГРАММЫ, ФОРМУЛИРОВКА ОСНОВНЫХ ПРОБЛЕМ (ЗАДАЧ)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УКАЗАННОЙ СФЕРЕ, АНАЛИЗ ЕЕ ВОЗНИКНОВЕНИЯ,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ПРОГНОЗ ЕЕ РАЗВИТИЯ</w:t>
      </w:r>
    </w:p>
    <w:p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городе Новочебоксарске ведется определенная работа по социальной поддержке и созданию условий для полноценной интеграции инвалидов в общество.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настоящее время образование в городе Новочебоксарске Чувашской Республики получают 332 ребенка-инвалида (142 – в общеобразовательных учреждениях, 80 – в дошкольных учреждениях, 110 – в БОУ ЧР "Новочебоксарская общеобразовательная школа для обучающихся с ограниченными возможностями здоровья" Министерства образования и молодёжной политики ЧР).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целях социализации детей и получения ими квалифицированной помощи расширяются возможности воспитания и обучения детей с ограниченными возможностями здоровья по адаптированным образовательным программам дошкольного образования в условиях отдельных групп. В МБДОУ № 48 «Журавлик» действуют три группы, реализующие адаптированные основные образовательные программы дошкольного образования детей с амблиопией и косоглазием и адаптированные основные образовательные программы дошкольного образования слабовидящих детей. В МБДОУ №40 «Радость», №27 «Рябинка», №16 «Красная Шапочка», №45 «Журавлики»  в 18 отдельных группах реализуются адаптированные программы для детей с тяжелыми нарушениями речи. В МБДОУ №44 «Поляночка» созданы 4 группы для детей с задержкой психического развития, 2 группы для детей с нарушениями опорно-двигательного аппарата, 1 группа компенсирующей направленности для детей с умственной отсталостью. В МБДОУ «Детский сад комбинированного вида №44 «Поляночка» также функционирует лекотека. Услуги  лекотеки предоставляются детям с ОВЗ, детям-инвалидам, не имеющим возможности посещать ДОУ на постоянной основе (по медицинским показаниям, находящимся на длительных реабилитационных мероприятиях). В условиях лекотеки, в постоянном режиме, организованы коррекционно-развивающие занятия с учителями-дефектологами, учителями-логопедами, педагогом-психологом. Посещая лекотеку, родители имеют возможность получить консультационную помощь по вопросам особенностей развития, обучения своих детей. В 2019-2020 учебном году услугами лекотеки пользуются 9 детей-инвалидов.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Целенаправленную работу по оказанию помощи детям раннего возраста с ограниченными возможностями здоровья осуществляет созданный в городе, на базе МБДОУ «Детский сад №1 «Маленькая страна» консультационный пункт «Семье и детям».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На базе Консультационного пункта реализуются программы ранней коррекционно-развивающей помощи: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- Программа социально-познавательного развития неорганизованных детей раннего возраста (8 мес. – 3-х лет), повышения компетентности родителей в процессе совместной предметно-игровой деятельности «Вместе с мамой».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Программ социально-коммуникативного сопровождения детей с ОВЗ (синдром Дауна) «Прими меня таким, как есть».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Программ психологического сопровождения детей раннего возраста в адаптационный период «В детский сад».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Дополнительная физкультурно-оздоровительная программа «Здоровье с пеленок» для детей до 3 лет.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- Дополнительная коррекционно-развивающая программа в условиях сенсорной комнаты «Волшебная комната».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Дополнительная коррекционно-развивающая программа с использованием песочной терапии «Разноцветный песок».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Программа психофизиологической релаксации и оздоровления в условиях комнаты психологической разгрузки «Необычные путешествия».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Количество детей, охваченных реализацией программ: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в возрасте от 2 мес. до 1,5 лет - 4 ребенка с ОВЗ, в т.ч. 2 ребенка-инвалида;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в возрасте с 3 до 7 лет - 3 ребенка-инвалида.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общеобразовательных школах города Новочебоксарска функционирует 7 специальных (коррекционных) классов для детей с задержкой психического развития, в которых обучается 92 ребенка с ограниченными возможностями здоровья, 144 ребенка с ограниченными возможностями здоровья обучаются в общеобразовательных классах в условиях инклюзии.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55 детей-инвалидов школьного возраста и 1 ребёнка-инвалида дошкольного возраста организовано обучение на дому.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Следует отметить, что образовательные учреждения города Новочебоксарска являются активными участниками реализации государственной программы Российской Федерации «Доступная среда» на 2011 - 2020 годы. Так, в 2017 - 2018 годах на проведение ремонтных работ по реконструкции 2 дошкольных учреждений города для обеспечения беспрепятственного доступа в них инвалидов (МБДОУ № 44 «Поляночка» и МБДОУ № 40 «Радость») было выделено более 2,4 млн. рублей.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 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настоящее время в пяти школах города (МБОУ «СОШ № 2», МБОУ «СОШ № 5», МБОУ «СОШ № 8», МБОУ «СОШ № 11», МБОУ «СОШ № 20») и в шести детских садах: № 1 «Маленькая страна», № 27 «Рябинка», № 40 «Радость», № 44 «Полянка», № 48 «Журавлик», и ДОУ «Ласточка» (структурное подразделение школы № 20) в полном объеме созданы условия для получения детьми-инвалидами качественного образования в рамках федеральной программы «Доступная среда». Оборудованы пандусы, входные группы, туалетные комнаты и гардеробные помещения. Оборудованы сенсорные кабинеты и получено самое современное развивающее учебное и лечебное оборудование. Поддержку по этой программе получили школы и детские сады, находящиеся в разных микрорайонах города, а также детсады, в которых воспитываются дети с ограниченными возможностями здоровья.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системе дошкольного образования реализуются социально значимые проекты, направленные на детей с ограниченными возможностями здоровья. Это социальный проект «Удивительные дети», в рамках которого на базе специализированных детских садов  компенсирующего и комбинированного вида  для детей с ОВЗ силами специалистов и воспитанников учреждений дополнительного образования проводятся творческие мастерские различной тематической направленности: музыка, изобразительное искусство (рисование, лепка, бумажная пластика), театр, хореография, литература. 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Социальный арт-проект «Рисунок в четыре руки» можно рассматривать как один из способов приобщения детей дошкольного возраста с ОВЗ в творческую деятельность, позволяющую им проявить себя соавторами настоящих произведений изобразительной деятельности, чтобы они смогли осознать свои возможности: «Я могу. Я делаю. У меня получилось».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рамках проекта проводятся совместные творческие мастерские детей с нарушениями опорно-двигательного развития, нарушения интеллектуального развития, нарушения зрения и др. и детей, занимающихся в городской художественной школе. На начальном этапе дошкольники создают рисунки, которые становятся основой художественного произведения. А законченность каждому рисунку, с использованием всех возможных изобразительных средств, придают учащиеся детской художественной школы. На завершающем этапе, результаты сотворчества демонстрируются в выставочном зале городского художественного музея.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Cs w:val="20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Программа «Творческие выходные» направлена на поддержку родительского потенциала семей, воспитывающих детей дошкольного возраста с ограниченными возможностями здоровья, имеющих особые образовательные потребности, и создание условий для обогащения детско-родительского конструктивного взаимодействия в процессе совместной творческой деятельности.  Форма проведения мероприятий программы предполагает проведение специалистами организаций – участников проекта, детско-родительских занятий в творческих мастерских. К участию в занятиях приглашаются все члены семей воспитанников. Творческие мастерские проводятся один раз в месяц (в выходной день) и имеют тематическую направленность: музыка, танец, изобразительное искусство (рисование, лепка, бумажная пластика), театр, литература.</w:t>
      </w:r>
      <w:r>
        <w:rPr>
          <w:rFonts w:eastAsia="Times New Roman" w:ascii="Times New Roman" w:hAnsi="Times New Roman"/>
          <w:szCs w:val="20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реализации социальных проектов принимают участие специалисты всех учреждений дополнительного образования города МБОУ ДО «Центр развития творчества детей и юношества им. А.И. Андрианова», МБОУ ДО «Детская школа искусств», МБОУ ДО «Детская музыкальная школа», МБОУ ДО «Детская художественная школа» и учреждений культуры МБУ «Библиотека» города Новочебоксарска, МБУ «Историко-художественный музейный комплекс» города Новочебоксарска. Это дает возможность родителям воспитанников, рассмотреть ресурсы всего единого образовательного пространства города, как возможности для организации дополнительного образования детей, с учетом из актуальных возможностей, имеющихся потребностей и интересов. Реализуя в рамках проектов, идею творческой реабилитации в работе с детьми с ОВЗ, мы предполагаем, расширить возможности не только для адаптации к условиям жизни в социуме через освоение необходимых жизненных навыков, но, и предполагаем создать оптимальные условия для творческой самореализации,  в форме доступной каждому ребенку.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Большое внимание уделяется привлечению людей с ограниченными возможностями здоровья к занятиям физической культурой и спортом, что способствует восстановлению утраченного контакта инвалидов с окружающим миром, созданию необходимых условий для воссоединения с обществом, участию в общественно полезном труде и сохранению здоровья. Кроме того, физическая культура и спорт помогают психическому и физическому совершенствованию этой категории населения, способствуя их социальной интеграции и физической реабилитации.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городе Новочебоксарске Чувашской Республики физическая культура и спорт рассматриваются как самостоятельные и эффективные средства реабилитации и укрепления здоровья инвалидов.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   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В 5 учреждениях спорта, расположенных на территории города Новочебоксарска занятиями физической культурой и спортом охвачены 612 лиц в инвалидностью или с ОВЗ (1,2% от общей численности лиц в инвалидностью).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   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Центром притяжения крупных спортивных событий в области спорта лиц с различными видами инвалидности является Автономное учреждение «Спортивная школа олимпийского резерва №3» Минспорта Чувашии. Здесь проходят Фестивали, Спартакиады и соревнования по видам спорта как республиканского так и всероссийского уровня. Традиционно в рамках Дня инвалидов проходит Республиканский фестиваль спорта лиц с ограниченными возможностями здоровья. В него входят состязания по легкой атлетике, дартс, шахматам, шашкам, джакколо, настольному теннису.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Не остается в стороне деятельность администрации города Новочебоксарска Чувашской Республики по приобщению людей с ограниченными возможностями здоровья к культуре и искусству.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Все учреждения культуры и дополнительного образования в области культуры и искусства города Новочебоксарска оборудованы устройствами  беспрепятственного доступа маломобильных групп населения. Сайты учреждений адаптированы для слабовидящих людей.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2018 году МБОУ ДО «Детская музыкальная школа» в рамках подпрограммы «Доступная среда» государственной программы Чувашской Республики «Социальная поддержка граждан» предоставлены средства, на которые переоборудован санузел, установлены двери, заменен линолеум в классах для инвалидов.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2019 году в библиотеке им. Полоруссова-Шелеби установлен новый пандус, отремонтирована входная группа, установлена табличка (режим работы библиотеки) с использованием шрифта Брайля.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адаптации инвалидов в обществе, развития творческих возможностей в библиотеках разработаны программы и проекты по обслуживанию людей с ограниченными возможностями: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Центральной  библиотеке им. Ю. Гагарина с 2010 года реализуется проект «Библиотекаря вызывали?», главная цель которого обслуживание книгой детей-инвалидов 7-12 лет с ограниченными возможностями в передвижении, обучающимися на дому. Книги детям-инвалидам доставляются на дом. Проект помогает сделать доступными услуги библиотек для этих детей.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Пять библиотек (центральная библиотека им. Ю. Гагарина, библиотека им. Н. Полоруссова-Шелеби, библиотека  им. П. Хузангая, библиотека семейного чтения им. А. Николаева, библиотека семейного чтения им. В. Давыдова-Анатри) обслуживают на дому инвалидов и другие маломобильные группы пользователей.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Четыре  библиотеки принимают  участие в городском социальном проекте «Фестиваль творческих мастер-классов «Удивительные дети». Проект направлен на расширение сферы уверенного социального поведения детей дошкольного возраста с ограниченными возможностями здоровья в условиях единого культурно-образовательного пространства города. В рамках проекта было проведено 8 встреч, которые посетили более 80  воспитанников.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При   библиотеке им. Полоруссова-Шелеби  работает  центр «Парус» по социокультурной адаптации детей и молодёжи с ограниченными возможностями, для слепых и слабовидящих работает клуб «Вдохновение».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библиотеке  им. Н. Полоруссова-Шелеби  реализуется проект «Территория доступного чтения». Для слепых и слабовидящих людей приобретено оборудование: компьютер с программным обеспечением, электронная лупа,  тифлофлешплеер для чтения «говорящих книг», шашки и шахматы для слабовидящих в специальном формате, приобретены книги на современных носителях (флэш-карты, «говорящие» книги и книги по системе Брайля) по разным отраслям знания.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Благодаря сотрудничеству с благотворительным фондом «Иллюстрированные книжки для маленьких слепых детей» во все  библиотеки города поступили книги  для слепых и слабовидящих детей в специальных форматах.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Ежегодно библиотека им. Полоруссова-Шелеби заключает договор о совместной деятельности с Чувашской республиканской специальной библиотекой для слепых им. Толстого (г. Чебоксары). Обмен книгами: рельефно-точечными, «говорящими», плоскопечатными  производится 1 раз  в квартал.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Решение проблемы формирования доступной среды жизнедеятельности инвалидов и других маломобильных групп населения на территории города Новочебоксарск Чувашской Республики требует комплексного программно-целевого подхода, который позволит объединить и скоординировать усилия всех заинтересованных органов государственной власти и организаций в решении задач формирования доступной среды жизнедеятельности для инвалидов и других маломобильных групп населения путем создания институциональных основ обеспечения устойчивого формирования доступной среды, доступности объектов и услуг в приоритетных сферах жизнедеятельности, формирования толерантного отношения в обществе к людям с ограниченными возможностями здоровья.</w:t>
      </w:r>
    </w:p>
    <w:p>
      <w:pPr>
        <w:pStyle w:val="ConsPlusTitle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II. ПРИОРИТЕТЫ, ЦЕЛИ И ЗАДАЧИ, ЦЕЛЕВЫЕ ПОКАЗАТЕЛИ (ИНДИКАТОРЫ), ОЖИДАЕМЫЕ РЕЗУЛЬТАТЫ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Приоритеты муниципальной политики в сфере жизнедеятельности инвалидов в городе Новочебоксарске Чувашской Республики определены Федеральным законом от 24.11.1995 </w:t>
        <w:br/>
        <w:t>№ 181-ФЗ «О социальной защите инвалидов в Российской Федерации», который устанавливает комплекс мер, направленных на защиту прав инвалидов и лиц с ограниченными возможностями.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Основной целью Подпрограммы является формирование к 2036 году условий беспрепятственного доступа к приоритетным объектам и услугам в приоритетных сферах жизнедеятельности инвалидов в городе Новочебоксарске Чувашской Республики.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достижения поставленной цели требуется решение следующих задач: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увеличение количества детей-инвалидов в возрасте от 1,5 до 7 лет, охваченных дошкольным образованием;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создание условий для получения качественного дошкольного, начального, основного и среднего общего образования детьми-инвалидами.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Осуществление Подпрограммных целей предлагается обеспечить проведением комплекса мероприятий, объединенных в разделы в соответствии с задачами, целевыми индикаторами и показателями реализации настоящей Подпрограммы.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показателей (индикаторов):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доля доступных для инвалидов и других маломобильных групп населения объектов культуры, в общем количестве указанных объектов культуры в городе Новочебоксарске – 100 %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городе Новочебоксарске – 100%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 – 95 %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города Новочебоксарска – 95 %;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города Новочебоксарска – 95 %.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важнейших целевых показателях (индикаторах) ожидаемой эффективности реализации Подпрограммы приведены в приложении № 1 к настоящей Подпрограмме.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III. ОБОБЩЕННАЯ ХАРАКТЕРИСТИКА ОСНОВНЫХ МЕРОПРИЯТИЙ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ПОДПРОГРАММЫ, СРОКОВ И ЭТАПОВ ИХ РЕАЛИЗАЦИИ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комплекса мероприятий: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выполнения данного основного мероприятия предусматривается обустройство (оснащение) муниципальных учреждений образования для обслуживания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территорий, установка пандусов, поручней, средств ориентации инвалидов по зрению и слуху, подъемных устройств, приспособление путей движения внутри зданий, и др.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1.1.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Основное мероприятие 2. Адаптация муниципальных учреждений к обслуживанию инвалидов и других маломобильных групп населения.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выполнения данного основного мероприятия предусматривается проведение совместных мероприятий для инвалидов и их сверстников, не имеющих инвалидности (фестивали, конкурсы, выставки); проведение круглых столов, «уроков толерантности» и других мероприятий, направленных на информирование детей, подростков и их родителей о проблемах инвалидности и толерантного отношения к людям с ограниченными возможностями здоровья; организация и проведение физкультурных и спортивных мероприятий среди инвалидов и других маломобильных групп населения различных возрастных групп; 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учреждений; проведение фестивалей, творческих конкурсов и иных мероприятий в сфере культуры с участием инвалидов, в том числе детей-инвалидов.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2.1. Проведение совместных мероприятий для инвалидов и их сверстников, не имеющих инвалидности (фестивали, конкурсы, выставки):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реализации городского социального Арт-проекта  «Рисунок в четыре руки» (организация совместного творчества воспитанников групп компенсирующей направленности ДОУ и учащихся художественных отделений учреждений дополнительного образования);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проведение ежегодной городской интеллектуальной олимпиады дошкольников «Хочу все знать!».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2.2. Проведение круглых столов, «уроков толерантности» и других мероприятий, направленных на информирование детей, подростков и их родителей  о проблемах инвалидности и толерантного отношения к людям с ограниченными возможностями здоровья, в т.ч. ежегодная акция в образовательных организациях «Зажги синим» (2 апреля – международный день распространения информации об аутизме)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2.3. 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Мероприятие 2.4. Организация и проведение интеллектуально-творческих, воспитательных мероприятий среди детей-инвалидов в образовательных учреждениях: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реализация городского проекта  «Фестиваль творческих мастер-классов «Удивительные дети» (проведение специалистами организаций – участников проекта, творческих мастерских различной  тематической направленности: музыка, изобразительное искусство (рисование, лепка, бумажная пластика), театр, литература).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реализация городской программы «Творческие выходные» (проведение мероприятий программы предполагает проведение детско-родительских занятий в творческих мастерских; к участию в занятиях приглашаются все члены семей воспитанников).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Основное мероприятие 3. Информационно-методическое и кадровое обеспечение системы реабилитации, абилитации и социальной интеграции инвалидов.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и этапы реализации муниципальной программы в 2019 - 2035 годах.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IV. ОБОСНОВАНИЕ ОБЪЕМА ФИНАНСОВЫХ РЕСУРСОВ,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НЕОБХОДИМЫХ ДЛЯ РЕАЛИЗАЦИИ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города Новочебоксарска.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Прогнозируемые объемы финансирования мероприятий муниципальной программы в 2020 - 2035 годах составляют 1 745,90 тысяч рублей,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– 1 745,90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 – 2035 г.г.- 0,00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них средства: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федерального бюджета – 1 548,30 тысяч рублей,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– 1 548,30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 – 2035 г.г. - 0,00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республиканского бюджета Чувашской Республики – 98,80 тысяч рублей,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– 98,80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 – 2035 г.г. - 0,00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бюджета города Новочебоксарска – 98,80 тысяч рублей,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– 98,80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 – 2035 г.г. - 0,00 тысяч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внебюджетных источников в 2020 - 2035 годах составят 0,00 тысяч рублей.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Объемы финансирования муниципальной программы уточняются при формировании бюджета города Новочебоксарска на очередной финансовый год и плановый период.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финансовом обеспечении муниципальной программы, Подпрограммы, основных мероприятий муниципальной программы по годам ее реализации представлены в приложении № 2 к муниципальной программе.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V. АНАЛИЗ РИСКОВ РЕАЛИЗАЦИИ ПОДПРОГРАММЫ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ОПИСАНИЕ МЕР УПРАВЛЕНИЯ РИСКАМИ РЕАЛИЗАЦИИ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успешное выполнение Подпрограммы и достижение поставленных целей могут повлиять следующие факторы и риски: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Финансовые риски, которые связаны с финансированием Подпрограммы в неполном объеме.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Непредвиденные риски, которые связаны с резким ухудшением состояния экономики вследствие финансового и экономического кризиса.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риски могут привести к снижению бюджетных доходов, ухудшению динамики основных показателей в экономике, в том числе повышению инфляции, снижению темпов экономического роста и доходов населения, потребовать осуществления непредвиденных дополнительных расходов бюджетных средств.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Таким образом,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VI. МЕХАНИЗМ РЕАЛИЗАЦИИ ПОДПРОГРАММЫ, ОРГАНИЗАЦИЯ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УПРАВЛЕНИЯ И КОНТРОЛЬ ЗА ХОДОМ РЕАЛИЗАЦИИ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Общее руководство и контроль за ходом реализации муниципальной программы осуществляет ответственный исполнитель муниципальной программы. Контроль за исполнением муниципальной программы возлагается на заместителя главы администрации города Новочебоксарска Чувашской Республики по социальным вопросам.</w:t>
      </w:r>
    </w:p>
    <w:p>
      <w:pPr>
        <w:sectPr>
          <w:type w:val="nextPage"/>
          <w:pgSz w:w="11906" w:h="16838"/>
          <w:pgMar w:left="1560" w:right="706" w:header="0" w:top="851" w:footer="0" w:bottom="709" w:gutter="0"/>
          <w:pgNumType w:fmt="decimal"/>
          <w:formProt w:val="false"/>
          <w:textDirection w:val="lrTb"/>
          <w:docGrid w:type="default" w:linePitch="100" w:charSpace="4096"/>
        </w:sect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Ответственные исполнители и соисполнители муниципальной программы осуществляют подготовку отчетов о выполнении программных мероприятий муниципальной программы.</w:t>
      </w:r>
    </w:p>
    <w:p>
      <w:pPr>
        <w:pStyle w:val="ConsPlusNormal"/>
        <w:numPr>
          <w:ilvl w:val="0"/>
          <w:numId w:val="0"/>
        </w:num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подпрограмме «Обеспечение условий доступности приоритетных 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объектов и услуг в приоритетных сферах жизнедеятельности инвалидов 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других маломобильных групп населения»</w:t>
      </w:r>
    </w:p>
    <w:p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cs="Times New Roman" w:ascii="Times New Roman" w:hAnsi="Times New Roman"/>
          <w:sz w:val="1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913"/>
      <w:bookmarkEnd w:id="17"/>
      <w:r>
        <w:rPr>
          <w:rFonts w:cs="Times New Roman" w:ascii="Times New Roman" w:hAnsi="Times New Roman"/>
          <w:sz w:val="24"/>
          <w:szCs w:val="24"/>
        </w:rPr>
        <w:t>СВЕДЕНИЯ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ВАЖНЕЙШИХ ЦЕЛЕВЫХ ПОКАЗАТЕЛЯХ (ИНДИКАТОРАХ)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ПОДПРОГРАММЫ «ОБЕСПЕЧЕНИЕ УСЛОВИЙ ДОСТУПНОСТИ ПРИОРИТЕТНЫХ ОБЪЕКТОВ И УСЛУГ В  ПРИОРИТЕТНЫХ СФЕРАХ ЖИЗНЕДЕЯТЕЛЬНОСТИ ИНВАЛИДОВ И ДРУГИХ МАЛОМОБИЛЬНЫХ ГРУПП НАСЕЛЕНИЯ»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ПРОГРАММЫ И ИХ ЗНАЧЕНИЯХ</w:t>
      </w:r>
    </w:p>
    <w:p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cs="Times New Roman" w:ascii="Times New Roman" w:hAnsi="Times New Roman"/>
          <w:sz w:val="14"/>
          <w:szCs w:val="24"/>
        </w:rPr>
      </w:r>
    </w:p>
    <w:tbl>
      <w:tblPr>
        <w:tblW w:w="15026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3"/>
        <w:gridCol w:w="5895"/>
        <w:gridCol w:w="849"/>
        <w:gridCol w:w="1134"/>
        <w:gridCol w:w="1133"/>
        <w:gridCol w:w="1133"/>
        <w:gridCol w:w="962"/>
        <w:gridCol w:w="851"/>
        <w:gridCol w:w="848"/>
        <w:gridCol w:w="851"/>
        <w:gridCol w:w="885"/>
      </w:tblGrid>
      <w:tr>
        <w:trPr/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пп</w:t>
            </w:r>
          </w:p>
        </w:tc>
        <w:tc>
          <w:tcPr>
            <w:tcW w:w="5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Целевой индикатор и показатель (наименование)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Ед. измерения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Значения целевых индикаторов и показателей</w:t>
            </w:r>
          </w:p>
        </w:tc>
      </w:tr>
      <w:tr>
        <w:trPr/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58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2021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2022 г.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2024 г.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2030 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2035 г.</w:t>
            </w:r>
          </w:p>
        </w:tc>
      </w:tr>
      <w:tr>
        <w:trPr>
          <w:trHeight w:val="149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</w:rPr>
            </w:pPr>
            <w:r>
              <w:rPr>
                <w:rFonts w:eastAsia="Calibri" w:ascii="Times New Roman" w:hAnsi="Times New Roman" w:eastAsiaTheme="minorHAnsi"/>
                <w:sz w:val="20"/>
              </w:rPr>
              <w:t>11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доступных для инвалидов и других маломобильных групп населения объектов культуры, в общем количестве указанных объектов культуры в городе Новочебоксарске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</w:tr>
      <w:tr>
        <w:trPr>
          <w:trHeight w:val="1002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городе Новочебоксарске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94,0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95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города Новочебоксарска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75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95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города Новочебоксарска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75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95</w:t>
            </w:r>
          </w:p>
        </w:tc>
      </w:tr>
    </w:tbl>
    <w:p>
      <w:pPr>
        <w:pStyle w:val="ConsPlusNormal"/>
        <w:numPr>
          <w:ilvl w:val="0"/>
          <w:numId w:val="0"/>
        </w:num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подпрограмме "Обеспечение условий доступности 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приоритетных объектов и услуг в приоритетных сферах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жизнедеятельности инвалидов и других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маломобильных групп населения"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024"/>
      <w:bookmarkEnd w:id="18"/>
      <w:r>
        <w:rPr>
          <w:rFonts w:cs="Times New Roman" w:ascii="Times New Roman" w:hAnsi="Times New Roman"/>
          <w:sz w:val="24"/>
          <w:szCs w:val="24"/>
        </w:rPr>
        <w:t>РЕСУРСНОЕ ОБЕСПЕЧЕНИЕ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РЕАЛИЗАЦИИ ПОДПРОГРАММЫ «ОБЕСПЕЧЕНИЕ УСЛОВИЙ ДОСТУПНОСТИ ПРИОРИТЕТНЫХ ОБЪЕКТОВ И УСЛУГ В  ПРИОРИТЕТНЫХ СФЕРАХ ЖИЗНЕДЕЯТЕЛЬНОСТИ ИНВАЛИДОВ И ДРУГИХ МАЛОМОБИЛЬНЫХ ГРУПП НАСЕЛЕНИЯ»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 СЧЕТ ВСЕХ ИСТОЧНИКОВ ФИНАНСИРОВАНИЯ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492" w:type="dxa"/>
        <w:jc w:val="lef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870"/>
        <w:gridCol w:w="1523"/>
        <w:gridCol w:w="2403"/>
        <w:gridCol w:w="708"/>
        <w:gridCol w:w="712"/>
        <w:gridCol w:w="1416"/>
        <w:gridCol w:w="571"/>
        <w:gridCol w:w="3"/>
        <w:gridCol w:w="1256"/>
        <w:gridCol w:w="3"/>
        <w:gridCol w:w="22"/>
        <w:gridCol w:w="4"/>
        <w:gridCol w:w="21"/>
        <w:gridCol w:w="1090"/>
        <w:gridCol w:w="17"/>
        <w:gridCol w:w="5"/>
        <w:gridCol w:w="25"/>
        <w:gridCol w:w="666"/>
        <w:gridCol w:w="1"/>
        <w:gridCol w:w="16"/>
        <w:gridCol w:w="37"/>
        <w:gridCol w:w="518"/>
        <w:gridCol w:w="9"/>
        <w:gridCol w:w="4"/>
        <w:gridCol w:w="35"/>
        <w:gridCol w:w="669"/>
        <w:gridCol w:w="1"/>
        <w:gridCol w:w="3"/>
        <w:gridCol w:w="2"/>
        <w:gridCol w:w="33"/>
        <w:gridCol w:w="553"/>
        <w:gridCol w:w="1"/>
        <w:gridCol w:w="3"/>
        <w:gridCol w:w="8"/>
        <w:gridCol w:w="672"/>
        <w:gridCol w:w="5"/>
        <w:gridCol w:w="23"/>
        <w:gridCol w:w="25"/>
        <w:gridCol w:w="146"/>
        <w:gridCol w:w="509"/>
        <w:gridCol w:w="2"/>
        <w:gridCol w:w="3"/>
        <w:gridCol w:w="3"/>
        <w:gridCol w:w="47"/>
        <w:gridCol w:w="1"/>
        <w:gridCol w:w="787"/>
        <w:gridCol w:w="2"/>
        <w:gridCol w:w="3"/>
        <w:gridCol w:w="1"/>
        <w:gridCol w:w="2"/>
        <w:gridCol w:w="3"/>
        <w:gridCol w:w="1"/>
        <w:gridCol w:w="2"/>
        <w:gridCol w:w="5"/>
        <w:gridCol w:w="38"/>
      </w:tblGrid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Статус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Наименование муниципальной программы, Подпрограмм муниципальной программы города Новочебоксарска, основного мероприятия и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исполнитель, соисполнители, участники муниципальной программы, Подпрограмм муниципальной программы города Новочебоксарска</w:t>
            </w: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Код бюджетной классификации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31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Оценка расходов по годам тыс. рублей</w:t>
            </w:r>
          </w:p>
        </w:tc>
        <w:tc>
          <w:tcPr>
            <w:tcW w:w="1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Рз 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ВР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2020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год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2021 год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2022 год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2023 год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2024 год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2025 год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2026-2030 г.г.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2030-2035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г.г.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7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8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9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10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11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12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13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14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15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16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Подпрограмма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 - Отдел образования администрация г. Новочебоксарска Исполнители: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культуры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физической культуры и спорта администрации города Новочебоксарска;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реализации социальных программ отдела физической культуры и спорта администрации города Новочебоксарска;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пресс-службы администрации города Новочебоксарска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Участники: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муниципальные  учреждения города Новочебоксарска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974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0701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Ч810000000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600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Всего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1 745,90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1 548,30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98,80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Бюджет города Новочебоксарска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98,80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443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Цель: Формирование равного доступа инвалидов к приоритетным объектам и услугам в приоритетных сферах жизнедеятельности инвалидов в городе Новочебоксарске Чувашской Республики</w:t>
            </w:r>
          </w:p>
        </w:tc>
        <w:tc>
          <w:tcPr>
            <w:tcW w:w="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Основное мероприятие 1.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жизнедеятельности.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 - Отдел образования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Исполнители: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культуры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реализации социальных программ отдела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пресс-службы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Участники: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Муниципальные  учреждения города Новочебоксарска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974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0701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Ч8105</w:t>
            </w:r>
            <w:r>
              <w:rPr>
                <w:rFonts w:cs="Times New Roman" w:ascii="Times New Roman" w:hAnsi="Times New Roman"/>
                <w:szCs w:val="22"/>
                <w:lang w:val="en-US"/>
              </w:rPr>
              <w:t>L0272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Cs w:val="22"/>
              </w:rPr>
              <w:t>6</w:t>
            </w:r>
            <w:r>
              <w:rPr>
                <w:rFonts w:cs="Times New Roman" w:ascii="Times New Roman" w:hAnsi="Times New Roman"/>
                <w:szCs w:val="22"/>
                <w:lang w:val="en-US"/>
              </w:rPr>
              <w:t>12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Всего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1 745,90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1 548,30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98,80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Бюджет города Новочебоксарска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98,80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Мероприятие 1.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 - Отдел образования администрации города Новочебоксарска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Исполнители: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Участники: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муниципальные  учреждения города Новочебоксарска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974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0701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Ч8105</w:t>
            </w:r>
            <w:r>
              <w:rPr>
                <w:rFonts w:cs="Times New Roman" w:ascii="Times New Roman" w:hAnsi="Times New Roman"/>
                <w:szCs w:val="22"/>
                <w:lang w:val="en-US"/>
              </w:rPr>
              <w:t>L</w:t>
            </w:r>
            <w:r>
              <w:rPr>
                <w:rFonts w:cs="Times New Roman" w:ascii="Times New Roman" w:hAnsi="Times New Roman"/>
                <w:szCs w:val="22"/>
              </w:rPr>
              <w:t>0272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612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Всего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1 745,90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1 548,30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98,80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Бюджет города Новочебоксарска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98,80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" w:type="dxa"/>
            <w:gridSpan w:val="5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443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Целевые индикаторы, увязанные с основным мероприятием 1:</w:t>
            </w:r>
          </w:p>
        </w:tc>
        <w:tc>
          <w:tcPr>
            <w:tcW w:w="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города Новочебоксарска, %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27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30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32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35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40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45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75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95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города Новочебоксарска, %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28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30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32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35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40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45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75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95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Основное   мероприятие 2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Адаптация муниципальных учреждений к обслуживанию инвалидов и других маломобильных групп населения.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 - Отдел образования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Исполнители: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культуры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реализации социальных программ отдела физической культуры и спорта администрации города Новочебоксарска;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пресс-службы администрации города Новочебоксарска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Участники: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муниципальные  учреждения города Новочебоксарска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Всего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Бюджет города Новочебоксарска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9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Целевые индикаторы, увязанные с основным мероприятием 2: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1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3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доступных для инвалидов и других маломобильных групп населения объектов культуры, в общем количестве указанных объектов культуры в городе Новочебоксарске,%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</w:tr>
      <w:tr>
        <w:trPr/>
        <w:tc>
          <w:tcPr>
            <w:tcW w:w="9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городе Новочебоксарске, 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</w:tr>
      <w:tr>
        <w:trPr/>
        <w:tc>
          <w:tcPr>
            <w:tcW w:w="9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детей-инвалидов,%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92,5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93,0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93,2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93,7</w:t>
            </w:r>
          </w:p>
        </w:tc>
        <w:tc>
          <w:tcPr>
            <w:tcW w:w="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94,0</w:t>
            </w: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94,2</w:t>
            </w:r>
          </w:p>
        </w:tc>
        <w:tc>
          <w:tcPr>
            <w:tcW w:w="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94,5</w:t>
            </w:r>
          </w:p>
        </w:tc>
        <w:tc>
          <w:tcPr>
            <w:tcW w:w="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95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Мероприятие 2.1.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Проведение совместных мероприятий для детей-инвалидов и их сверстников, не имеющих инвалидности (фестивали, конкурсы, выставки)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 - Отдел образования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Исполнители: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культуры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реализации социальных программ отдела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пресс-службы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Участники: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муниципальные  учреждения города Новочебоксарска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Всего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Бюджет города Новочебоксарска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Мероприятие 2.2.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Проведение круглых столов, «уроков толерантности» и других мероприятий, направленных на информирование детей, подростков и их родителей  о проблемах инвалидности и толерантного отношения к людям с ограниченными возможностями здоровья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 - Отдел образования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Исполнители: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культуры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реализации социальных программ отдела физической культуры и спорта администрации города Новочебоксарска;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пресс-службы администрации города Новочебоксарска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Участники: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муниципальные  учреждения города Новочебоксарска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Всего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Бюджет города Новочебоксарска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Мероприятие 2.3.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 - Отдел образования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Исполнители: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культуры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реализации социальных программ отдела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пресс-службы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Участники: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муниципальные  учреждения города Новочебоксарска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Всего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Бюджет города Новочебоксарска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Мероприятие 2.4.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Организация и проведение интеллектуально-творческих, воспитательных мероприятий среди детей-инвалидов в образовательных учреждениях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 - Отдел образования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Исполнители: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пресс-службы администрации города Новочебоксарска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Участники:</w:t>
            </w:r>
          </w:p>
          <w:p>
            <w:pPr>
              <w:pStyle w:val="ConsPlusNormal"/>
              <w:tabs>
                <w:tab w:val="clear" w:pos="708"/>
                <w:tab w:val="left" w:pos="143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Предприятия, учреждения и организации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Всего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Бюджет города Новочебоксарска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Основное мероприятие 3.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Информационно-методическое и кадровое обеспечение системы реабилитации, абилитации и социальной интеграции инвалидов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Ответственный исполнитель - Отдел образования администрации города Новочебоксарска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Исполнители: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культуры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Отдел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реализации социальных программ отдела физической культуры и спорта администрации города Новочебоксарска;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Сектор пресс-службы администрации города Новочебоксарска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Участники: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муниципальные  учреждения города Новочебоксарска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Всего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Бюджет города Новочебоксарска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" w:type="dxa"/>
            <w:gridSpan w:val="6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1545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Целевые индикаторы, увязанные с основным мероприятием 3:</w:t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доступных для инвалидов и других маломобильных групп населения объектов культуры, в общем количестве указанных объектов культуры в городе Новочебоксарске,%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4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городе Новочебоксарске, 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100</w:t>
            </w:r>
          </w:p>
        </w:tc>
        <w:tc>
          <w:tcPr>
            <w:tcW w:w="4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города Новочебоксарска, 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27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30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32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35</w:t>
            </w:r>
          </w:p>
        </w:tc>
        <w:tc>
          <w:tcPr>
            <w:tcW w:w="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40</w:t>
            </w: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45</w:t>
            </w:r>
          </w:p>
        </w:tc>
        <w:tc>
          <w:tcPr>
            <w:tcW w:w="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75</w:t>
            </w:r>
          </w:p>
        </w:tc>
        <w:tc>
          <w:tcPr>
            <w:tcW w:w="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95</w:t>
            </w:r>
          </w:p>
        </w:tc>
        <w:tc>
          <w:tcPr>
            <w:tcW w:w="4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города Новочебоксарска, 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28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30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32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35</w:t>
            </w:r>
          </w:p>
        </w:tc>
        <w:tc>
          <w:tcPr>
            <w:tcW w:w="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40</w:t>
            </w: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45</w:t>
            </w:r>
          </w:p>
        </w:tc>
        <w:tc>
          <w:tcPr>
            <w:tcW w:w="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75</w:t>
            </w:r>
          </w:p>
        </w:tc>
        <w:tc>
          <w:tcPr>
            <w:tcW w:w="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95</w:t>
            </w:r>
          </w:p>
        </w:tc>
        <w:tc>
          <w:tcPr>
            <w:tcW w:w="4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40" w:hanging="90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78c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62bcc"/>
    <w:rPr>
      <w:rFonts w:ascii="Segoe UI" w:hAnsi="Segoe UI" w:eastAsia="Calibr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Page" w:customStyle="1">
    <w:name w:val="ConsPlusTitlePage"/>
    <w:qFormat/>
    <w:rsid w:val="003e1901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3e190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3e190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62b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1B0E-1C47-487A-9EC1-4D649343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LibreOffice/6.3.0.4$Windows_X86_64 LibreOffice_project/057fc023c990d676a43019934386b85b21a9ee99</Application>
  <Pages>31</Pages>
  <Words>8492</Words>
  <Characters>61455</Characters>
  <CharactersWithSpaces>68511</CharactersWithSpaces>
  <Paragraphs>1639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2020-02-11T09:56:00Z</dcterms:created>
  <dc:creator>comp9</dc:creator>
  <dc:description/>
  <dc:language>ru-RU</dc:language>
  <cp:lastModifiedBy/>
  <cp:lastPrinted>2020-02-11T05:22:00Z</cp:lastPrinted>
  <dcterms:modified xsi:type="dcterms:W3CDTF">2020-02-25T13:28:46Z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