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416"/>
        <w:gridCol w:w="3972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</w:r>
          </w:p>
          <w:p>
            <w:pPr>
              <w:pStyle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ЙЫШЁНУ</w:t>
            </w:r>
          </w:p>
          <w:p>
            <w:pPr>
              <w:pStyle w:val="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398493700" r:id="rId2"/>
              </w:object>
            </w:r>
          </w:p>
        </w:tc>
        <w:tc>
          <w:tcPr>
            <w:tcW w:w="397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города Новочебоксарска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3"/>
              <w:ind w:right="0" w:hanging="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</w:t>
            </w:r>
          </w:p>
          <w:p>
            <w:pPr>
              <w:pStyle w:val="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5"/>
          <w:szCs w:val="25"/>
          <w:lang w:eastAsia="ru-RU"/>
        </w:rPr>
        <w:t xml:space="preserve">25.02.2020 </w:t>
      </w:r>
      <w:r>
        <w:rPr>
          <w:sz w:val="25"/>
          <w:szCs w:val="25"/>
        </w:rPr>
        <w:t xml:space="preserve"> №  </w:t>
      </w:r>
      <w:r>
        <w:rPr>
          <w:rFonts w:eastAsia="Times New Roman" w:cs="Times New Roman"/>
          <w:sz w:val="25"/>
          <w:szCs w:val="25"/>
          <w:lang w:eastAsia="ru-RU"/>
        </w:rPr>
        <w:t>210</w:t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-5080</wp:posOffset>
                </wp:positionH>
                <wp:positionV relativeFrom="paragraph">
                  <wp:posOffset>163830</wp:posOffset>
                </wp:positionV>
                <wp:extent cx="2936875" cy="8572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8572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7"/>
                              <w:ind w:left="-142" w:hanging="0"/>
                              <w:jc w:val="both"/>
                              <w:rPr>
                                <w:b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О внесении изменений в постановление администрации города Новочебоксарска Чувашской Республики от 11.03.2019 г. № 387</w:t>
                            </w:r>
                          </w:p>
                          <w:p>
                            <w:pPr>
                              <w:pStyle w:val="Style17"/>
                              <w:ind w:left="-142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31.25pt;height:67.5pt;mso-wrap-distance-left:9pt;mso-wrap-distance-right:9pt;mso-wrap-distance-top:0pt;mso-wrap-distance-bottom:0pt;margin-top:12.9pt;mso-position-vertical-relative:text;margin-left:-0.4pt;mso-position-horizontal-relative:text">
                <v:textbox>
                  <w:txbxContent>
                    <w:p>
                      <w:pPr>
                        <w:pStyle w:val="Style17"/>
                        <w:ind w:left="-142" w:hanging="0"/>
                        <w:jc w:val="both"/>
                        <w:rPr>
                          <w:b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О внесении изменений в постановление администрации города Новочебоксарска Чувашской Республики от 11.03.2019 г. № 387</w:t>
                      </w:r>
                    </w:p>
                    <w:p>
                      <w:pPr>
                        <w:pStyle w:val="Style17"/>
                        <w:ind w:left="-142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постановлением Правительства Российской Федерации от 06.09.2016 г.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статьей 43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>
        <w:rPr/>
        <w:t xml:space="preserve"> </w:t>
      </w:r>
      <w:r>
        <w:rPr>
          <w:sz w:val="25"/>
          <w:szCs w:val="25"/>
        </w:rPr>
        <w:t>Внести в постановление администрации города Новочебоксарска Чувашской Республики от 11.03.2019 г. № 387 «Об утверждении Правил предоставления субсидии из бюджета города Новочебоксарска на оказание финансовой помощи для погашения денежных обязательств и обязательных платежей и восстановления платежеспособности» следующие изменения: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преамбуле слова «распоряжением Кабинета Министров Чувашской Республики от 24.12.2018 г. № 979-р «О перечне крупных, экономически или социально значимых организаций в Чувашской Республике на 2019 год, решением Новочебоксарского городского Собрания депутатов Чувашской Республики от 19.12.2019 № С 70-1 «О внесении изменений в решение Новочебоксарского городского Собрания депутатов Чувашской Республики от 20.12.2018 № С 55-1 «О бюджете города Новочебоксарска на 2019 год и на плановый период 2020 и 2021 годов», протоколом муниципальной балансовой комиссии администрации города Новочебоксарска Чувашской Республики от 19.12.2019 № 10», заменить словами «распоряжением Кабинета Министров Чувашской Республики от 31.12.2019 г. № 1115-р «О перечне крупных, экономически или социально значимых организаций в Чувашской Республике на 2020 год, решением Новочебоксарского городского Собрания депутатов Чувашской Республики от 19.12.2019 № С 70-2 «О бюджете города Новочебоксарска на 2020 год и на плановый период 2021 и 2022 годов», протоколом муниципальной балансовой комиссии администрации города Новочебоксарска Чувашской Республики от 29.01.2020 № 1».;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Внести в Правила предоставления 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транспорта, утвержденные постановлением администрации города Новочебоксарска Чувашской Республики от 11.03.2019 г. № 387 следующие изменения: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пункт 1.5.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«1.5. Субсидия предоставляется на безвозмездной и безвозвратной основе за счет средств бюджета города Новочебоксарска предусмотренных по разделу «Национальная экономика» подразделу «Транспорт», в пределах лимитов бюджетных обязательств, утвержденных на очередной финансовый год в установленном порядке в рамках муниципальной программы «Развитие транспортной системы города Новочебоксарска», утвержденной постановлением администрации города Новочебоксарска Чувашской Республики  от 06.05.2019 № 714, на основании Соглашения о предоставлении субсидии из бюджета города Новочебоксарска (далее – Соглашение), дополнительного соглашения к соглашению, в том числе дополнительного соглашения о расторжении соглашения (при необходимости),  заключаемом между Управлением и Получателем субсидии.»;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пункт 2.10. дополнить абзацем следующего содержания: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«Управление вправе устанавливать в Соглашении сроки и формы представления Получателем субсидии дополнительной отчетности.».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Сектору пресс-службы администрации города Новочебоксарска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 Контроль за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администрации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города Новочебоксарска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Чувашской Республики                                                                               О.В. Чепрасова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i/>
          <w:i/>
          <w:sz w:val="20"/>
          <w:szCs w:val="20"/>
        </w:rPr>
      </w:pPr>
      <w:r>
        <w:rPr/>
      </w:r>
    </w:p>
    <w:sectPr>
      <w:type w:val="nextPage"/>
      <w:pgSz w:w="11906" w:h="16838"/>
      <w:pgMar w:left="1701" w:right="849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31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7e317a"/>
    <w:pPr>
      <w:keepNext w:val="true"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Normal"/>
    <w:next w:val="Normal"/>
    <w:link w:val="30"/>
    <w:qFormat/>
    <w:rsid w:val="007e317a"/>
    <w:pPr>
      <w:keepNext w:val="true"/>
      <w:ind w:right="-94" w:hanging="0"/>
      <w:jc w:val="both"/>
      <w:outlineLvl w:val="2"/>
    </w:pPr>
    <w:rPr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e317a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7e317a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5EFA6-AF5C-4AAE-B2B1-A6CF4A38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LibreOffice/6.3.0.4$Windows_X86_64 LibreOffice_project/057fc023c990d676a43019934386b85b21a9ee99</Application>
  <Pages>2</Pages>
  <Words>502</Words>
  <Characters>3781</Characters>
  <CharactersWithSpaces>4345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2019-12-23T06:49:00Z</dcterms:created>
  <dc:creator>Михайлова Елена Сергеевна</dc:creator>
  <dc:description/>
  <dc:language>ru-RU</dc:language>
  <cp:lastModifiedBy/>
  <cp:lastPrinted>2020-02-19T05:20:00Z</cp:lastPrinted>
  <dcterms:modified xsi:type="dcterms:W3CDTF">2020-02-28T11:35:48Z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