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ХУШУ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238258690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 xml:space="preserve">___20.05.2020___№_524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37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</w:tblGrid>
      <w:tr>
        <w:trPr>
          <w:trHeight w:val="1427" w:hRule="atLeast"/>
        </w:trPr>
        <w:tc>
          <w:tcPr>
            <w:tcW w:w="379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изменения в постановление администрации города Новочебоксарска Чувашской Республики от           16 августа 2013 г. № 410                </w:t>
            </w:r>
          </w:p>
        </w:tc>
      </w:tr>
    </w:tbl>
    <w:p>
      <w:pPr>
        <w:pStyle w:val="BodyText2"/>
        <w:ind w:right="-1"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w:rPr>
          <w:bCs/>
        </w:rPr>
        <w:t xml:space="preserve">            </w:t>
      </w:r>
      <w:r>
        <w:rPr>
          <w:bCs/>
        </w:rPr>
        <w:t xml:space="preserve">В соответствии с Жилищным </w:t>
      </w:r>
      <w:hyperlink r:id="rId4">
        <w:r>
          <w:rPr>
            <w:rStyle w:val="ListLabel1"/>
            <w:bCs/>
          </w:rPr>
          <w:t>кодексом</w:t>
        </w:r>
      </w:hyperlink>
      <w:r>
        <w:rPr>
          <w:bCs/>
        </w:rPr>
        <w:t xml:space="preserve"> Российской Федерации, Федеральным </w:t>
      </w:r>
      <w:hyperlink r:id="rId5">
        <w:r>
          <w:rPr>
            <w:rStyle w:val="ListLabel1"/>
            <w:bCs/>
          </w:rPr>
          <w:t>законом</w:t>
        </w:r>
      </w:hyperlink>
      <w:r>
        <w:rPr>
          <w:bCs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01.04.2020 г.                       № 98-ФЗ «О внесении изменений в отдельные законодательные акты Российской Федерации по вопросам предупреждения и ликвидации чрезвычайных ситуаций», руководствуясь статьей 43 Устава города Новочебоксарска Чувашской Республики, администрация города Новочебоксарска Чувашской Республики постановляет: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       </w:t>
      </w:r>
      <w:r>
        <w:rPr>
          <w:bCs/>
        </w:rPr>
        <w:t xml:space="preserve">1. Внести в «Административный регламент проведения проверок при осуществлении  муниципального жилищного контроля на территории города Новочебоксарска», утвержденный постановлением администрации города Новочебоксарска Чувашской Республики от 16 августа 2013 года № 410  следующее изменение: </w:t>
      </w:r>
    </w:p>
    <w:p>
      <w:pPr>
        <w:pStyle w:val="Western"/>
        <w:spacing w:beforeAutospacing="0" w:before="0" w:afterAutospacing="0" w:after="0"/>
        <w:jc w:val="both"/>
        <w:rPr>
          <w:bCs/>
        </w:rPr>
      </w:pPr>
      <w:r>
        <w:rPr>
          <w:bCs/>
        </w:rPr>
        <w:t xml:space="preserve">            </w:t>
      </w:r>
      <w:r>
        <w:rPr>
          <w:bCs/>
        </w:rPr>
        <w:t>1.1. Пункт 3.4.4.1 изложить в следующей редакции:</w:t>
      </w:r>
    </w:p>
    <w:p>
      <w:pPr>
        <w:pStyle w:val="Normal"/>
        <w:jc w:val="both"/>
        <w:rPr/>
      </w:pPr>
      <w:r>
        <w:rPr>
          <w:bCs/>
        </w:rPr>
        <w:t xml:space="preserve">              </w:t>
      </w:r>
      <w:r>
        <w:rPr>
          <w:bCs/>
        </w:rPr>
        <w:t xml:space="preserve">«Плановые проверки в отношении юридических лиц, индивидуальных предпринимателей, отнесенных в соответствии со </w:t>
      </w:r>
      <w:hyperlink r:id="rId6">
        <w:r>
          <w:rPr>
            <w:rStyle w:val="ListLabel1"/>
            <w:bCs/>
          </w:rPr>
          <w:t>статьей 4</w:t>
        </w:r>
      </w:hyperlink>
      <w:r>
        <w:rPr>
          <w:bCs/>
        </w:rPr>
        <w:t xml:space="preserve"> Федерального закона от          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</w:t>
      </w:r>
      <w:r>
        <w:rPr/>
        <w:t xml:space="preserve">за исключением случаев, указанных в части 1 статьи 26.2 Федерального закона № 294-ФЗ.  </w:t>
      </w:r>
    </w:p>
    <w:p>
      <w:pPr>
        <w:pStyle w:val="Normal"/>
        <w:jc w:val="both"/>
        <w:rPr/>
      </w:pPr>
      <w:r>
        <w:rPr>
          <w:bCs/>
        </w:rPr>
        <w:t xml:space="preserve">             </w:t>
      </w:r>
      <w:r>
        <w:rPr>
          <w:bCs/>
        </w:rPr>
        <w:t xml:space="preserve">Если иное не </w:t>
      </w:r>
      <w:hyperlink r:id="rId7">
        <w:r>
          <w:rPr>
            <w:rStyle w:val="ListLabel1"/>
            <w:bCs/>
          </w:rPr>
          <w:t>установлено</w:t>
        </w:r>
      </w:hyperlink>
      <w:r>
        <w:rPr>
          <w:bCs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>
        <w:r>
          <w:rPr>
            <w:rStyle w:val="ListLabel1"/>
            <w:bCs/>
          </w:rPr>
          <w:t>статьей 4</w:t>
        </w:r>
      </w:hyperlink>
      <w:r>
        <w:rPr>
          <w:bCs/>
        </w:rPr>
        <w:t xml:space="preserve"> Федерального закона от 24 июля 2007 года № 209-ФЗ                   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основаниями,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>2. Сектору пресс-службы администрации города Новочебоксарска Чувашской                 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информационно-телекоммуникационной сети  «Интернет».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 Настоящее постановление вступает в силу со дня его официального                              опубликования.     </w:t>
      </w:r>
    </w:p>
    <w:p>
      <w:pPr>
        <w:pStyle w:val="Normal"/>
        <w:tabs>
          <w:tab w:val="clear" w:pos="709"/>
          <w:tab w:val="left" w:pos="1260" w:leader="none"/>
        </w:tabs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>4. Контроль за выполнением настоящего постановления возложить на                                              заместителя главы администрации по вопросам градостроительства, ЖКХ и                инфраструктуры города Новочебоксарска Чувашской Республики.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02"/>
        <w:gridCol w:w="2870"/>
        <w:gridCol w:w="3399"/>
      </w:tblGrid>
      <w:tr>
        <w:trPr/>
        <w:tc>
          <w:tcPr>
            <w:tcW w:w="3302" w:type="dxa"/>
            <w:tcBorders/>
            <w:shd w:fill="auto" w:val="clear"/>
          </w:tcPr>
          <w:p>
            <w:pPr>
              <w:pStyle w:val="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  <w:p>
            <w:pPr>
              <w:pStyle w:val="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города Новочебоксарска</w:t>
            </w:r>
          </w:p>
          <w:p>
            <w:pPr>
              <w:pStyle w:val="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Чувашской Республики</w:t>
            </w:r>
          </w:p>
        </w:tc>
        <w:tc>
          <w:tcPr>
            <w:tcW w:w="2870" w:type="dxa"/>
            <w:tcBorders/>
            <w:shd w:fill="auto" w:val="clear"/>
          </w:tcPr>
          <w:p>
            <w:pPr>
              <w:pStyle w:val="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О.В. Чепрасова </w:t>
            </w:r>
          </w:p>
        </w:tc>
      </w:tr>
    </w:tbl>
    <w:p>
      <w:pPr>
        <w:pStyle w:val="Normal"/>
        <w:tabs>
          <w:tab w:val="clear" w:pos="709"/>
          <w:tab w:val="left" w:pos="3969" w:leader="none"/>
          <w:tab w:val="left" w:pos="6804" w:leader="none"/>
        </w:tabs>
        <w:ind w:right="-1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725" w:leader="none"/>
          <w:tab w:val="left" w:pos="3195" w:leader="none"/>
        </w:tabs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840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E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 Cyr Chu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47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10047f"/>
    <w:pPr>
      <w:keepNext w:val="true"/>
      <w:jc w:val="right"/>
      <w:outlineLvl w:val="0"/>
    </w:pPr>
    <w:rPr>
      <w:szCs w:val="20"/>
    </w:rPr>
  </w:style>
  <w:style w:type="paragraph" w:styleId="2">
    <w:name w:val="Heading 2"/>
    <w:basedOn w:val="Normal"/>
    <w:next w:val="Normal"/>
    <w:link w:val="20"/>
    <w:qFormat/>
    <w:rsid w:val="0010047f"/>
    <w:pPr>
      <w:keepNext w:val="true"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Normal"/>
    <w:next w:val="Normal"/>
    <w:link w:val="30"/>
    <w:uiPriority w:val="9"/>
    <w:qFormat/>
    <w:rsid w:val="00920dd2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"/>
    <w:semiHidden/>
    <w:qFormat/>
    <w:rsid w:val="00920dd2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21" w:customStyle="1">
    <w:name w:val="Заголовок 2 Знак"/>
    <w:link w:val="2"/>
    <w:qFormat/>
    <w:rsid w:val="00920dd2"/>
    <w:rPr>
      <w:rFonts w:ascii="Times New Roman Chuv" w:hAnsi="Times New Roman Chuv"/>
      <w:sz w:val="26"/>
    </w:rPr>
  </w:style>
  <w:style w:type="character" w:styleId="Style11">
    <w:name w:val="Интернет-ссылка"/>
    <w:rsid w:val="00d75360"/>
    <w:rPr>
      <w:color w:val="0000FF"/>
      <w:u w:val="single"/>
    </w:rPr>
  </w:style>
  <w:style w:type="character" w:styleId="Style12" w:customStyle="1">
    <w:name w:val="Текст выноски Знак"/>
    <w:link w:val="a7"/>
    <w:uiPriority w:val="99"/>
    <w:semiHidden/>
    <w:qFormat/>
    <w:rsid w:val="00ee600d"/>
    <w:rPr>
      <w:rFonts w:ascii="Tahoma" w:hAnsi="Tahoma" w:cs="Tahoma"/>
      <w:sz w:val="16"/>
      <w:szCs w:val="16"/>
    </w:rPr>
  </w:style>
  <w:style w:type="character" w:styleId="32" w:customStyle="1">
    <w:name w:val="Знак Знак3"/>
    <w:semiHidden/>
    <w:qFormat/>
    <w:rsid w:val="00ab1bf3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22" w:customStyle="1">
    <w:name w:val="Основной текст 2 Знак"/>
    <w:link w:val="21"/>
    <w:semiHidden/>
    <w:qFormat/>
    <w:rsid w:val="00e004a4"/>
    <w:rPr>
      <w:rFonts w:ascii="TimesET" w:hAnsi="TimesET"/>
      <w:b/>
      <w:bCs/>
      <w:sz w:val="24"/>
      <w:szCs w:val="24"/>
    </w:rPr>
  </w:style>
  <w:style w:type="character" w:styleId="Style13" w:customStyle="1">
    <w:name w:val="Подзаголовок Знак"/>
    <w:link w:val="a9"/>
    <w:qFormat/>
    <w:rsid w:val="00644893"/>
    <w:rPr>
      <w:rFonts w:ascii="TimesET" w:hAnsi="TimesET"/>
      <w:sz w:val="24"/>
    </w:rPr>
  </w:style>
  <w:style w:type="character" w:styleId="Style14">
    <w:name w:val="Выделение"/>
    <w:qFormat/>
    <w:rsid w:val="00644893"/>
    <w:rPr>
      <w:i/>
      <w:iCs/>
    </w:rPr>
  </w:style>
  <w:style w:type="character" w:styleId="FontStyle26" w:customStyle="1">
    <w:name w:val="Font Style26"/>
    <w:basedOn w:val="DefaultParagraphFont"/>
    <w:uiPriority w:val="99"/>
    <w:qFormat/>
    <w:rsid w:val="006552d2"/>
    <w:rPr>
      <w:rFonts w:ascii="Times New Roman" w:hAnsi="Times New Roman" w:cs="Times New Roman"/>
      <w:sz w:val="22"/>
      <w:szCs w:val="22"/>
    </w:rPr>
  </w:style>
  <w:style w:type="character" w:styleId="Style15" w:customStyle="1">
    <w:name w:val="Верхний колонтитул Знак"/>
    <w:basedOn w:val="DefaultParagraphFont"/>
    <w:link w:val="ae"/>
    <w:uiPriority w:val="99"/>
    <w:semiHidden/>
    <w:qFormat/>
    <w:rsid w:val="006552d2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uiPriority w:val="99"/>
    <w:semiHidden/>
    <w:qFormat/>
    <w:rsid w:val="006552d2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semiHidden/>
    <w:rsid w:val="0010047f"/>
    <w:pPr>
      <w:jc w:val="both"/>
    </w:pPr>
    <w:rPr>
      <w:rFonts w:ascii="TimesET" w:hAnsi="TimesET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semiHidden/>
    <w:rsid w:val="0010047f"/>
    <w:pPr>
      <w:ind w:firstLine="696"/>
      <w:jc w:val="both"/>
    </w:pPr>
    <w:rPr>
      <w:rFonts w:ascii="TimesET" w:hAnsi="TimesET"/>
    </w:rPr>
  </w:style>
  <w:style w:type="paragraph" w:styleId="BodyText2">
    <w:name w:val="Body Text 2"/>
    <w:basedOn w:val="Normal"/>
    <w:link w:val="22"/>
    <w:semiHidden/>
    <w:qFormat/>
    <w:rsid w:val="0010047f"/>
    <w:pPr>
      <w:ind w:right="5385" w:hanging="0"/>
      <w:jc w:val="both"/>
    </w:pPr>
    <w:rPr>
      <w:rFonts w:ascii="TimesET" w:hAnsi="TimesET"/>
      <w:b/>
      <w:bCs/>
    </w:rPr>
  </w:style>
  <w:style w:type="paragraph" w:styleId="NormalWeb">
    <w:name w:val="Normal (Web)"/>
    <w:basedOn w:val="Normal"/>
    <w:uiPriority w:val="99"/>
    <w:unhideWhenUsed/>
    <w:qFormat/>
    <w:rsid w:val="00ca5943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e600d"/>
    <w:pPr/>
    <w:rPr>
      <w:rFonts w:ascii="Tahoma" w:hAnsi="Tahoma"/>
      <w:sz w:val="16"/>
      <w:szCs w:val="16"/>
    </w:rPr>
  </w:style>
  <w:style w:type="paragraph" w:styleId="Style23">
    <w:name w:val="Subtitle"/>
    <w:basedOn w:val="Normal"/>
    <w:link w:val="aa"/>
    <w:qFormat/>
    <w:rsid w:val="00644893"/>
    <w:pPr>
      <w:snapToGrid w:val="false"/>
      <w:jc w:val="right"/>
    </w:pPr>
    <w:rPr>
      <w:rFonts w:ascii="TimesET" w:hAnsi="TimesET"/>
      <w:szCs w:val="20"/>
    </w:rPr>
  </w:style>
  <w:style w:type="paragraph" w:styleId="ListParagraph">
    <w:name w:val="List Paragraph"/>
    <w:basedOn w:val="Normal"/>
    <w:uiPriority w:val="34"/>
    <w:qFormat/>
    <w:rsid w:val="00644893"/>
    <w:pPr>
      <w:spacing w:before="0" w:after="0"/>
      <w:ind w:left="720" w:hanging="0"/>
      <w:contextualSpacing/>
    </w:pPr>
    <w:rPr>
      <w:sz w:val="20"/>
      <w:szCs w:val="20"/>
    </w:rPr>
  </w:style>
  <w:style w:type="paragraph" w:styleId="ConsPlusNonformat" w:customStyle="1">
    <w:name w:val="ConsPlusNonformat"/>
    <w:uiPriority w:val="99"/>
    <w:qFormat/>
    <w:rsid w:val="006552d2"/>
    <w:pPr>
      <w:widowControl/>
      <w:bidi w:val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0"/>
      <w:lang w:eastAsia="en-US" w:val="ru-RU" w:bidi="ar-SA"/>
    </w:rPr>
  </w:style>
  <w:style w:type="paragraph" w:styleId="Western" w:customStyle="1">
    <w:name w:val="western"/>
    <w:basedOn w:val="Normal"/>
    <w:qFormat/>
    <w:rsid w:val="006552d2"/>
    <w:pPr>
      <w:spacing w:beforeAutospacing="1" w:afterAutospacing="1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"/>
    <w:uiPriority w:val="99"/>
    <w:semiHidden/>
    <w:unhideWhenUsed/>
    <w:rsid w:val="006552d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1"/>
    <w:uiPriority w:val="99"/>
    <w:semiHidden/>
    <w:unhideWhenUsed/>
    <w:rsid w:val="006552d2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44893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54E777B13A1056EE97D6C7266389CE75DD1FF174453694BAA6836B7AC84920C5C9233B7FBD05A6BA4DD0A492C4p8Z5P" TargetMode="External"/><Relationship Id="rId5" Type="http://schemas.openxmlformats.org/officeDocument/2006/relationships/hyperlink" Target="consultantplus://offline/ref=54E777B13A1056EE97D6C7266389CE75DD1FF67C473194BAA6836B7AC84920C5C9233B7FBD05A6BA4DD0A492C4p8Z5P" TargetMode="External"/><Relationship Id="rId6" Type="http://schemas.openxmlformats.org/officeDocument/2006/relationships/hyperlink" Target="consultantplus://offline/ref=6F766579C5883282ED8367EEAC27BB2B3E6D6E3712B3D970279C135B312AF25434489EF996E39D5146806084A309E4A008F970A1E8D1E9A3c4uCP" TargetMode="External"/><Relationship Id="rId7" Type="http://schemas.openxmlformats.org/officeDocument/2006/relationships/hyperlink" Target="consultantplus://offline/ref=35D57EE8BD8464B7547AD3BA41F72EFC34AF0F2244A83EAC7AF6DD8ACFEF605F4EE7FEF7684B53D536685F99B8w4GBP" TargetMode="External"/><Relationship Id="rId8" Type="http://schemas.openxmlformats.org/officeDocument/2006/relationships/hyperlink" Target="consultantplus://offline/ref=35D57EE8BD8464B7547AD3BA41F72EFC34AE072240AC3EAC7AF6DD8ACFEF605F5CE7A6FB68434DD43A7D09C8FE1ED9E7A781699623371E29w3G0P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FABA-3E59-46B7-8F8A-1D0A5850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2</Pages>
  <Words>383</Words>
  <Characters>2798</Characters>
  <CharactersWithSpaces>3436</CharactersWithSpaces>
  <Paragraphs>26</Paragraphs>
  <Company>administraciya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2020-05-21T06:10:00Z</dcterms:created>
  <dc:creator>gki8</dc:creator>
  <dc:description/>
  <dc:language>ru-RU</dc:language>
  <cp:lastModifiedBy/>
  <cp:lastPrinted>2020-05-15T08:01:00Z</cp:lastPrinted>
  <dcterms:modified xsi:type="dcterms:W3CDTF">2020-05-27T10:43:15Z</dcterms:modified>
  <cp:revision>3</cp:revision>
  <dc:subject/>
  <dc:title>Чёваш Республикин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administraciya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