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BA" w:rsidRPr="0003089C" w:rsidRDefault="003F68BA" w:rsidP="0003089C">
      <w:pPr>
        <w:spacing w:after="0" w:line="240" w:lineRule="auto"/>
        <w:jc w:val="center"/>
        <w:rPr>
          <w:rFonts w:ascii="Monotype Corsiva" w:hAnsi="Monotype Corsiva" w:cs="Times New Roman"/>
          <w:b/>
          <w:color w:val="FF0000"/>
          <w:sz w:val="36"/>
          <w:szCs w:val="36"/>
          <w:u w:val="single"/>
        </w:rPr>
      </w:pPr>
      <w:r w:rsidRPr="0003089C">
        <w:rPr>
          <w:rFonts w:ascii="Monotype Corsiva" w:hAnsi="Monotype Corsiva" w:cs="Times New Roman"/>
          <w:b/>
          <w:color w:val="FF0000"/>
          <w:sz w:val="36"/>
          <w:szCs w:val="36"/>
          <w:u w:val="single"/>
        </w:rPr>
        <w:t>ЭТО НАДО ЗНАТЬ</w:t>
      </w:r>
    </w:p>
    <w:p w:rsidR="00660D60" w:rsidRPr="003F68BA" w:rsidRDefault="003F68BA" w:rsidP="003F68BA">
      <w:pPr>
        <w:spacing w:after="0" w:line="240" w:lineRule="auto"/>
        <w:jc w:val="both"/>
        <w:rPr>
          <w:rFonts w:ascii="Times New Roman" w:hAnsi="Times New Roman" w:cs="Times New Roman"/>
          <w:b/>
          <w:sz w:val="26"/>
          <w:szCs w:val="26"/>
        </w:rPr>
      </w:pPr>
      <w:r w:rsidRPr="003F68BA">
        <w:rPr>
          <w:rFonts w:ascii="Times New Roman" w:hAnsi="Times New Roman" w:cs="Times New Roman"/>
          <w:b/>
          <w:sz w:val="26"/>
          <w:szCs w:val="26"/>
        </w:rPr>
        <w:t xml:space="preserve">        </w:t>
      </w:r>
      <w:r w:rsidR="00660D60" w:rsidRPr="003F68BA">
        <w:rPr>
          <w:rFonts w:ascii="Times New Roman" w:hAnsi="Times New Roman" w:cs="Times New Roman"/>
          <w:b/>
          <w:sz w:val="26"/>
          <w:szCs w:val="26"/>
        </w:rPr>
        <w:t> </w:t>
      </w:r>
      <w:r w:rsidR="00660D60" w:rsidRPr="0003089C">
        <w:rPr>
          <w:rFonts w:ascii="Times New Roman" w:hAnsi="Times New Roman" w:cs="Times New Roman"/>
          <w:b/>
          <w:i/>
          <w:color w:val="FF0000"/>
          <w:sz w:val="44"/>
          <w:szCs w:val="44"/>
        </w:rPr>
        <w:t>О</w:t>
      </w:r>
      <w:r w:rsidR="00660D60" w:rsidRPr="003F68BA">
        <w:rPr>
          <w:rFonts w:ascii="Times New Roman" w:hAnsi="Times New Roman" w:cs="Times New Roman"/>
          <w:b/>
          <w:sz w:val="26"/>
          <w:szCs w:val="26"/>
        </w:rPr>
        <w:t>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660D60" w:rsidRPr="0003089C" w:rsidRDefault="003F68BA" w:rsidP="003F68B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660D60" w:rsidRPr="0003089C">
        <w:rPr>
          <w:rFonts w:ascii="Times New Roman" w:hAnsi="Times New Roman" w:cs="Times New Roman"/>
          <w:b/>
          <w:i/>
          <w:color w:val="FF0000"/>
          <w:sz w:val="44"/>
          <w:szCs w:val="44"/>
        </w:rPr>
        <w:t>С</w:t>
      </w:r>
      <w:r w:rsidR="00660D60" w:rsidRPr="0003089C">
        <w:rPr>
          <w:rFonts w:ascii="Times New Roman" w:hAnsi="Times New Roman" w:cs="Times New Roman"/>
          <w:b/>
          <w:sz w:val="26"/>
          <w:szCs w:val="26"/>
        </w:rPr>
        <w:t>тановление льда:</w:t>
      </w:r>
    </w:p>
    <w:p w:rsidR="00660D60" w:rsidRPr="003F68BA" w:rsidRDefault="00660D60" w:rsidP="003F68BA">
      <w:pPr>
        <w:spacing w:after="0" w:line="240" w:lineRule="auto"/>
        <w:jc w:val="both"/>
        <w:rPr>
          <w:rFonts w:ascii="Times New Roman" w:hAnsi="Times New Roman" w:cs="Times New Roman"/>
          <w:b/>
          <w:sz w:val="26"/>
          <w:szCs w:val="26"/>
        </w:rPr>
      </w:pPr>
      <w:r w:rsidRPr="003F68BA">
        <w:rPr>
          <w:rFonts w:ascii="Times New Roman" w:hAnsi="Times New Roman" w:cs="Times New Roman"/>
          <w:b/>
          <w:sz w:val="26"/>
          <w:szCs w:val="26"/>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660D60" w:rsidRPr="003F68BA" w:rsidRDefault="00660D60" w:rsidP="003F68BA">
      <w:pPr>
        <w:spacing w:after="0" w:line="240" w:lineRule="auto"/>
        <w:jc w:val="both"/>
        <w:rPr>
          <w:rFonts w:ascii="Times New Roman" w:hAnsi="Times New Roman" w:cs="Times New Roman"/>
          <w:b/>
          <w:sz w:val="26"/>
          <w:szCs w:val="26"/>
        </w:rPr>
      </w:pPr>
      <w:r w:rsidRPr="003F68BA">
        <w:rPr>
          <w:rFonts w:ascii="Times New Roman" w:hAnsi="Times New Roman" w:cs="Times New Roman"/>
          <w:b/>
          <w:sz w:val="26"/>
          <w:szCs w:val="26"/>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660D60" w:rsidRPr="003F68BA" w:rsidRDefault="00660D60" w:rsidP="003F68BA">
      <w:pPr>
        <w:spacing w:after="0" w:line="240" w:lineRule="auto"/>
        <w:jc w:val="both"/>
        <w:rPr>
          <w:rFonts w:ascii="Times New Roman" w:hAnsi="Times New Roman" w:cs="Times New Roman"/>
          <w:b/>
          <w:sz w:val="26"/>
          <w:szCs w:val="26"/>
        </w:rPr>
      </w:pPr>
      <w:r w:rsidRPr="003F68BA">
        <w:rPr>
          <w:rFonts w:ascii="Times New Roman" w:hAnsi="Times New Roman" w:cs="Times New Roman"/>
          <w:b/>
          <w:sz w:val="26"/>
          <w:szCs w:val="26"/>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660D60" w:rsidRPr="003F68BA" w:rsidRDefault="003F68BA" w:rsidP="003F68B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660D60" w:rsidRPr="0003089C">
        <w:rPr>
          <w:rFonts w:ascii="Times New Roman" w:hAnsi="Times New Roman" w:cs="Times New Roman"/>
          <w:b/>
          <w:i/>
          <w:color w:val="FF0000"/>
          <w:sz w:val="44"/>
          <w:szCs w:val="44"/>
        </w:rPr>
        <w:t>О</w:t>
      </w:r>
      <w:r w:rsidR="00660D60" w:rsidRPr="003F68BA">
        <w:rPr>
          <w:rFonts w:ascii="Times New Roman" w:hAnsi="Times New Roman" w:cs="Times New Roman"/>
          <w:b/>
          <w:sz w:val="26"/>
          <w:szCs w:val="26"/>
        </w:rPr>
        <w:t>сновным условием безопасного пребывания человека на льду является соответствие  толщины льда прилагаемой нагрузке</w:t>
      </w:r>
      <w:r w:rsidRPr="003F68BA">
        <w:rPr>
          <w:rFonts w:ascii="Times New Roman" w:hAnsi="Times New Roman" w:cs="Times New Roman"/>
          <w:b/>
          <w:sz w:val="26"/>
          <w:szCs w:val="26"/>
        </w:rPr>
        <w:t>:</w:t>
      </w:r>
    </w:p>
    <w:p w:rsidR="00660D60" w:rsidRPr="003F68BA" w:rsidRDefault="00660D60" w:rsidP="003F68BA">
      <w:pPr>
        <w:spacing w:after="0" w:line="240" w:lineRule="auto"/>
        <w:jc w:val="both"/>
        <w:rPr>
          <w:rFonts w:ascii="Times New Roman" w:hAnsi="Times New Roman" w:cs="Times New Roman"/>
          <w:b/>
          <w:sz w:val="26"/>
          <w:szCs w:val="26"/>
        </w:rPr>
      </w:pPr>
      <w:r w:rsidRPr="003F68BA">
        <w:rPr>
          <w:rFonts w:ascii="Times New Roman" w:hAnsi="Times New Roman" w:cs="Times New Roman"/>
          <w:b/>
          <w:sz w:val="26"/>
          <w:szCs w:val="26"/>
        </w:rPr>
        <w:t>-         безопасная толщина льда для одного человека  не менее 7 см;</w:t>
      </w:r>
    </w:p>
    <w:p w:rsidR="00660D60" w:rsidRPr="003F68BA" w:rsidRDefault="00660D60" w:rsidP="003F68BA">
      <w:pPr>
        <w:spacing w:after="0" w:line="240" w:lineRule="auto"/>
        <w:jc w:val="both"/>
        <w:rPr>
          <w:rFonts w:ascii="Times New Roman" w:hAnsi="Times New Roman" w:cs="Times New Roman"/>
          <w:b/>
          <w:sz w:val="26"/>
          <w:szCs w:val="26"/>
        </w:rPr>
      </w:pPr>
      <w:r w:rsidRPr="003F68BA">
        <w:rPr>
          <w:rFonts w:ascii="Times New Roman" w:hAnsi="Times New Roman" w:cs="Times New Roman"/>
          <w:b/>
          <w:sz w:val="26"/>
          <w:szCs w:val="26"/>
        </w:rPr>
        <w:t>-         безопасная толщина льда для сооружения катка  12 см и более; </w:t>
      </w:r>
    </w:p>
    <w:p w:rsidR="00660D60" w:rsidRPr="003F68BA" w:rsidRDefault="00660D60" w:rsidP="003F68BA">
      <w:pPr>
        <w:spacing w:after="0" w:line="240" w:lineRule="auto"/>
        <w:jc w:val="both"/>
        <w:rPr>
          <w:rFonts w:ascii="Times New Roman" w:hAnsi="Times New Roman" w:cs="Times New Roman"/>
          <w:b/>
          <w:sz w:val="26"/>
          <w:szCs w:val="26"/>
        </w:rPr>
      </w:pPr>
      <w:r w:rsidRPr="003F68BA">
        <w:rPr>
          <w:rFonts w:ascii="Times New Roman" w:hAnsi="Times New Roman" w:cs="Times New Roman"/>
          <w:b/>
          <w:sz w:val="26"/>
          <w:szCs w:val="26"/>
        </w:rPr>
        <w:t>-         безопасная толщина льда для совершения пешей переправы 15 см и более; </w:t>
      </w:r>
    </w:p>
    <w:p w:rsidR="003F68BA" w:rsidRPr="003F68BA" w:rsidRDefault="00660D60" w:rsidP="003F68BA">
      <w:pPr>
        <w:spacing w:after="0" w:line="240" w:lineRule="auto"/>
        <w:jc w:val="both"/>
        <w:rPr>
          <w:rFonts w:ascii="Times New Roman" w:hAnsi="Times New Roman" w:cs="Times New Roman"/>
          <w:b/>
          <w:sz w:val="26"/>
          <w:szCs w:val="26"/>
        </w:rPr>
      </w:pPr>
      <w:r w:rsidRPr="003F68BA">
        <w:rPr>
          <w:rFonts w:ascii="Times New Roman" w:hAnsi="Times New Roman" w:cs="Times New Roman"/>
          <w:b/>
          <w:sz w:val="26"/>
          <w:szCs w:val="26"/>
        </w:rPr>
        <w:t xml:space="preserve">-         безопасная толщина льда для проезда </w:t>
      </w:r>
      <w:proofErr w:type="gramStart"/>
      <w:r w:rsidRPr="003F68BA">
        <w:rPr>
          <w:rFonts w:ascii="Times New Roman" w:hAnsi="Times New Roman" w:cs="Times New Roman"/>
          <w:b/>
          <w:sz w:val="26"/>
          <w:szCs w:val="26"/>
        </w:rPr>
        <w:t>автомобилей  не</w:t>
      </w:r>
      <w:proofErr w:type="gramEnd"/>
      <w:r w:rsidRPr="003F68BA">
        <w:rPr>
          <w:rFonts w:ascii="Times New Roman" w:hAnsi="Times New Roman" w:cs="Times New Roman"/>
          <w:b/>
          <w:sz w:val="26"/>
          <w:szCs w:val="26"/>
        </w:rPr>
        <w:t xml:space="preserve"> менее 30 см</w:t>
      </w:r>
      <w:bookmarkStart w:id="0" w:name="_GoBack"/>
      <w:bookmarkEnd w:id="0"/>
    </w:p>
    <w:tbl>
      <w:tblPr>
        <w:tblW w:w="0" w:type="auto"/>
        <w:shd w:val="clear" w:color="auto" w:fill="F5F5F5"/>
        <w:tblCellMar>
          <w:left w:w="0" w:type="dxa"/>
          <w:right w:w="0" w:type="dxa"/>
        </w:tblCellMar>
        <w:tblLook w:val="04A0" w:firstRow="1" w:lastRow="0" w:firstColumn="1" w:lastColumn="0" w:noHBand="0" w:noVBand="1"/>
      </w:tblPr>
      <w:tblGrid>
        <w:gridCol w:w="5736"/>
        <w:gridCol w:w="5252"/>
      </w:tblGrid>
      <w:tr w:rsidR="00660D60" w:rsidRPr="003F68BA" w:rsidTr="003F68BA">
        <w:tc>
          <w:tcPr>
            <w:tcW w:w="46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Критерии прочного льда</w:t>
            </w:r>
          </w:p>
        </w:tc>
        <w:tc>
          <w:tcPr>
            <w:tcW w:w="59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Критерии тонкого льда </w:t>
            </w:r>
          </w:p>
        </w:tc>
      </w:tr>
      <w:tr w:rsidR="00660D60" w:rsidRPr="003F68BA" w:rsidTr="003F68BA">
        <w:trPr>
          <w:trHeight w:val="3790"/>
        </w:trPr>
        <w:tc>
          <w:tcPr>
            <w:tcW w:w="46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Прозрачный лед с зеленоватым или синеватым оттенком.</w:t>
            </w:r>
          </w:p>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На открытом бесснежном пространстве лед всегда толще.</w:t>
            </w:r>
          </w:p>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w:t>
            </w:r>
            <w:r w:rsidR="0003089C">
              <w:rPr>
                <w:noProof/>
                <w:sz w:val="28"/>
                <w:lang w:eastAsia="ru-RU"/>
              </w:rPr>
              <w:drawing>
                <wp:inline distT="0" distB="0" distL="0" distR="0">
                  <wp:extent cx="3448050" cy="2390775"/>
                  <wp:effectExtent l="19050" t="0" r="0" b="0"/>
                  <wp:docPr id="1" name="Рисунок 1" descr="л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д"/>
                          <pic:cNvPicPr>
                            <a:picLocks noChangeAspect="1" noChangeArrowheads="1"/>
                          </pic:cNvPicPr>
                        </pic:nvPicPr>
                        <pic:blipFill>
                          <a:blip r:embed="rId4"/>
                          <a:srcRect/>
                          <a:stretch>
                            <a:fillRect/>
                          </a:stretch>
                        </pic:blipFill>
                        <pic:spPr bwMode="auto">
                          <a:xfrm>
                            <a:off x="0" y="0"/>
                            <a:ext cx="3448050" cy="2390775"/>
                          </a:xfrm>
                          <a:prstGeom prst="rect">
                            <a:avLst/>
                          </a:prstGeom>
                          <a:noFill/>
                          <a:ln w="9525">
                            <a:noFill/>
                            <a:miter lim="800000"/>
                            <a:headEnd/>
                            <a:tailEnd/>
                          </a:ln>
                        </pic:spPr>
                      </pic:pic>
                    </a:graphicData>
                  </a:graphic>
                </wp:inline>
              </w:drawing>
            </w:r>
          </w:p>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w:t>
            </w:r>
          </w:p>
        </w:tc>
        <w:tc>
          <w:tcPr>
            <w:tcW w:w="5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Цвет льда молочно-мутный, серый лед, обычно ноздреватый и пористый.  Такой лед обрушивается без предупреждающего потрескивания.</w:t>
            </w:r>
          </w:p>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Лед, покрытый снегом (снег, выпавший на только что образовавшийся лед, помимо того, что маскирует полыньи, замедляет рост ледяного покрова).</w:t>
            </w:r>
          </w:p>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xml:space="preserve">-         Лед более тонок на течении, особенно быстром, на глубоких и открытых для ветра местах; над тенистым и торфяным </w:t>
            </w:r>
            <w:proofErr w:type="gramStart"/>
            <w:r w:rsidRPr="003F68BA">
              <w:rPr>
                <w:rFonts w:ascii="Times New Roman" w:hAnsi="Times New Roman" w:cs="Times New Roman"/>
                <w:b/>
                <w:sz w:val="24"/>
                <w:szCs w:val="24"/>
              </w:rPr>
              <w:t>дном;  у</w:t>
            </w:r>
            <w:proofErr w:type="gramEnd"/>
            <w:r w:rsidRPr="003F68BA">
              <w:rPr>
                <w:rFonts w:ascii="Times New Roman" w:hAnsi="Times New Roman" w:cs="Times New Roman"/>
                <w:b/>
                <w:sz w:val="24"/>
                <w:szCs w:val="24"/>
              </w:rPr>
              <w:t xml:space="preserve">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660D60" w:rsidRPr="003F68BA" w:rsidRDefault="00660D60" w:rsidP="003F68BA">
            <w:pPr>
              <w:jc w:val="both"/>
              <w:rPr>
                <w:rFonts w:ascii="Times New Roman" w:hAnsi="Times New Roman" w:cs="Times New Roman"/>
                <w:b/>
                <w:sz w:val="24"/>
                <w:szCs w:val="24"/>
              </w:rPr>
            </w:pPr>
            <w:r w:rsidRPr="003F68BA">
              <w:rPr>
                <w:rFonts w:ascii="Times New Roman" w:hAnsi="Times New Roman" w:cs="Times New Roman"/>
                <w:b/>
                <w:sz w:val="24"/>
                <w:szCs w:val="24"/>
              </w:rPr>
              <w:t>-         В местах, где растет камыш, тростник и другие водные растения.</w:t>
            </w:r>
          </w:p>
        </w:tc>
      </w:tr>
    </w:tbl>
    <w:p w:rsidR="002074CE" w:rsidRPr="003F68BA" w:rsidRDefault="002074CE" w:rsidP="00972C78">
      <w:pPr>
        <w:jc w:val="both"/>
        <w:rPr>
          <w:rFonts w:ascii="Times New Roman" w:hAnsi="Times New Roman" w:cs="Times New Roman"/>
          <w:b/>
          <w:sz w:val="24"/>
          <w:szCs w:val="24"/>
        </w:rPr>
      </w:pPr>
    </w:p>
    <w:sectPr w:rsidR="002074CE" w:rsidRPr="003F68BA" w:rsidSect="003F68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0D60"/>
    <w:rsid w:val="0003089C"/>
    <w:rsid w:val="002074CE"/>
    <w:rsid w:val="003F68BA"/>
    <w:rsid w:val="00660D60"/>
    <w:rsid w:val="006E413B"/>
    <w:rsid w:val="00972C78"/>
    <w:rsid w:val="00AE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C00AA-89E0-4F17-ABBB-37AAAF55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0D60"/>
  </w:style>
  <w:style w:type="paragraph" w:styleId="a3">
    <w:name w:val="List Paragraph"/>
    <w:basedOn w:val="a"/>
    <w:uiPriority w:val="34"/>
    <w:qFormat/>
    <w:rsid w:val="003F68BA"/>
    <w:pPr>
      <w:ind w:left="720"/>
      <w:contextualSpacing/>
    </w:pPr>
  </w:style>
  <w:style w:type="paragraph" w:styleId="a4">
    <w:name w:val="Balloon Text"/>
    <w:basedOn w:val="a"/>
    <w:link w:val="a5"/>
    <w:uiPriority w:val="99"/>
    <w:semiHidden/>
    <w:unhideWhenUsed/>
    <w:rsid w:val="00030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354</Words>
  <Characters>2023</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Учебные курсы</cp:lastModifiedBy>
  <cp:revision>7</cp:revision>
  <dcterms:created xsi:type="dcterms:W3CDTF">2014-10-29T07:36:00Z</dcterms:created>
  <dcterms:modified xsi:type="dcterms:W3CDTF">2016-11-17T05:26:00Z</dcterms:modified>
</cp:coreProperties>
</file>