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25" w:rsidRPr="00BA318F" w:rsidRDefault="007D3A25" w:rsidP="007D3A25">
      <w:pPr>
        <w:pStyle w:val="1"/>
        <w:rPr>
          <w:rFonts w:ascii="Times New Roman" w:hAnsi="Times New Roman"/>
          <w:color w:val="auto"/>
        </w:rPr>
      </w:pPr>
      <w:r w:rsidRPr="00BA318F">
        <w:rPr>
          <w:rFonts w:ascii="Times New Roman" w:hAnsi="Times New Roman"/>
          <w:color w:val="auto"/>
        </w:rPr>
        <w:t>Сведения</w:t>
      </w:r>
      <w:r w:rsidRPr="00BA318F">
        <w:rPr>
          <w:rFonts w:ascii="Times New Roman" w:hAnsi="Times New Roman"/>
          <w:color w:val="auto"/>
        </w:rPr>
        <w:br/>
        <w:t>о целевых индикаторах и показателях муниципальной программы Порецкого района Чувашской Республики «Развитие земельных и имущественных отношений», подпрограмм муниципальной  программы Порецкого района Чувашской Республики и их значениях</w:t>
      </w:r>
    </w:p>
    <w:p w:rsidR="007D3A25" w:rsidRPr="00BA318F" w:rsidRDefault="007D3A25" w:rsidP="007D3A2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205"/>
        <w:gridCol w:w="915"/>
        <w:gridCol w:w="980"/>
        <w:gridCol w:w="940"/>
      </w:tblGrid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по годам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7D3A2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 факт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A25" w:rsidRPr="00BA318F" w:rsidRDefault="007D3A25" w:rsidP="00C67FD1">
            <w:pPr>
              <w:pStyle w:val="1"/>
              <w:rPr>
                <w:rFonts w:ascii="Times New Roman" w:hAnsi="Times New Roman"/>
                <w:color w:val="auto"/>
              </w:rPr>
            </w:pPr>
            <w:r w:rsidRPr="00BA318F">
              <w:rPr>
                <w:rFonts w:ascii="Times New Roman" w:hAnsi="Times New Roman"/>
                <w:color w:val="auto"/>
              </w:rPr>
              <w:t>Муниципальная программа Порецкого района Чувашской Республики "Развитие земельных и имущественных отношений"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муниципального имущества Порецкого района, вовлеченного в хозяйственный оборот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площади земельных участков, находящихся в муниципальной  собственности Порецкого  района,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Порецкого района (за исключением земельных участков, изъятых из оборота и ограниченных в обороте)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A25" w:rsidRPr="00BA318F" w:rsidRDefault="007D3A25" w:rsidP="00C67FD1">
            <w:pPr>
              <w:pStyle w:val="1"/>
              <w:rPr>
                <w:rFonts w:ascii="Times New Roman" w:hAnsi="Times New Roman"/>
                <w:color w:val="auto"/>
              </w:rPr>
            </w:pPr>
            <w:hyperlink w:anchor="sub_3000" w:history="1">
              <w:r w:rsidRPr="00BA318F">
                <w:rPr>
                  <w:rStyle w:val="a5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Pr="00BA318F">
              <w:rPr>
                <w:rFonts w:ascii="Times New Roman" w:hAnsi="Times New Roman"/>
                <w:color w:val="auto"/>
              </w:rPr>
              <w:t xml:space="preserve"> «Управление муниципальным имуществом Порецкого района Чувашской Республики»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Уровень актуализации реестра муниципального имущества Порецкого района (нарастающим итогом)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площади земельных участков, в отношении которых зарегистрировано право собственности муниципального образования – </w:t>
            </w:r>
            <w:proofErr w:type="spellStart"/>
            <w:r w:rsidRPr="00BA318F">
              <w:rPr>
                <w:rFonts w:ascii="Times New Roman" w:hAnsi="Times New Roman"/>
                <w:sz w:val="22"/>
                <w:szCs w:val="22"/>
              </w:rPr>
              <w:t>Порецкий</w:t>
            </w:r>
            <w:proofErr w:type="spell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район, в общей площади земельных участков, подлежащих регистрации в муниципальную собственность Порецкого района (нарастающим итогом)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A25" w:rsidRPr="00BA318F" w:rsidRDefault="007D3A25" w:rsidP="00C67FD1">
            <w:pPr>
              <w:pStyle w:val="1"/>
              <w:rPr>
                <w:rFonts w:ascii="Times New Roman" w:hAnsi="Times New Roman"/>
                <w:color w:val="auto"/>
              </w:rPr>
            </w:pPr>
            <w:hyperlink w:anchor="sub_4000" w:history="1">
              <w:r w:rsidRPr="00BA318F">
                <w:rPr>
                  <w:rStyle w:val="a5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Pr="00BA318F">
              <w:rPr>
                <w:rFonts w:ascii="Times New Roman" w:hAnsi="Times New Roman"/>
                <w:color w:val="auto"/>
              </w:rPr>
              <w:t xml:space="preserve"> «Формирование эффективного государственного сектора экономики Чувашской Республики»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объектов недвижимого имущества казны муниципального образования </w:t>
            </w:r>
            <w:proofErr w:type="spellStart"/>
            <w:r w:rsidRPr="00BA318F">
              <w:rPr>
                <w:rFonts w:ascii="Times New Roman" w:hAnsi="Times New Roman"/>
                <w:sz w:val="22"/>
                <w:szCs w:val="22"/>
              </w:rPr>
              <w:t>Порецкий</w:t>
            </w:r>
            <w:proofErr w:type="spell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район, реализованных с применением процедуры электронных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Порецкого района Чувашской Республики в отчетном году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пакетов акций, реализованных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Порецкого района в отчетном году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BA318F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эффективным использованием и сохранностью муниципального имущества Порецкого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hyperlink w:anchor="sub_1111" w:history="1">
              <w:r w:rsidRPr="00BA318F">
                <w:rPr>
                  <w:rStyle w:val="a5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Порецкого района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Порецкого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100,0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неучтенных объектов недвижимого имущества, выявленных по результатам проведения проверок муниципальных учреждений Порецкого района, право на которые зарегистрировано, в общем количестве выявленных не учтенных объектов недвижимого имущества муниципальных учреждений Порецкого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D3A25" w:rsidRPr="00BA318F" w:rsidTr="007D3A2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375D8F" w:rsidRDefault="00375D8F"/>
    <w:sectPr w:rsidR="00375D8F" w:rsidSect="007D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3A25"/>
    <w:rsid w:val="00375D8F"/>
    <w:rsid w:val="007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A25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3">
    <w:name w:val="Цветовое выделение"/>
    <w:uiPriority w:val="99"/>
    <w:rsid w:val="007D3A25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7D3A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basedOn w:val="a3"/>
    <w:uiPriority w:val="99"/>
    <w:rsid w:val="007D3A25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D3A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2020-04-01T12:06:00Z</dcterms:created>
  <dcterms:modified xsi:type="dcterms:W3CDTF">2020-04-01T12:15:00Z</dcterms:modified>
</cp:coreProperties>
</file>