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33" w:rsidRPr="001D709B" w:rsidRDefault="000C3D33" w:rsidP="000C3D33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 xml:space="preserve">Приложение № </w:t>
      </w:r>
      <w:r w:rsidR="0079148D">
        <w:rPr>
          <w:sz w:val="28"/>
          <w:szCs w:val="28"/>
        </w:rPr>
        <w:t>19</w:t>
      </w:r>
    </w:p>
    <w:p w:rsidR="000C3D33" w:rsidRPr="001D709B" w:rsidRDefault="000C3D33" w:rsidP="000C3D33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приказу МЧС России</w:t>
      </w:r>
    </w:p>
    <w:p w:rsidR="000C3D33" w:rsidRPr="001D709B" w:rsidRDefault="000C3D33" w:rsidP="000C3D33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0C3D33" w:rsidRPr="001D709B" w:rsidRDefault="000C3D33" w:rsidP="000C3D33">
      <w:pPr>
        <w:jc w:val="right"/>
        <w:rPr>
          <w:sz w:val="28"/>
          <w:szCs w:val="28"/>
        </w:rPr>
      </w:pPr>
    </w:p>
    <w:p w:rsidR="000C3D33" w:rsidRPr="006A7864" w:rsidRDefault="000C3D33" w:rsidP="003D1A7A">
      <w:pPr>
        <w:jc w:val="center"/>
        <w:rPr>
          <w:color w:val="000000"/>
          <w:sz w:val="28"/>
          <w:szCs w:val="28"/>
        </w:rPr>
      </w:pPr>
    </w:p>
    <w:p w:rsidR="000C3D33" w:rsidRPr="006A7864" w:rsidRDefault="000C3D33" w:rsidP="000C3D33">
      <w:pPr>
        <w:rPr>
          <w:color w:val="000000"/>
          <w:sz w:val="28"/>
          <w:szCs w:val="28"/>
        </w:rPr>
      </w:pPr>
    </w:p>
    <w:p w:rsidR="0010412C" w:rsidRPr="006A7864" w:rsidRDefault="004B0B7B" w:rsidP="003D1A7A">
      <w:pPr>
        <w:jc w:val="center"/>
        <w:rPr>
          <w:color w:val="000000"/>
          <w:sz w:val="28"/>
          <w:szCs w:val="28"/>
        </w:rPr>
      </w:pPr>
      <w:r w:rsidRPr="006A7864">
        <w:rPr>
          <w:color w:val="000000"/>
          <w:sz w:val="28"/>
          <w:szCs w:val="28"/>
        </w:rPr>
        <w:t>Форма проверочного листа</w:t>
      </w:r>
    </w:p>
    <w:p w:rsidR="004B0B7B" w:rsidRPr="006A7864" w:rsidRDefault="004B0B7B" w:rsidP="003D1A7A">
      <w:pPr>
        <w:jc w:val="center"/>
        <w:rPr>
          <w:color w:val="000000"/>
          <w:sz w:val="28"/>
          <w:szCs w:val="28"/>
        </w:rPr>
      </w:pPr>
      <w:r w:rsidRPr="006A7864">
        <w:rPr>
          <w:color w:val="000000"/>
          <w:sz w:val="28"/>
          <w:szCs w:val="28"/>
        </w:rPr>
        <w:t xml:space="preserve">(списка контрольных вопросов), </w:t>
      </w:r>
      <w:proofErr w:type="gramStart"/>
      <w:r w:rsidRPr="006A7864">
        <w:rPr>
          <w:color w:val="000000"/>
          <w:sz w:val="28"/>
          <w:szCs w:val="28"/>
        </w:rPr>
        <w:t>применяемая</w:t>
      </w:r>
      <w:proofErr w:type="gramEnd"/>
    </w:p>
    <w:p w:rsidR="004B0B7B" w:rsidRPr="006A7864" w:rsidRDefault="004B0B7B" w:rsidP="003D1A7A">
      <w:pPr>
        <w:jc w:val="center"/>
        <w:rPr>
          <w:color w:val="000000"/>
          <w:sz w:val="28"/>
          <w:szCs w:val="28"/>
        </w:rPr>
      </w:pPr>
      <w:r w:rsidRPr="006A7864">
        <w:rPr>
          <w:color w:val="000000"/>
          <w:sz w:val="28"/>
          <w:szCs w:val="28"/>
        </w:rPr>
        <w:t>при осуществлении</w:t>
      </w:r>
      <w:r w:rsidR="00215017">
        <w:rPr>
          <w:color w:val="000000"/>
          <w:sz w:val="28"/>
          <w:szCs w:val="28"/>
        </w:rPr>
        <w:t xml:space="preserve"> </w:t>
      </w:r>
      <w:proofErr w:type="gramStart"/>
      <w:r w:rsidRPr="006A7864">
        <w:rPr>
          <w:color w:val="000000"/>
          <w:sz w:val="28"/>
          <w:szCs w:val="28"/>
        </w:rPr>
        <w:t>федерального</w:t>
      </w:r>
      <w:proofErr w:type="gramEnd"/>
      <w:r w:rsidRPr="006A7864">
        <w:rPr>
          <w:color w:val="000000"/>
          <w:sz w:val="28"/>
          <w:szCs w:val="28"/>
        </w:rPr>
        <w:t xml:space="preserve"> государственного</w:t>
      </w:r>
    </w:p>
    <w:p w:rsidR="004B0B7B" w:rsidRPr="006A7864" w:rsidRDefault="004B0B7B" w:rsidP="003D1A7A">
      <w:pPr>
        <w:jc w:val="center"/>
        <w:rPr>
          <w:color w:val="000000"/>
          <w:sz w:val="28"/>
          <w:szCs w:val="28"/>
        </w:rPr>
      </w:pPr>
      <w:r w:rsidRPr="006A7864">
        <w:rPr>
          <w:color w:val="000000"/>
          <w:sz w:val="28"/>
          <w:szCs w:val="28"/>
        </w:rPr>
        <w:t>пожарного надзора</w:t>
      </w:r>
    </w:p>
    <w:p w:rsidR="004B0B7B" w:rsidRPr="006A7864" w:rsidRDefault="004B0B7B" w:rsidP="003D1A7A">
      <w:pPr>
        <w:jc w:val="center"/>
        <w:rPr>
          <w:color w:val="000000"/>
          <w:sz w:val="28"/>
          <w:szCs w:val="28"/>
        </w:rPr>
      </w:pPr>
    </w:p>
    <w:p w:rsidR="004B0B7B" w:rsidRPr="006A7864" w:rsidRDefault="004B0B7B" w:rsidP="004B0B7B">
      <w:pPr>
        <w:ind w:firstLine="709"/>
        <w:jc w:val="both"/>
        <w:rPr>
          <w:color w:val="000000"/>
          <w:sz w:val="28"/>
          <w:szCs w:val="28"/>
        </w:rPr>
      </w:pPr>
      <w:r w:rsidRPr="006A7864">
        <w:rPr>
          <w:color w:val="000000"/>
          <w:sz w:val="28"/>
          <w:szCs w:val="28"/>
        </w:rPr>
        <w:t>Настоящая форма проверочного листа (списка контрольных вопросов) (далее – проверочный лист) применя</w:t>
      </w:r>
      <w:r w:rsidR="00790F61">
        <w:rPr>
          <w:color w:val="000000"/>
          <w:sz w:val="28"/>
          <w:szCs w:val="28"/>
        </w:rPr>
        <w:t>е</w:t>
      </w:r>
      <w:r w:rsidRPr="006A7864">
        <w:rPr>
          <w:color w:val="000000"/>
          <w:sz w:val="28"/>
          <w:szCs w:val="28"/>
        </w:rPr>
        <w:t>тся в ходе плановых п</w:t>
      </w:r>
      <w:r w:rsidR="0065087F" w:rsidRPr="006A7864">
        <w:rPr>
          <w:color w:val="000000"/>
          <w:sz w:val="28"/>
          <w:szCs w:val="28"/>
        </w:rPr>
        <w:t>роверок, проводимых в отношении</w:t>
      </w:r>
      <w:r w:rsidR="00215017">
        <w:rPr>
          <w:color w:val="000000"/>
          <w:sz w:val="28"/>
          <w:szCs w:val="28"/>
        </w:rPr>
        <w:t xml:space="preserve"> </w:t>
      </w:r>
      <w:r w:rsidR="0065087F" w:rsidRPr="006A7864">
        <w:rPr>
          <w:color w:val="000000"/>
          <w:sz w:val="28"/>
          <w:szCs w:val="28"/>
        </w:rPr>
        <w:t>садоводческого, огороднического или дачного некоммерческого объединения,</w:t>
      </w:r>
      <w:r w:rsidRPr="006A7864">
        <w:rPr>
          <w:color w:val="000000"/>
          <w:sz w:val="28"/>
          <w:szCs w:val="28"/>
        </w:rPr>
        <w:t xml:space="preserve"> относящихся к кате</w:t>
      </w:r>
      <w:r w:rsidR="0065087F" w:rsidRPr="006A7864">
        <w:rPr>
          <w:color w:val="000000"/>
          <w:sz w:val="28"/>
          <w:szCs w:val="28"/>
        </w:rPr>
        <w:t xml:space="preserve">гории </w:t>
      </w:r>
      <w:r w:rsidR="007704FB" w:rsidRPr="006A7864">
        <w:rPr>
          <w:color w:val="000000"/>
          <w:sz w:val="28"/>
          <w:szCs w:val="28"/>
        </w:rPr>
        <w:t>СОО, ДОО</w:t>
      </w:r>
      <w:r w:rsidRPr="006A7864">
        <w:rPr>
          <w:color w:val="000000"/>
          <w:sz w:val="28"/>
          <w:szCs w:val="28"/>
        </w:rPr>
        <w:t xml:space="preserve">, подлежащих федеральному государственному пожарному надзору, при осуществлении </w:t>
      </w:r>
      <w:proofErr w:type="gramStart"/>
      <w:r w:rsidRPr="006A7864">
        <w:rPr>
          <w:color w:val="000000"/>
          <w:sz w:val="28"/>
          <w:szCs w:val="28"/>
        </w:rPr>
        <w:t>контроля за</w:t>
      </w:r>
      <w:proofErr w:type="gramEnd"/>
      <w:r w:rsidRPr="006A7864">
        <w:rPr>
          <w:color w:val="000000"/>
          <w:sz w:val="28"/>
          <w:szCs w:val="28"/>
        </w:rPr>
        <w:t xml:space="preserve"> соблюдением требований пожарной безопасности.</w:t>
      </w:r>
    </w:p>
    <w:p w:rsidR="00DA2E6C" w:rsidRPr="001D709B" w:rsidRDefault="00DA2E6C" w:rsidP="00DA2E6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DA2E6C" w:rsidRPr="001D709B" w:rsidRDefault="00DA2E6C" w:rsidP="00DA2E6C">
      <w:pPr>
        <w:jc w:val="both"/>
        <w:rPr>
          <w:sz w:val="28"/>
          <w:szCs w:val="28"/>
        </w:rPr>
      </w:pPr>
    </w:p>
    <w:p w:rsidR="008E56FA" w:rsidRPr="001D709B" w:rsidRDefault="008E56FA" w:rsidP="008E56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1. </w:t>
      </w:r>
      <w:r w:rsidRPr="001D709B">
        <w:rPr>
          <w:rFonts w:eastAsiaTheme="minorEastAsia"/>
          <w:sz w:val="28"/>
          <w:szCs w:val="28"/>
        </w:rPr>
        <w:t xml:space="preserve">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8E56FA" w:rsidRPr="001D709B" w:rsidRDefault="008E56FA" w:rsidP="008E56FA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Pr="001D709B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 xml:space="preserve"> или гражданина</w:t>
      </w:r>
      <w:r w:rsidRPr="001D709B">
        <w:rPr>
          <w:sz w:val="28"/>
          <w:szCs w:val="28"/>
        </w:rPr>
        <w:t>, в отношении ко</w:t>
      </w:r>
      <w:r>
        <w:rPr>
          <w:sz w:val="28"/>
          <w:szCs w:val="28"/>
        </w:rPr>
        <w:t>торого</w:t>
      </w:r>
      <w:r w:rsidRPr="001D709B">
        <w:rPr>
          <w:sz w:val="28"/>
          <w:szCs w:val="28"/>
        </w:rPr>
        <w:t xml:space="preserve"> проводится проверка_________________________________________</w:t>
      </w:r>
      <w:r>
        <w:rPr>
          <w:sz w:val="28"/>
          <w:szCs w:val="28"/>
        </w:rPr>
        <w:t>___________________</w:t>
      </w:r>
      <w:r w:rsidRPr="001D709B">
        <w:rPr>
          <w:sz w:val="28"/>
          <w:szCs w:val="28"/>
        </w:rPr>
        <w:t>.</w:t>
      </w:r>
    </w:p>
    <w:p w:rsidR="008E56FA" w:rsidRPr="00B9412E" w:rsidRDefault="008E56FA" w:rsidP="008E56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D709B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8E56FA" w:rsidRPr="001D709B" w:rsidRDefault="008E56FA" w:rsidP="008E56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D709B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8E56FA" w:rsidRPr="001D709B" w:rsidRDefault="008E56FA" w:rsidP="008E56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D709B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8E56FA" w:rsidRPr="001D709B" w:rsidRDefault="008E56FA" w:rsidP="008E56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09B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8E56FA" w:rsidRPr="001D709B" w:rsidRDefault="008E56FA" w:rsidP="008E56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7 </w:t>
      </w:r>
      <w:r w:rsidRPr="001D709B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B0B7B" w:rsidRPr="006A7864" w:rsidRDefault="004B0B7B" w:rsidP="003D1A7A">
      <w:pPr>
        <w:jc w:val="center"/>
        <w:rPr>
          <w:color w:val="000000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712"/>
        <w:gridCol w:w="4187"/>
        <w:gridCol w:w="1417"/>
      </w:tblGrid>
      <w:tr w:rsidR="00AE519A" w:rsidRPr="0020264B" w:rsidTr="0097696F">
        <w:trPr>
          <w:trHeight w:val="1380"/>
        </w:trPr>
        <w:tc>
          <w:tcPr>
            <w:tcW w:w="851" w:type="dxa"/>
            <w:vAlign w:val="center"/>
          </w:tcPr>
          <w:p w:rsidR="00AE519A" w:rsidRPr="006A7864" w:rsidRDefault="00AE519A" w:rsidP="008D61F5">
            <w:pPr>
              <w:jc w:val="center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A786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A786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12" w:type="dxa"/>
            <w:vAlign w:val="center"/>
          </w:tcPr>
          <w:p w:rsidR="00AE519A" w:rsidRPr="006A7864" w:rsidRDefault="00AE519A" w:rsidP="001D0457">
            <w:pPr>
              <w:jc w:val="center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4187" w:type="dxa"/>
            <w:vAlign w:val="center"/>
          </w:tcPr>
          <w:p w:rsidR="00AE519A" w:rsidRPr="00EE2F1B" w:rsidRDefault="00AE519A" w:rsidP="0097696F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EE2F1B">
              <w:rPr>
                <w:sz w:val="24"/>
                <w:szCs w:val="24"/>
              </w:rPr>
              <w:t>нормативных</w:t>
            </w:r>
            <w:proofErr w:type="gramEnd"/>
          </w:p>
          <w:p w:rsidR="00AE519A" w:rsidRPr="00EE2F1B" w:rsidRDefault="00AE519A" w:rsidP="0097696F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417" w:type="dxa"/>
          </w:tcPr>
          <w:p w:rsidR="00AE519A" w:rsidRPr="006A7864" w:rsidRDefault="00AE519A" w:rsidP="001D0457">
            <w:pPr>
              <w:jc w:val="center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C13653" w:rsidRPr="0020264B" w:rsidTr="00C759A5">
        <w:tc>
          <w:tcPr>
            <w:tcW w:w="15167" w:type="dxa"/>
            <w:gridSpan w:val="4"/>
          </w:tcPr>
          <w:p w:rsidR="00C13653" w:rsidRPr="006A7864" w:rsidRDefault="00C13653" w:rsidP="008D61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7864">
              <w:rPr>
                <w:b/>
                <w:color w:val="000000"/>
                <w:sz w:val="24"/>
                <w:szCs w:val="24"/>
              </w:rPr>
              <w:t>Общие мероприятия</w:t>
            </w:r>
          </w:p>
        </w:tc>
      </w:tr>
      <w:tr w:rsidR="00476A3B" w:rsidRPr="0020264B" w:rsidTr="00CA22C2">
        <w:trPr>
          <w:trHeight w:val="1020"/>
        </w:trPr>
        <w:tc>
          <w:tcPr>
            <w:tcW w:w="851" w:type="dxa"/>
          </w:tcPr>
          <w:p w:rsidR="00476A3B" w:rsidRPr="008A25E9" w:rsidRDefault="00476A3B" w:rsidP="008D61F5">
            <w:pPr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476A3B" w:rsidRPr="00884A57" w:rsidRDefault="00476A3B" w:rsidP="00476A3B">
            <w:pPr>
              <w:pStyle w:val="ConsPlusNormal"/>
              <w:spacing w:after="60"/>
              <w:jc w:val="both"/>
              <w:rPr>
                <w:strike/>
              </w:rPr>
            </w:pPr>
            <w:r w:rsidRPr="00476A3B">
              <w:rPr>
                <w:lang w:eastAsia="en-US"/>
              </w:rPr>
              <w:t xml:space="preserve">Соблюдаются ли </w:t>
            </w:r>
            <w:r w:rsidRPr="00476A3B">
              <w:rPr>
                <w:rFonts w:eastAsiaTheme="minorHAnsi"/>
                <w:lang w:eastAsia="en-US"/>
              </w:rPr>
              <w:t>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</w:t>
            </w:r>
            <w:r w:rsidR="00566E80" w:rsidRPr="000F359E">
              <w:rPr>
                <w:rFonts w:eastAsiaTheme="minorHAnsi"/>
                <w:lang w:eastAsia="en-US"/>
              </w:rPr>
              <w:t>далее - проверяемое лицо</w:t>
            </w:r>
            <w:r w:rsidRPr="00476A3B">
              <w:rPr>
                <w:rFonts w:eastAsiaTheme="minorHAnsi"/>
                <w:lang w:eastAsia="en-US"/>
              </w:rPr>
              <w:t xml:space="preserve">) в пределах их компетенции </w:t>
            </w:r>
            <w:r w:rsidRPr="00476A3B">
              <w:rPr>
                <w:lang w:eastAsia="en-US"/>
              </w:rPr>
              <w:t>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4187" w:type="dxa"/>
            <w:vMerge w:val="restart"/>
          </w:tcPr>
          <w:p w:rsidR="00476A3B" w:rsidRPr="008A25E9" w:rsidRDefault="00476A3B" w:rsidP="00476A3B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8A25E9">
              <w:rPr>
                <w:sz w:val="24"/>
                <w:szCs w:val="24"/>
              </w:rPr>
              <w:t>Статьи 4-6, 48-96 Технического регламента о требованиях пожарной безопасности (</w:t>
            </w:r>
            <w:proofErr w:type="gramStart"/>
            <w:r w:rsidRPr="008A25E9">
              <w:rPr>
                <w:sz w:val="24"/>
                <w:szCs w:val="24"/>
              </w:rPr>
              <w:t>утвержден</w:t>
            </w:r>
            <w:proofErr w:type="gramEnd"/>
            <w:r w:rsidRPr="008A25E9">
              <w:rPr>
                <w:sz w:val="24"/>
                <w:szCs w:val="24"/>
              </w:rPr>
              <w:t xml:space="preserve"> Федеральным законом от 22.07.2008 № 123-ФЗ)</w:t>
            </w:r>
            <w:r w:rsidR="00AE519A">
              <w:rPr>
                <w:rStyle w:val="af"/>
                <w:sz w:val="24"/>
                <w:szCs w:val="24"/>
              </w:rPr>
              <w:t>2</w:t>
            </w:r>
          </w:p>
          <w:p w:rsidR="00476A3B" w:rsidRPr="00AE519A" w:rsidRDefault="00476A3B" w:rsidP="00AE519A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8A25E9">
              <w:rPr>
                <w:sz w:val="24"/>
                <w:szCs w:val="24"/>
              </w:rPr>
              <w:t>Подпункты «д», «о» пункта 23, пункты 33, 61 Правил противопожарного режима в Российской Федерации, утвержденных постановлением Правительства Росс</w:t>
            </w:r>
            <w:r w:rsidR="00AE519A">
              <w:rPr>
                <w:sz w:val="24"/>
                <w:szCs w:val="24"/>
              </w:rPr>
              <w:t xml:space="preserve">ийской Федерации от 25.04.2012 </w:t>
            </w:r>
            <w:r w:rsidRPr="008A25E9">
              <w:rPr>
                <w:sz w:val="24"/>
                <w:szCs w:val="24"/>
              </w:rPr>
              <w:t>№ 390 «О противопожарном режиме»</w:t>
            </w:r>
            <w:r w:rsidR="00AE519A">
              <w:rPr>
                <w:sz w:val="24"/>
                <w:szCs w:val="24"/>
              </w:rPr>
              <w:t xml:space="preserve"> (далее – ППР)</w:t>
            </w:r>
            <w:r w:rsidR="00AE519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476A3B" w:rsidRPr="008A25E9" w:rsidRDefault="00476A3B" w:rsidP="00476A3B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476A3B" w:rsidRPr="0020264B" w:rsidTr="00816022">
        <w:trPr>
          <w:trHeight w:val="285"/>
        </w:trPr>
        <w:tc>
          <w:tcPr>
            <w:tcW w:w="851" w:type="dxa"/>
          </w:tcPr>
          <w:p w:rsidR="00476A3B" w:rsidRPr="008A25E9" w:rsidRDefault="00476A3B" w:rsidP="008D61F5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476A3B" w:rsidRPr="008A25E9" w:rsidRDefault="00476A3B" w:rsidP="00476A3B">
            <w:pPr>
              <w:pStyle w:val="ConsPlusNormal"/>
              <w:spacing w:after="60"/>
              <w:jc w:val="both"/>
            </w:pPr>
            <w:r w:rsidRPr="008A25E9">
              <w:t>наличию системы обеспечения пожарной безопасности?</w:t>
            </w:r>
          </w:p>
        </w:tc>
        <w:tc>
          <w:tcPr>
            <w:tcW w:w="4187" w:type="dxa"/>
            <w:vMerge/>
          </w:tcPr>
          <w:p w:rsidR="00476A3B" w:rsidRPr="008A25E9" w:rsidRDefault="00476A3B" w:rsidP="00476A3B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3B" w:rsidRPr="008A25E9" w:rsidRDefault="00476A3B" w:rsidP="00476A3B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476A3B" w:rsidRPr="0020264B" w:rsidTr="00476A3B">
        <w:trPr>
          <w:trHeight w:val="318"/>
        </w:trPr>
        <w:tc>
          <w:tcPr>
            <w:tcW w:w="851" w:type="dxa"/>
          </w:tcPr>
          <w:p w:rsidR="00476A3B" w:rsidRPr="008A25E9" w:rsidRDefault="00476A3B" w:rsidP="008D61F5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476A3B" w:rsidRPr="008A25E9" w:rsidRDefault="00476A3B" w:rsidP="00476A3B">
            <w:pPr>
              <w:pStyle w:val="ConsPlusNormal"/>
              <w:spacing w:after="60"/>
              <w:jc w:val="both"/>
            </w:pPr>
            <w:r w:rsidRPr="008A25E9">
              <w:t>противопожарным расстояниям между зданиями и сооружениями?</w:t>
            </w:r>
          </w:p>
        </w:tc>
        <w:tc>
          <w:tcPr>
            <w:tcW w:w="4187" w:type="dxa"/>
            <w:vMerge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</w:tr>
      <w:tr w:rsidR="00476A3B" w:rsidRPr="0020264B" w:rsidTr="00476A3B">
        <w:trPr>
          <w:trHeight w:val="318"/>
        </w:trPr>
        <w:tc>
          <w:tcPr>
            <w:tcW w:w="851" w:type="dxa"/>
          </w:tcPr>
          <w:p w:rsidR="00476A3B" w:rsidRPr="008A25E9" w:rsidRDefault="00476A3B" w:rsidP="008D61F5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476A3B" w:rsidRPr="008A25E9" w:rsidRDefault="00476A3B" w:rsidP="00476A3B">
            <w:pPr>
              <w:pStyle w:val="ConsPlusNormal"/>
              <w:spacing w:after="60"/>
              <w:jc w:val="both"/>
            </w:pPr>
            <w:r w:rsidRPr="008A25E9">
              <w:t>наружному противопожарному водоснабжению?</w:t>
            </w:r>
          </w:p>
        </w:tc>
        <w:tc>
          <w:tcPr>
            <w:tcW w:w="4187" w:type="dxa"/>
            <w:vMerge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</w:tr>
      <w:tr w:rsidR="00476A3B" w:rsidRPr="0020264B" w:rsidTr="00476A3B">
        <w:trPr>
          <w:trHeight w:val="318"/>
        </w:trPr>
        <w:tc>
          <w:tcPr>
            <w:tcW w:w="851" w:type="dxa"/>
          </w:tcPr>
          <w:p w:rsidR="00476A3B" w:rsidRPr="008A25E9" w:rsidRDefault="00476A3B" w:rsidP="008D61F5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476A3B" w:rsidRPr="008A25E9" w:rsidRDefault="00476A3B" w:rsidP="00476A3B">
            <w:pPr>
              <w:pStyle w:val="ConsPlusNormal"/>
              <w:spacing w:after="60"/>
              <w:jc w:val="both"/>
            </w:pPr>
            <w:r w:rsidRPr="008A25E9">
              <w:t>проездам и подъездам для пожарной техники?</w:t>
            </w:r>
          </w:p>
        </w:tc>
        <w:tc>
          <w:tcPr>
            <w:tcW w:w="4187" w:type="dxa"/>
            <w:vMerge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</w:tr>
      <w:tr w:rsidR="00476A3B" w:rsidRPr="0020264B" w:rsidTr="00476A3B">
        <w:trPr>
          <w:trHeight w:val="318"/>
        </w:trPr>
        <w:tc>
          <w:tcPr>
            <w:tcW w:w="851" w:type="dxa"/>
          </w:tcPr>
          <w:p w:rsidR="00476A3B" w:rsidRPr="008A25E9" w:rsidRDefault="00476A3B" w:rsidP="008D61F5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476A3B" w:rsidRPr="008A25E9" w:rsidRDefault="00476A3B" w:rsidP="00476A3B">
            <w:pPr>
              <w:pStyle w:val="ConsPlusNormal"/>
              <w:spacing w:after="60"/>
              <w:jc w:val="both"/>
            </w:pPr>
            <w:r w:rsidRPr="008A25E9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4187" w:type="dxa"/>
            <w:vMerge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</w:tr>
      <w:tr w:rsidR="00476A3B" w:rsidRPr="0020264B" w:rsidTr="00476A3B">
        <w:trPr>
          <w:trHeight w:val="318"/>
        </w:trPr>
        <w:tc>
          <w:tcPr>
            <w:tcW w:w="851" w:type="dxa"/>
          </w:tcPr>
          <w:p w:rsidR="00476A3B" w:rsidRPr="008A25E9" w:rsidRDefault="00476A3B" w:rsidP="008D61F5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476A3B" w:rsidRPr="008A25E9" w:rsidRDefault="00476A3B" w:rsidP="00476A3B">
            <w:pPr>
              <w:pStyle w:val="ConsPlusNormal"/>
              <w:spacing w:after="60"/>
              <w:jc w:val="both"/>
            </w:pPr>
            <w:r w:rsidRPr="008A25E9">
              <w:t>обеспечению безопасности людей при возникновении пожара?</w:t>
            </w:r>
          </w:p>
        </w:tc>
        <w:tc>
          <w:tcPr>
            <w:tcW w:w="4187" w:type="dxa"/>
            <w:vMerge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</w:tr>
      <w:tr w:rsidR="00476A3B" w:rsidRPr="0020264B" w:rsidTr="00476A3B">
        <w:trPr>
          <w:trHeight w:val="318"/>
        </w:trPr>
        <w:tc>
          <w:tcPr>
            <w:tcW w:w="851" w:type="dxa"/>
          </w:tcPr>
          <w:p w:rsidR="00476A3B" w:rsidRPr="008A25E9" w:rsidRDefault="00476A3B" w:rsidP="008D61F5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476A3B" w:rsidRPr="008A25E9" w:rsidRDefault="00476A3B" w:rsidP="00476A3B">
            <w:pPr>
              <w:pStyle w:val="ConsPlusNormal"/>
              <w:spacing w:after="60"/>
              <w:jc w:val="both"/>
            </w:pPr>
            <w:r w:rsidRPr="008A25E9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4187" w:type="dxa"/>
            <w:vMerge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</w:tr>
      <w:tr w:rsidR="00476A3B" w:rsidRPr="0020264B" w:rsidTr="00476A3B">
        <w:trPr>
          <w:trHeight w:val="318"/>
        </w:trPr>
        <w:tc>
          <w:tcPr>
            <w:tcW w:w="851" w:type="dxa"/>
          </w:tcPr>
          <w:p w:rsidR="00476A3B" w:rsidRPr="008A25E9" w:rsidRDefault="00476A3B" w:rsidP="008D61F5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476A3B" w:rsidRPr="008A25E9" w:rsidRDefault="00476A3B" w:rsidP="00476A3B">
            <w:pPr>
              <w:pStyle w:val="ConsPlusNormal"/>
              <w:spacing w:after="60"/>
              <w:jc w:val="both"/>
            </w:pPr>
            <w:r w:rsidRPr="008A25E9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4187" w:type="dxa"/>
            <w:vMerge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</w:tr>
      <w:tr w:rsidR="00476A3B" w:rsidRPr="0020264B" w:rsidTr="00476A3B">
        <w:trPr>
          <w:trHeight w:val="318"/>
        </w:trPr>
        <w:tc>
          <w:tcPr>
            <w:tcW w:w="851" w:type="dxa"/>
          </w:tcPr>
          <w:p w:rsidR="00476A3B" w:rsidRPr="008A25E9" w:rsidRDefault="00476A3B" w:rsidP="008D61F5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476A3B" w:rsidRPr="008A25E9" w:rsidRDefault="00476A3B" w:rsidP="00476A3B">
            <w:pPr>
              <w:pStyle w:val="ConsPlusNormal"/>
              <w:spacing w:after="60"/>
              <w:jc w:val="both"/>
            </w:pPr>
            <w:r w:rsidRPr="008A25E9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4187" w:type="dxa"/>
            <w:vMerge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</w:tr>
      <w:tr w:rsidR="00476A3B" w:rsidRPr="0020264B" w:rsidTr="00476A3B">
        <w:trPr>
          <w:trHeight w:val="318"/>
        </w:trPr>
        <w:tc>
          <w:tcPr>
            <w:tcW w:w="851" w:type="dxa"/>
          </w:tcPr>
          <w:p w:rsidR="00476A3B" w:rsidRPr="008A25E9" w:rsidRDefault="00476A3B" w:rsidP="008D61F5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476A3B" w:rsidRPr="008A25E9" w:rsidRDefault="00476A3B" w:rsidP="00476A3B">
            <w:pPr>
              <w:pStyle w:val="ConsPlusNormal"/>
              <w:spacing w:after="60"/>
              <w:jc w:val="both"/>
            </w:pPr>
            <w:r w:rsidRPr="008A25E9">
              <w:t>иным системам противопожарной защиты?</w:t>
            </w:r>
          </w:p>
        </w:tc>
        <w:tc>
          <w:tcPr>
            <w:tcW w:w="4187" w:type="dxa"/>
            <w:vMerge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</w:tr>
      <w:tr w:rsidR="00476A3B" w:rsidRPr="0020264B" w:rsidTr="00476A3B">
        <w:trPr>
          <w:trHeight w:val="318"/>
        </w:trPr>
        <w:tc>
          <w:tcPr>
            <w:tcW w:w="851" w:type="dxa"/>
          </w:tcPr>
          <w:p w:rsidR="00476A3B" w:rsidRPr="008A25E9" w:rsidRDefault="00476A3B" w:rsidP="008D61F5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476A3B" w:rsidRPr="008A25E9" w:rsidRDefault="00476A3B" w:rsidP="00476A3B">
            <w:pPr>
              <w:pStyle w:val="ConsPlusNormal"/>
              <w:spacing w:after="60"/>
              <w:jc w:val="both"/>
            </w:pPr>
            <w:r w:rsidRPr="008A25E9">
              <w:t xml:space="preserve">размещению, управлению и взаимодействию оборудования противопожарной </w:t>
            </w:r>
            <w:r w:rsidRPr="008A25E9">
              <w:lastRenderedPageBreak/>
              <w:t>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4187" w:type="dxa"/>
            <w:vMerge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</w:tr>
      <w:tr w:rsidR="00476A3B" w:rsidRPr="0020264B" w:rsidTr="00476A3B">
        <w:trPr>
          <w:trHeight w:val="318"/>
        </w:trPr>
        <w:tc>
          <w:tcPr>
            <w:tcW w:w="851" w:type="dxa"/>
          </w:tcPr>
          <w:p w:rsidR="00476A3B" w:rsidRPr="008A25E9" w:rsidRDefault="00476A3B" w:rsidP="008D61F5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476A3B" w:rsidRPr="008A25E9" w:rsidRDefault="00476A3B" w:rsidP="00476A3B">
            <w:pPr>
              <w:pStyle w:val="ConsPlusNormal"/>
              <w:spacing w:after="60"/>
              <w:jc w:val="both"/>
            </w:pPr>
            <w:r w:rsidRPr="008A25E9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4187" w:type="dxa"/>
            <w:vMerge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</w:tr>
      <w:tr w:rsidR="00476A3B" w:rsidRPr="0020264B" w:rsidTr="00476A3B">
        <w:trPr>
          <w:trHeight w:val="318"/>
        </w:trPr>
        <w:tc>
          <w:tcPr>
            <w:tcW w:w="851" w:type="dxa"/>
          </w:tcPr>
          <w:p w:rsidR="00476A3B" w:rsidRPr="008A25E9" w:rsidRDefault="00476A3B" w:rsidP="008D61F5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476A3B" w:rsidRPr="008A25E9" w:rsidRDefault="00476A3B" w:rsidP="00476A3B">
            <w:pPr>
              <w:pStyle w:val="ConsPlusNormal"/>
              <w:spacing w:after="60"/>
              <w:jc w:val="both"/>
            </w:pPr>
            <w:r w:rsidRPr="008A25E9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4187" w:type="dxa"/>
            <w:vMerge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</w:tr>
      <w:tr w:rsidR="00476A3B" w:rsidRPr="0020264B" w:rsidTr="00476A3B">
        <w:trPr>
          <w:trHeight w:val="318"/>
        </w:trPr>
        <w:tc>
          <w:tcPr>
            <w:tcW w:w="851" w:type="dxa"/>
          </w:tcPr>
          <w:p w:rsidR="00476A3B" w:rsidRPr="008A25E9" w:rsidRDefault="00476A3B" w:rsidP="008D61F5">
            <w:pPr>
              <w:numPr>
                <w:ilvl w:val="1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12" w:type="dxa"/>
          </w:tcPr>
          <w:p w:rsidR="00476A3B" w:rsidRPr="008A25E9" w:rsidRDefault="00476A3B" w:rsidP="00476A3B">
            <w:pPr>
              <w:pStyle w:val="ConsPlusNormal"/>
              <w:spacing w:after="60"/>
              <w:jc w:val="both"/>
            </w:pPr>
            <w:r w:rsidRPr="008A25E9">
              <w:t>расчетным величинам пожарных рисков?</w:t>
            </w:r>
          </w:p>
        </w:tc>
        <w:tc>
          <w:tcPr>
            <w:tcW w:w="4187" w:type="dxa"/>
            <w:vMerge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6A3B" w:rsidRPr="008A25E9" w:rsidRDefault="00476A3B" w:rsidP="00476A3B">
            <w:pPr>
              <w:spacing w:after="60"/>
              <w:rPr>
                <w:sz w:val="24"/>
                <w:szCs w:val="24"/>
              </w:rPr>
            </w:pPr>
          </w:p>
        </w:tc>
      </w:tr>
      <w:tr w:rsidR="00517C6C" w:rsidRPr="0020264B" w:rsidTr="00CA22C2">
        <w:trPr>
          <w:trHeight w:val="1020"/>
        </w:trPr>
        <w:tc>
          <w:tcPr>
            <w:tcW w:w="851" w:type="dxa"/>
          </w:tcPr>
          <w:p w:rsidR="00517C6C" w:rsidRPr="006A7864" w:rsidRDefault="00517C6C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517C6C" w:rsidRPr="00517C6C" w:rsidRDefault="00517C6C" w:rsidP="007E4C63">
            <w:pPr>
              <w:jc w:val="both"/>
              <w:rPr>
                <w:sz w:val="24"/>
                <w:szCs w:val="24"/>
              </w:rPr>
            </w:pPr>
            <w:r w:rsidRPr="00517C6C">
              <w:rPr>
                <w:sz w:val="24"/>
                <w:szCs w:val="24"/>
              </w:rPr>
              <w:t>Представлена ли</w:t>
            </w:r>
            <w:r w:rsidR="00215017">
              <w:rPr>
                <w:sz w:val="24"/>
                <w:szCs w:val="24"/>
              </w:rPr>
              <w:t xml:space="preserve"> </w:t>
            </w:r>
            <w:r w:rsidR="007E4C63">
              <w:rPr>
                <w:sz w:val="24"/>
                <w:szCs w:val="24"/>
              </w:rPr>
              <w:t>проверяемым</w:t>
            </w:r>
            <w:r w:rsidR="004530DD">
              <w:rPr>
                <w:sz w:val="24"/>
                <w:szCs w:val="24"/>
              </w:rPr>
              <w:t xml:space="preserve"> лицом</w:t>
            </w:r>
            <w:r w:rsidRPr="00517C6C">
              <w:rPr>
                <w:sz w:val="24"/>
                <w:szCs w:val="24"/>
              </w:rPr>
              <w:t xml:space="preserve"> декларация пожарной безопасности в органы государственного пожарного надзора?</w:t>
            </w:r>
          </w:p>
        </w:tc>
        <w:tc>
          <w:tcPr>
            <w:tcW w:w="4187" w:type="dxa"/>
          </w:tcPr>
          <w:p w:rsidR="00517C6C" w:rsidRPr="00AE519A" w:rsidRDefault="00517C6C" w:rsidP="00517C6C">
            <w:pPr>
              <w:jc w:val="both"/>
              <w:rPr>
                <w:sz w:val="24"/>
                <w:szCs w:val="24"/>
                <w:vertAlign w:val="superscript"/>
              </w:rPr>
            </w:pPr>
            <w:r w:rsidRPr="00517C6C">
              <w:rPr>
                <w:sz w:val="24"/>
                <w:szCs w:val="24"/>
              </w:rPr>
              <w:t>часть 5 статьи 6, части 1, 3-5 статьи 64 Технического регламента, приказ МЧС России от 24.02.2009 № 91 «Об утверждении формы и порядка регистрации декларации пожарной безопасности»</w:t>
            </w:r>
            <w:r w:rsidR="00AE519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</w:tcPr>
          <w:p w:rsidR="00517C6C" w:rsidRPr="006A7864" w:rsidRDefault="00517C6C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6F4488" w:rsidRPr="0020264B" w:rsidTr="00CA22C2">
        <w:trPr>
          <w:trHeight w:val="1020"/>
        </w:trPr>
        <w:tc>
          <w:tcPr>
            <w:tcW w:w="851" w:type="dxa"/>
          </w:tcPr>
          <w:p w:rsidR="006F4488" w:rsidRPr="006A7864" w:rsidRDefault="006F4488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6F4488" w:rsidRPr="006A7864" w:rsidRDefault="0097696F" w:rsidP="007E4C63">
            <w:pPr>
              <w:pStyle w:val="ConsPlusNormal"/>
              <w:jc w:val="both"/>
              <w:rPr>
                <w:color w:val="000000"/>
              </w:rPr>
            </w:pPr>
            <w:r w:rsidRPr="00EE2F1B">
              <w:t xml:space="preserve">Обеспечено ли </w:t>
            </w:r>
            <w:r w:rsidR="007E4C63">
              <w:rPr>
                <w:color w:val="000000"/>
              </w:rPr>
              <w:t>проверяемым лицом</w:t>
            </w:r>
            <w:r w:rsidR="00215017">
              <w:rPr>
                <w:color w:val="000000"/>
              </w:rPr>
              <w:t xml:space="preserve"> </w:t>
            </w:r>
            <w:r w:rsidR="00102374" w:rsidRPr="006A7864">
              <w:rPr>
                <w:color w:val="000000"/>
              </w:rPr>
              <w:t>у</w:t>
            </w:r>
            <w:r w:rsidR="006F4488" w:rsidRPr="006A7864">
              <w:rPr>
                <w:color w:val="000000"/>
              </w:rPr>
              <w:t>твержден</w:t>
            </w:r>
            <w:r w:rsidR="00102374" w:rsidRPr="006A7864">
              <w:rPr>
                <w:color w:val="000000"/>
              </w:rPr>
              <w:t>и</w:t>
            </w:r>
            <w:r w:rsidR="004530DD">
              <w:rPr>
                <w:color w:val="000000"/>
              </w:rPr>
              <w:t>е</w:t>
            </w:r>
            <w:r w:rsidR="00215017">
              <w:rPr>
                <w:color w:val="000000"/>
              </w:rPr>
              <w:t xml:space="preserve"> </w:t>
            </w:r>
            <w:r w:rsidR="006F4488" w:rsidRPr="006A7864">
              <w:rPr>
                <w:color w:val="000000"/>
              </w:rPr>
              <w:t>проект</w:t>
            </w:r>
            <w:r w:rsidR="00165D66">
              <w:rPr>
                <w:color w:val="000000"/>
              </w:rPr>
              <w:t>а</w:t>
            </w:r>
            <w:r w:rsidR="00215017">
              <w:rPr>
                <w:color w:val="000000"/>
              </w:rPr>
              <w:t xml:space="preserve"> </w:t>
            </w:r>
            <w:r w:rsidR="002E3FE8" w:rsidRPr="006A7864">
              <w:rPr>
                <w:color w:val="000000"/>
              </w:rPr>
              <w:t>организации и</w:t>
            </w:r>
            <w:r w:rsidR="006F4488" w:rsidRPr="006A7864">
              <w:rPr>
                <w:color w:val="000000"/>
              </w:rPr>
              <w:t xml:space="preserve"> застройки территории садоводческого, огороднического или дачно</w:t>
            </w:r>
            <w:r w:rsidR="00165D66">
              <w:rPr>
                <w:color w:val="000000"/>
              </w:rPr>
              <w:t xml:space="preserve">го некоммерческого объединения </w:t>
            </w:r>
            <w:r w:rsidR="006F4488" w:rsidRPr="006A7864">
              <w:rPr>
                <w:color w:val="000000"/>
              </w:rPr>
              <w:t>органом местного самоуправления, на территории которого выделен земельный участок</w:t>
            </w:r>
            <w:r w:rsidR="00A057D7" w:rsidRPr="006A7864">
              <w:rPr>
                <w:color w:val="000000"/>
              </w:rPr>
              <w:t>?</w:t>
            </w:r>
          </w:p>
        </w:tc>
        <w:tc>
          <w:tcPr>
            <w:tcW w:w="4187" w:type="dxa"/>
          </w:tcPr>
          <w:p w:rsidR="006F4488" w:rsidRPr="00AE519A" w:rsidRDefault="006F4488" w:rsidP="00DA2E6C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6A7864">
              <w:rPr>
                <w:color w:val="000000"/>
                <w:sz w:val="24"/>
                <w:szCs w:val="24"/>
              </w:rPr>
              <w:t>Статья 32 Федерального закона от 15.04.1998 № 66-ФЗ «О садоводческих, огороднических и дачных некоммерческих объединениях граждан» (далее – ФЗ № 66)</w:t>
            </w:r>
            <w:r w:rsidR="00AE519A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6F4488" w:rsidRPr="006A7864" w:rsidRDefault="006F4488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6F4488" w:rsidRPr="0020264B" w:rsidTr="00816022">
        <w:trPr>
          <w:trHeight w:val="843"/>
        </w:trPr>
        <w:tc>
          <w:tcPr>
            <w:tcW w:w="851" w:type="dxa"/>
          </w:tcPr>
          <w:p w:rsidR="006F4488" w:rsidRPr="006A7864" w:rsidRDefault="006F4488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6F4488" w:rsidRPr="006A7864" w:rsidRDefault="0097696F" w:rsidP="007E4C63">
            <w:pPr>
              <w:pStyle w:val="ConsPlusNormal"/>
              <w:jc w:val="both"/>
              <w:rPr>
                <w:color w:val="000000"/>
              </w:rPr>
            </w:pPr>
            <w:r w:rsidRPr="00EE2F1B">
              <w:t xml:space="preserve">Обеспечено ли </w:t>
            </w:r>
            <w:r w:rsidR="007E4C63">
              <w:rPr>
                <w:color w:val="000000"/>
              </w:rPr>
              <w:t>проверяемым лицом</w:t>
            </w:r>
            <w:r w:rsidR="00102374" w:rsidRPr="006A7864">
              <w:rPr>
                <w:color w:val="000000"/>
              </w:rPr>
              <w:t xml:space="preserve"> возведени</w:t>
            </w:r>
            <w:r w:rsidR="004530DD">
              <w:rPr>
                <w:color w:val="000000"/>
              </w:rPr>
              <w:t>е</w:t>
            </w:r>
            <w:r w:rsidR="006F4488" w:rsidRPr="006A7864">
              <w:rPr>
                <w:color w:val="000000"/>
              </w:rPr>
              <w:t xml:space="preserve"> строения и сооружения в садоводческом, огородническом или дач</w:t>
            </w:r>
            <w:r w:rsidR="00165D66">
              <w:rPr>
                <w:color w:val="000000"/>
              </w:rPr>
              <w:t xml:space="preserve">ном некоммерческом объединении </w:t>
            </w:r>
            <w:r w:rsidR="006F4488" w:rsidRPr="006A7864">
              <w:rPr>
                <w:color w:val="000000"/>
              </w:rPr>
              <w:t>организации и з</w:t>
            </w:r>
            <w:r w:rsidR="00A057D7" w:rsidRPr="006A7864">
              <w:rPr>
                <w:color w:val="000000"/>
              </w:rPr>
              <w:t>астройки территории объединения</w:t>
            </w:r>
            <w:r w:rsidR="00102374" w:rsidRPr="006A7864">
              <w:rPr>
                <w:color w:val="000000"/>
              </w:rPr>
              <w:t xml:space="preserve"> в соответствии с проектом</w:t>
            </w:r>
            <w:r w:rsidR="00A057D7" w:rsidRPr="006A7864">
              <w:rPr>
                <w:color w:val="000000"/>
              </w:rPr>
              <w:t>?</w:t>
            </w:r>
          </w:p>
        </w:tc>
        <w:tc>
          <w:tcPr>
            <w:tcW w:w="4187" w:type="dxa"/>
          </w:tcPr>
          <w:p w:rsidR="006F4488" w:rsidRPr="006A7864" w:rsidRDefault="006F4488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Часть 1 статьи 34 ФЗ № 66</w:t>
            </w:r>
          </w:p>
        </w:tc>
        <w:tc>
          <w:tcPr>
            <w:tcW w:w="1417" w:type="dxa"/>
          </w:tcPr>
          <w:p w:rsidR="006F4488" w:rsidRPr="006A7864" w:rsidRDefault="006F4488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97696F">
        <w:trPr>
          <w:trHeight w:val="401"/>
        </w:trPr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pStyle w:val="ConsPlusNormal"/>
              <w:spacing w:after="60"/>
              <w:jc w:val="both"/>
            </w:pPr>
            <w:r w:rsidRPr="00EE2F1B">
              <w:t xml:space="preserve">Разработана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в отношении объекта защиты инструкция о мерах пожарной безопасности?</w:t>
            </w:r>
          </w:p>
        </w:tc>
        <w:tc>
          <w:tcPr>
            <w:tcW w:w="4187" w:type="dxa"/>
          </w:tcPr>
          <w:p w:rsidR="0097696F" w:rsidRPr="004875EE" w:rsidRDefault="0097696F" w:rsidP="0097696F">
            <w:pPr>
              <w:spacing w:after="60"/>
              <w:rPr>
                <w:sz w:val="24"/>
                <w:szCs w:val="24"/>
              </w:rPr>
            </w:pPr>
            <w:r w:rsidRPr="004875EE">
              <w:rPr>
                <w:sz w:val="24"/>
                <w:szCs w:val="24"/>
              </w:rPr>
              <w:t xml:space="preserve">Пункт 2, </w:t>
            </w:r>
            <w:hyperlink r:id="rId9" w:history="1">
              <w:r w:rsidRPr="004875EE">
                <w:rPr>
                  <w:sz w:val="24"/>
                  <w:szCs w:val="24"/>
                </w:rPr>
                <w:t>460</w:t>
              </w:r>
            </w:hyperlink>
            <w:r w:rsidRPr="004875EE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417" w:type="dxa"/>
          </w:tcPr>
          <w:p w:rsidR="0097696F" w:rsidRPr="006A7864" w:rsidRDefault="0097696F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97696F">
        <w:trPr>
          <w:trHeight w:val="481"/>
        </w:trPr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pStyle w:val="ConsPlusNormal"/>
              <w:spacing w:after="60"/>
              <w:jc w:val="both"/>
            </w:pPr>
            <w:r w:rsidRPr="00EE2F1B">
              <w:t xml:space="preserve">Отражены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в инструкции о мерах пожарной безопасности следующие вопросы:</w:t>
            </w:r>
          </w:p>
        </w:tc>
        <w:tc>
          <w:tcPr>
            <w:tcW w:w="4187" w:type="dxa"/>
          </w:tcPr>
          <w:p w:rsidR="0097696F" w:rsidRPr="00EE2F1B" w:rsidRDefault="0097696F" w:rsidP="0097696F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696F" w:rsidRPr="006A7864" w:rsidRDefault="0097696F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97696F">
        <w:trPr>
          <w:trHeight w:val="149"/>
        </w:trPr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4187" w:type="dxa"/>
          </w:tcPr>
          <w:p w:rsidR="0097696F" w:rsidRPr="00F3133C" w:rsidRDefault="0097696F" w:rsidP="0097696F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«а» пункта </w:t>
            </w:r>
            <w:hyperlink r:id="rId10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417" w:type="dxa"/>
          </w:tcPr>
          <w:p w:rsidR="0097696F" w:rsidRPr="006A7864" w:rsidRDefault="0097696F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97696F">
        <w:trPr>
          <w:trHeight w:val="313"/>
        </w:trPr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4187" w:type="dxa"/>
          </w:tcPr>
          <w:p w:rsidR="0097696F" w:rsidRPr="00F3133C" w:rsidRDefault="0097696F" w:rsidP="0097696F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«б» пункта </w:t>
            </w:r>
            <w:hyperlink r:id="rId11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417" w:type="dxa"/>
          </w:tcPr>
          <w:p w:rsidR="0097696F" w:rsidRPr="006A7864" w:rsidRDefault="0097696F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97696F">
        <w:trPr>
          <w:trHeight w:val="307"/>
        </w:trPr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4187" w:type="dxa"/>
          </w:tcPr>
          <w:p w:rsidR="0097696F" w:rsidRPr="00F3133C" w:rsidRDefault="0097696F" w:rsidP="0097696F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«в» пункта </w:t>
            </w:r>
            <w:hyperlink r:id="rId12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417" w:type="dxa"/>
          </w:tcPr>
          <w:p w:rsidR="0097696F" w:rsidRPr="006A7864" w:rsidRDefault="0097696F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97696F">
        <w:trPr>
          <w:trHeight w:val="173"/>
        </w:trPr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порядок осмотра и закрытия помещений по окончании работы?</w:t>
            </w:r>
          </w:p>
        </w:tc>
        <w:tc>
          <w:tcPr>
            <w:tcW w:w="4187" w:type="dxa"/>
          </w:tcPr>
          <w:p w:rsidR="0097696F" w:rsidRPr="00F3133C" w:rsidRDefault="0097696F" w:rsidP="0097696F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«г» пункта </w:t>
            </w:r>
            <w:hyperlink r:id="rId13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417" w:type="dxa"/>
          </w:tcPr>
          <w:p w:rsidR="0097696F" w:rsidRPr="006A7864" w:rsidRDefault="0097696F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97696F">
        <w:trPr>
          <w:trHeight w:val="420"/>
        </w:trPr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4187" w:type="dxa"/>
          </w:tcPr>
          <w:p w:rsidR="0097696F" w:rsidRPr="00F3133C" w:rsidRDefault="0097696F" w:rsidP="0097696F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«д» пункта </w:t>
            </w:r>
            <w:hyperlink r:id="rId14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417" w:type="dxa"/>
          </w:tcPr>
          <w:p w:rsidR="0097696F" w:rsidRPr="006A7864" w:rsidRDefault="0097696F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165D66">
        <w:trPr>
          <w:trHeight w:val="802"/>
        </w:trPr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пожаровзрывобезопасное</w:t>
            </w:r>
            <w:proofErr w:type="spellEnd"/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состояние всех помещений предприятия (подразделения)?</w:t>
            </w:r>
            <w:proofErr w:type="gramEnd"/>
          </w:p>
        </w:tc>
        <w:tc>
          <w:tcPr>
            <w:tcW w:w="4187" w:type="dxa"/>
          </w:tcPr>
          <w:p w:rsidR="0097696F" w:rsidRPr="00F3133C" w:rsidRDefault="0097696F" w:rsidP="0097696F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«к» пункта </w:t>
            </w:r>
            <w:hyperlink r:id="rId15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417" w:type="dxa"/>
          </w:tcPr>
          <w:p w:rsidR="0097696F" w:rsidRPr="006A7864" w:rsidRDefault="0097696F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165D66">
        <w:trPr>
          <w:trHeight w:val="802"/>
        </w:trPr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4187" w:type="dxa"/>
          </w:tcPr>
          <w:p w:rsidR="0097696F" w:rsidRPr="00F3133C" w:rsidRDefault="0097696F" w:rsidP="0097696F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«л» пункта </w:t>
            </w:r>
            <w:hyperlink r:id="rId16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417" w:type="dxa"/>
          </w:tcPr>
          <w:p w:rsidR="0097696F" w:rsidRPr="006A7864" w:rsidRDefault="0097696F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165D66">
        <w:trPr>
          <w:trHeight w:val="802"/>
        </w:trPr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97696F" w:rsidRDefault="0097696F" w:rsidP="007E4C63">
            <w:pPr>
              <w:jc w:val="both"/>
              <w:rPr>
                <w:color w:val="000000"/>
                <w:sz w:val="24"/>
                <w:szCs w:val="24"/>
              </w:rPr>
            </w:pPr>
            <w:r w:rsidRPr="0097696F">
              <w:rPr>
                <w:sz w:val="24"/>
                <w:szCs w:val="24"/>
              </w:rPr>
              <w:t xml:space="preserve">Обеспечено ли </w:t>
            </w:r>
            <w:r w:rsidRPr="0097696F">
              <w:rPr>
                <w:color w:val="000000"/>
                <w:sz w:val="24"/>
                <w:szCs w:val="24"/>
              </w:rPr>
              <w:t>проверяемым лицом назначение лица, ответственного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4 ППР</w:t>
            </w:r>
          </w:p>
        </w:tc>
        <w:tc>
          <w:tcPr>
            <w:tcW w:w="1417" w:type="dxa"/>
          </w:tcPr>
          <w:p w:rsidR="0097696F" w:rsidRPr="006A7864" w:rsidRDefault="0097696F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97696F" w:rsidRDefault="0097696F" w:rsidP="006C09E7">
            <w:pPr>
              <w:jc w:val="both"/>
              <w:rPr>
                <w:color w:val="000000"/>
                <w:sz w:val="24"/>
                <w:szCs w:val="24"/>
              </w:rPr>
            </w:pPr>
            <w:r w:rsidRPr="0097696F">
              <w:rPr>
                <w:sz w:val="24"/>
                <w:szCs w:val="24"/>
              </w:rPr>
              <w:t xml:space="preserve">Обеспечено ли </w:t>
            </w:r>
            <w:r w:rsidRPr="0097696F">
              <w:rPr>
                <w:color w:val="000000"/>
                <w:sz w:val="24"/>
                <w:szCs w:val="24"/>
              </w:rPr>
              <w:t>проверяемым лицом 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6 ППР</w:t>
            </w:r>
          </w:p>
        </w:tc>
        <w:tc>
          <w:tcPr>
            <w:tcW w:w="1417" w:type="dxa"/>
          </w:tcPr>
          <w:p w:rsidR="0097696F" w:rsidRPr="006A7864" w:rsidRDefault="0097696F" w:rsidP="00FA7E52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6A7864" w:rsidRDefault="0097696F" w:rsidP="006C09E7">
            <w:pPr>
              <w:jc w:val="both"/>
              <w:rPr>
                <w:color w:val="000000"/>
                <w:sz w:val="24"/>
                <w:szCs w:val="24"/>
              </w:rPr>
            </w:pPr>
            <w:r w:rsidRPr="0097696F">
              <w:rPr>
                <w:sz w:val="24"/>
                <w:szCs w:val="24"/>
              </w:rPr>
              <w:t xml:space="preserve">Обеспечено ли </w:t>
            </w:r>
            <w:r w:rsidRPr="006C09E7">
              <w:rPr>
                <w:color w:val="000000"/>
                <w:sz w:val="24"/>
                <w:szCs w:val="24"/>
              </w:rPr>
              <w:t>провер</w:t>
            </w:r>
            <w:r>
              <w:rPr>
                <w:color w:val="000000"/>
                <w:sz w:val="24"/>
                <w:szCs w:val="24"/>
              </w:rPr>
              <w:t>яемы</w:t>
            </w:r>
            <w:r w:rsidRPr="006C09E7">
              <w:rPr>
                <w:color w:val="000000"/>
                <w:sz w:val="24"/>
                <w:szCs w:val="24"/>
              </w:rPr>
              <w:t>м лицом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6A7864">
              <w:rPr>
                <w:color w:val="000000"/>
                <w:sz w:val="24"/>
                <w:szCs w:val="24"/>
              </w:rPr>
              <w:t>собственник</w:t>
            </w:r>
            <w:r>
              <w:rPr>
                <w:color w:val="000000"/>
                <w:sz w:val="24"/>
                <w:szCs w:val="24"/>
              </w:rPr>
              <w:t>ом)</w:t>
            </w:r>
            <w:r w:rsidRPr="006A7864">
              <w:rPr>
                <w:color w:val="000000"/>
                <w:sz w:val="24"/>
                <w:szCs w:val="24"/>
              </w:rPr>
              <w:t xml:space="preserve"> индивидуальных жилых домов к началу пожароопасного периода наличие на земельных участках, где расположены указанные жилые дома, емкости (бочки) с водой или огнетушитель, в том числе жилых помещений в домах блокированной застройки, расположенных на территориях садоводческих, огороднических и дачных некоммерческих объединений граждан?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15 ППР</w:t>
            </w:r>
          </w:p>
        </w:tc>
        <w:tc>
          <w:tcPr>
            <w:tcW w:w="1417" w:type="dxa"/>
          </w:tcPr>
          <w:p w:rsidR="0097696F" w:rsidRPr="006A7864" w:rsidRDefault="0097696F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6A7864" w:rsidRDefault="0097696F" w:rsidP="006C09E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7696F">
              <w:rPr>
                <w:sz w:val="24"/>
                <w:szCs w:val="24"/>
              </w:rPr>
              <w:t xml:space="preserve">Обеспечено ли </w:t>
            </w:r>
            <w:r w:rsidRPr="006C09E7">
              <w:rPr>
                <w:color w:val="000000"/>
                <w:sz w:val="24"/>
                <w:szCs w:val="24"/>
              </w:rPr>
              <w:t>провер</w:t>
            </w:r>
            <w:r>
              <w:rPr>
                <w:color w:val="000000"/>
                <w:sz w:val="24"/>
                <w:szCs w:val="24"/>
              </w:rPr>
              <w:t>яемы</w:t>
            </w:r>
            <w:r w:rsidRPr="006C09E7">
              <w:rPr>
                <w:color w:val="000000"/>
                <w:sz w:val="24"/>
                <w:szCs w:val="24"/>
              </w:rPr>
              <w:t xml:space="preserve">м лицом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6A7864">
              <w:rPr>
                <w:color w:val="000000"/>
                <w:sz w:val="24"/>
                <w:szCs w:val="24"/>
              </w:rPr>
              <w:t>собственник</w:t>
            </w:r>
            <w:r>
              <w:rPr>
                <w:color w:val="000000"/>
                <w:sz w:val="24"/>
                <w:szCs w:val="24"/>
              </w:rPr>
              <w:t>ом)</w:t>
            </w:r>
            <w:r w:rsidRPr="006A7864">
              <w:rPr>
                <w:color w:val="000000"/>
                <w:sz w:val="24"/>
                <w:szCs w:val="24"/>
              </w:rPr>
              <w:t xml:space="preserve"> индивидуальных жилых дом</w:t>
            </w:r>
            <w:r>
              <w:rPr>
                <w:color w:val="000000"/>
                <w:sz w:val="24"/>
                <w:szCs w:val="24"/>
              </w:rPr>
              <w:t>ов, в том числе жилых помещений</w:t>
            </w:r>
            <w:r w:rsidRPr="006A7864">
              <w:rPr>
                <w:color w:val="000000"/>
                <w:sz w:val="24"/>
                <w:szCs w:val="24"/>
              </w:rPr>
              <w:t xml:space="preserve"> в домах блокированной застройки, расположенных на территориях садоводческих, огороднических и дачных некоммерческих объединений граждан, к началу пожароопасного периода, которые обеспечили наличие огнетушителей на земельных участках, хранение в соответствии с требованиями инструкции по его эксплуатации, где расположены указанные жилые дома?</w:t>
            </w:r>
            <w:proofErr w:type="gramEnd"/>
          </w:p>
        </w:tc>
        <w:tc>
          <w:tcPr>
            <w:tcW w:w="4187" w:type="dxa"/>
          </w:tcPr>
          <w:p w:rsidR="0097696F" w:rsidRPr="006A7864" w:rsidRDefault="0097696F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15 ППР</w:t>
            </w:r>
          </w:p>
        </w:tc>
        <w:tc>
          <w:tcPr>
            <w:tcW w:w="1417" w:type="dxa"/>
          </w:tcPr>
          <w:p w:rsidR="0097696F" w:rsidRPr="006A7864" w:rsidRDefault="0097696F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6A7864" w:rsidRDefault="0097696F" w:rsidP="006C09E7">
            <w:pPr>
              <w:jc w:val="both"/>
              <w:rPr>
                <w:color w:val="000000"/>
                <w:sz w:val="24"/>
                <w:szCs w:val="24"/>
              </w:rPr>
            </w:pPr>
            <w:r w:rsidRPr="0097696F">
              <w:rPr>
                <w:sz w:val="24"/>
                <w:szCs w:val="24"/>
              </w:rPr>
              <w:t xml:space="preserve">Обеспечено ли </w:t>
            </w:r>
            <w:r w:rsidRPr="006C09E7">
              <w:rPr>
                <w:color w:val="000000"/>
                <w:sz w:val="24"/>
                <w:szCs w:val="24"/>
              </w:rPr>
              <w:t>провер</w:t>
            </w:r>
            <w:r>
              <w:rPr>
                <w:color w:val="000000"/>
                <w:sz w:val="24"/>
                <w:szCs w:val="24"/>
              </w:rPr>
              <w:t>яемы</w:t>
            </w:r>
            <w:r w:rsidRPr="006C09E7">
              <w:rPr>
                <w:color w:val="000000"/>
                <w:sz w:val="24"/>
                <w:szCs w:val="24"/>
              </w:rPr>
              <w:t xml:space="preserve">м лицом </w:t>
            </w:r>
            <w:r w:rsidRPr="006A7864">
              <w:rPr>
                <w:color w:val="000000"/>
                <w:sz w:val="24"/>
                <w:szCs w:val="24"/>
              </w:rPr>
              <w:t xml:space="preserve">наличие звуковой сигнализации для оповещения людей при пожаре в соответствии со статьями 6, 63 и 68 Федерального закона «Технический регламент о требованиях пожарной </w:t>
            </w:r>
            <w:proofErr w:type="spellStart"/>
            <w:r w:rsidRPr="006A7864">
              <w:rPr>
                <w:color w:val="000000"/>
                <w:sz w:val="24"/>
                <w:szCs w:val="24"/>
              </w:rPr>
              <w:t>безопасности»</w:t>
            </w:r>
            <w:proofErr w:type="gramStart"/>
            <w:r w:rsidRPr="006A7864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6A7864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6A7864">
              <w:rPr>
                <w:color w:val="000000"/>
                <w:sz w:val="24"/>
                <w:szCs w:val="24"/>
              </w:rPr>
              <w:t xml:space="preserve"> территории садоводческих, огороднических и дачных некоммерческих объединений граждан?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16 ППР</w:t>
            </w:r>
          </w:p>
        </w:tc>
        <w:tc>
          <w:tcPr>
            <w:tcW w:w="1417" w:type="dxa"/>
          </w:tcPr>
          <w:p w:rsidR="0097696F" w:rsidRPr="006A7864" w:rsidRDefault="0097696F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6A7864" w:rsidRDefault="0097696F" w:rsidP="006C09E7">
            <w:pPr>
              <w:jc w:val="both"/>
              <w:rPr>
                <w:color w:val="000000"/>
                <w:sz w:val="24"/>
                <w:szCs w:val="24"/>
              </w:rPr>
            </w:pPr>
            <w:r w:rsidRPr="0097696F">
              <w:rPr>
                <w:sz w:val="24"/>
                <w:szCs w:val="24"/>
              </w:rPr>
              <w:t xml:space="preserve">Обеспечено ли </w:t>
            </w:r>
            <w:r w:rsidRPr="006C09E7">
              <w:rPr>
                <w:color w:val="000000"/>
                <w:sz w:val="24"/>
                <w:szCs w:val="24"/>
              </w:rPr>
              <w:t>провер</w:t>
            </w:r>
            <w:r>
              <w:rPr>
                <w:color w:val="000000"/>
                <w:sz w:val="24"/>
                <w:szCs w:val="24"/>
              </w:rPr>
              <w:t>яемы</w:t>
            </w:r>
            <w:r w:rsidRPr="006C09E7">
              <w:rPr>
                <w:color w:val="000000"/>
                <w:sz w:val="24"/>
                <w:szCs w:val="24"/>
              </w:rPr>
              <w:t xml:space="preserve">м лицом </w:t>
            </w:r>
            <w:r w:rsidRPr="006A7864">
              <w:rPr>
                <w:color w:val="000000"/>
                <w:sz w:val="24"/>
                <w:szCs w:val="24"/>
              </w:rPr>
              <w:t>обеспечени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A7864">
              <w:rPr>
                <w:color w:val="000000"/>
                <w:sz w:val="24"/>
                <w:szCs w:val="24"/>
              </w:rPr>
              <w:t xml:space="preserve"> наличи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6A7864">
              <w:rPr>
                <w:color w:val="000000"/>
                <w:sz w:val="24"/>
                <w:szCs w:val="24"/>
              </w:rPr>
              <w:t xml:space="preserve"> телефонной связи, а также запасов воды для целей пожаротушения в соответствии со статьями 6, 63 и 68 Федерального закона «Технический регламент о требованиях пожарной </w:t>
            </w:r>
            <w:proofErr w:type="spellStart"/>
            <w:r w:rsidRPr="006A7864">
              <w:rPr>
                <w:color w:val="000000"/>
                <w:sz w:val="24"/>
                <w:szCs w:val="24"/>
              </w:rPr>
              <w:lastRenderedPageBreak/>
              <w:t>безопасности»</w:t>
            </w:r>
            <w:proofErr w:type="gramStart"/>
            <w:r w:rsidRPr="006A7864">
              <w:rPr>
                <w:color w:val="000000"/>
                <w:sz w:val="24"/>
                <w:szCs w:val="24"/>
              </w:rPr>
              <w:t>,н</w:t>
            </w:r>
            <w:proofErr w:type="gramEnd"/>
            <w:r w:rsidRPr="006A7864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6A7864">
              <w:rPr>
                <w:color w:val="000000"/>
                <w:sz w:val="24"/>
                <w:szCs w:val="24"/>
              </w:rPr>
              <w:t xml:space="preserve"> территории садоводческих, огороднических и дачных некоммерческих объединений граждан?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lastRenderedPageBreak/>
              <w:t>Пункт 16 ППР</w:t>
            </w:r>
          </w:p>
        </w:tc>
        <w:tc>
          <w:tcPr>
            <w:tcW w:w="1417" w:type="dxa"/>
          </w:tcPr>
          <w:p w:rsidR="0097696F" w:rsidRPr="006A7864" w:rsidRDefault="0097696F" w:rsidP="004954B9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6A7864" w:rsidRDefault="0097696F" w:rsidP="0097696F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Исключено ли</w:t>
            </w:r>
            <w:r w:rsidRPr="006C09E7">
              <w:rPr>
                <w:color w:val="000000"/>
              </w:rPr>
              <w:t xml:space="preserve"> провер</w:t>
            </w:r>
            <w:r>
              <w:rPr>
                <w:color w:val="000000"/>
              </w:rPr>
              <w:t>яемы</w:t>
            </w:r>
            <w:r w:rsidRPr="006C09E7">
              <w:rPr>
                <w:color w:val="000000"/>
              </w:rPr>
              <w:t xml:space="preserve">м лицом </w:t>
            </w:r>
            <w:r w:rsidRPr="006A7864">
              <w:rPr>
                <w:color w:val="000000"/>
              </w:rPr>
              <w:t>применени</w:t>
            </w:r>
            <w:r>
              <w:rPr>
                <w:color w:val="000000"/>
              </w:rPr>
              <w:t>е</w:t>
            </w:r>
            <w:r w:rsidRPr="006A7864">
              <w:rPr>
                <w:color w:val="000000"/>
              </w:rPr>
              <w:t xml:space="preserve"> открытого огня, паяльной лампы и други</w:t>
            </w:r>
            <w:r>
              <w:rPr>
                <w:color w:val="000000"/>
              </w:rPr>
              <w:t>х</w:t>
            </w:r>
            <w:r w:rsidRPr="006A7864">
              <w:rPr>
                <w:color w:val="000000"/>
              </w:rPr>
              <w:t xml:space="preserve"> способ</w:t>
            </w:r>
            <w:r>
              <w:rPr>
                <w:color w:val="000000"/>
              </w:rPr>
              <w:t>ов</w:t>
            </w:r>
            <w:r w:rsidRPr="006A7864">
              <w:rPr>
                <w:color w:val="000000"/>
              </w:rPr>
              <w:t xml:space="preserve"> применени</w:t>
            </w:r>
            <w:r>
              <w:rPr>
                <w:color w:val="000000"/>
              </w:rPr>
              <w:t xml:space="preserve">я </w:t>
            </w:r>
            <w:r w:rsidRPr="006A7864">
              <w:rPr>
                <w:color w:val="000000"/>
              </w:rPr>
              <w:t>открытого огня для отогревания замерзших труб?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417" w:type="dxa"/>
          </w:tcPr>
          <w:p w:rsidR="0097696F" w:rsidRPr="006A7864" w:rsidRDefault="0097696F" w:rsidP="00C2266F">
            <w:pPr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15167" w:type="dxa"/>
            <w:gridSpan w:val="4"/>
          </w:tcPr>
          <w:p w:rsidR="0097696F" w:rsidRPr="006A7864" w:rsidRDefault="0097696F" w:rsidP="008D61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7864">
              <w:rPr>
                <w:b/>
                <w:color w:val="000000"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6A7864" w:rsidRDefault="0097696F" w:rsidP="002B799C">
            <w:pPr>
              <w:pStyle w:val="ConsPlusNormal"/>
              <w:spacing w:after="60"/>
              <w:jc w:val="both"/>
              <w:rPr>
                <w:color w:val="000000"/>
              </w:rPr>
            </w:pPr>
            <w:r w:rsidRPr="00202037">
              <w:t xml:space="preserve">Организовано ли </w:t>
            </w:r>
            <w:r w:rsidRPr="002B799C">
              <w:rPr>
                <w:rFonts w:eastAsia="Calibri"/>
                <w:lang w:eastAsia="en-US"/>
              </w:rPr>
              <w:t xml:space="preserve">проверяемым лицом </w:t>
            </w:r>
            <w:r w:rsidRPr="00202037">
              <w:t xml:space="preserve">прохождение </w:t>
            </w:r>
            <w:r w:rsidRPr="006A7864">
              <w:rPr>
                <w:color w:val="000000"/>
              </w:rPr>
              <w:t>обучени</w:t>
            </w:r>
            <w:r>
              <w:rPr>
                <w:color w:val="000000"/>
              </w:rPr>
              <w:t>я</w:t>
            </w:r>
            <w:r w:rsidRPr="006A7864">
              <w:rPr>
                <w:color w:val="000000"/>
              </w:rPr>
              <w:t xml:space="preserve"> мерам пожарной безопасности членов общества в том числе:</w:t>
            </w:r>
          </w:p>
        </w:tc>
        <w:tc>
          <w:tcPr>
            <w:tcW w:w="4187" w:type="dxa"/>
            <w:vMerge w:val="restart"/>
          </w:tcPr>
          <w:p w:rsidR="0097696F" w:rsidRPr="00AE519A" w:rsidRDefault="0097696F" w:rsidP="00476A3B">
            <w:pPr>
              <w:spacing w:after="60"/>
              <w:rPr>
                <w:color w:val="000000"/>
                <w:sz w:val="24"/>
                <w:szCs w:val="24"/>
                <w:vertAlign w:val="superscript"/>
              </w:rPr>
            </w:pPr>
            <w:r w:rsidRPr="00476A3B">
              <w:rPr>
                <w:sz w:val="24"/>
                <w:szCs w:val="24"/>
              </w:rPr>
              <w:t xml:space="preserve">Пункт 3 ППР, </w:t>
            </w:r>
            <w:r w:rsidRPr="00476A3B">
              <w:rPr>
                <w:sz w:val="24"/>
                <w:szCs w:val="24"/>
              </w:rPr>
              <w:br/>
              <w:t xml:space="preserve">приказ МЧС России </w:t>
            </w:r>
            <w:r w:rsidRPr="00476A3B">
              <w:rPr>
                <w:sz w:val="24"/>
                <w:szCs w:val="24"/>
              </w:rPr>
              <w:br/>
              <w:t>от 12.12.2007 № 645 «Об утверждении Норм пожарной безопасности «Обучение мерам пожарной безопасности работников организаций»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6A7864" w:rsidRDefault="0097696F" w:rsidP="00081EA3">
            <w:pPr>
              <w:pStyle w:val="ConsPlusNormal"/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прошли ли все</w:t>
            </w:r>
            <w:r w:rsidRPr="006A7864">
              <w:rPr>
                <w:color w:val="000000"/>
              </w:rPr>
              <w:t xml:space="preserve"> члены общества противопожарный инструктаж?</w:t>
            </w:r>
          </w:p>
        </w:tc>
        <w:tc>
          <w:tcPr>
            <w:tcW w:w="4187" w:type="dxa"/>
            <w:vMerge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6A7864" w:rsidRDefault="0097696F" w:rsidP="0020264B">
            <w:pPr>
              <w:pStyle w:val="ConsPlusNormal"/>
              <w:spacing w:after="60"/>
              <w:jc w:val="both"/>
              <w:rPr>
                <w:color w:val="000000"/>
              </w:rPr>
            </w:pPr>
            <w:r w:rsidRPr="006A7864">
              <w:rPr>
                <w:color w:val="000000"/>
              </w:rPr>
              <w:t xml:space="preserve">прошли ли все </w:t>
            </w:r>
            <w:proofErr w:type="spellStart"/>
            <w:r w:rsidRPr="006A7864">
              <w:rPr>
                <w:color w:val="000000"/>
              </w:rPr>
              <w:t>членыобщества</w:t>
            </w:r>
            <w:proofErr w:type="spellEnd"/>
            <w:r w:rsidRPr="006A7864">
              <w:rPr>
                <w:color w:val="000000"/>
              </w:rPr>
              <w:t xml:space="preserve"> повторный противопожарный инструктаж?</w:t>
            </w:r>
          </w:p>
        </w:tc>
        <w:tc>
          <w:tcPr>
            <w:tcW w:w="4187" w:type="dxa"/>
            <w:vMerge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97696F">
        <w:trPr>
          <w:trHeight w:val="575"/>
        </w:trPr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6A7864" w:rsidRDefault="0097696F" w:rsidP="006624C8">
            <w:pPr>
              <w:pStyle w:val="ConsPlusNormal"/>
              <w:spacing w:after="60"/>
              <w:jc w:val="both"/>
              <w:rPr>
                <w:color w:val="000000"/>
              </w:rPr>
            </w:pPr>
            <w:r w:rsidRPr="006A7864">
              <w:rPr>
                <w:color w:val="000000"/>
              </w:rPr>
              <w:t xml:space="preserve">прошли ли руководитель и ответственные за пожарную безопасность лица </w:t>
            </w:r>
            <w:proofErr w:type="gramStart"/>
            <w:r w:rsidRPr="006A7864">
              <w:rPr>
                <w:color w:val="000000"/>
              </w:rPr>
              <w:t>обучение по программам</w:t>
            </w:r>
            <w:proofErr w:type="gramEnd"/>
            <w:r w:rsidRPr="006A7864">
              <w:rPr>
                <w:color w:val="000000"/>
              </w:rPr>
              <w:t xml:space="preserve"> пожарно-технического минимума?</w:t>
            </w:r>
          </w:p>
        </w:tc>
        <w:tc>
          <w:tcPr>
            <w:tcW w:w="4187" w:type="dxa"/>
            <w:vMerge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15167" w:type="dxa"/>
            <w:gridSpan w:val="4"/>
          </w:tcPr>
          <w:p w:rsidR="0097696F" w:rsidRPr="006A7864" w:rsidRDefault="0097696F" w:rsidP="008D61F5">
            <w:pPr>
              <w:spacing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6A7864">
              <w:rPr>
                <w:b/>
                <w:color w:val="000000"/>
                <w:sz w:val="24"/>
                <w:szCs w:val="24"/>
              </w:rPr>
              <w:t>Обозначение мест для курения</w:t>
            </w: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6A7864" w:rsidRDefault="0097696F" w:rsidP="004F13B4">
            <w:pPr>
              <w:pStyle w:val="ConsPlusNormal"/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Обозначены</w:t>
            </w:r>
            <w:r w:rsidRPr="006C09E7">
              <w:rPr>
                <w:color w:val="000000"/>
              </w:rPr>
              <w:t xml:space="preserve"> ли провер</w:t>
            </w:r>
            <w:r>
              <w:rPr>
                <w:color w:val="000000"/>
              </w:rPr>
              <w:t>яемы</w:t>
            </w:r>
            <w:r w:rsidRPr="006C09E7">
              <w:rPr>
                <w:color w:val="000000"/>
              </w:rPr>
              <w:t xml:space="preserve">м лицом </w:t>
            </w:r>
            <w:r w:rsidRPr="006A7864">
              <w:rPr>
                <w:color w:val="000000"/>
              </w:rPr>
              <w:t>мест</w:t>
            </w:r>
            <w:r>
              <w:rPr>
                <w:color w:val="000000"/>
              </w:rPr>
              <w:t>а</w:t>
            </w:r>
            <w:r w:rsidRPr="006A7864">
              <w:rPr>
                <w:color w:val="000000"/>
              </w:rPr>
              <w:t>, специально отведенные для курения табака, знаками «Место для курения»?</w:t>
            </w:r>
          </w:p>
        </w:tc>
        <w:tc>
          <w:tcPr>
            <w:tcW w:w="418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14 ППР</w:t>
            </w:r>
          </w:p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6A7864" w:rsidRDefault="0097696F" w:rsidP="006C09E7">
            <w:pPr>
              <w:pStyle w:val="ConsPlusNormal"/>
              <w:spacing w:after="60"/>
              <w:jc w:val="both"/>
              <w:rPr>
                <w:color w:val="000000"/>
              </w:rPr>
            </w:pPr>
            <w:r w:rsidRPr="00202037">
              <w:t xml:space="preserve">Обеспечено ли </w:t>
            </w:r>
            <w:r w:rsidRPr="002B799C">
              <w:rPr>
                <w:rFonts w:eastAsia="Calibri"/>
                <w:lang w:eastAsia="en-US"/>
              </w:rPr>
              <w:t xml:space="preserve">проверяемым лицом </w:t>
            </w:r>
            <w:r w:rsidRPr="00202037">
              <w:t>размещение знаков пожарной безопасности «Курение табака и пользо</w:t>
            </w:r>
            <w:r>
              <w:t>вание открытым огнем запрещено»?</w:t>
            </w:r>
          </w:p>
        </w:tc>
        <w:tc>
          <w:tcPr>
            <w:tcW w:w="4187" w:type="dxa"/>
          </w:tcPr>
          <w:p w:rsidR="0097696F" w:rsidRPr="006A7864" w:rsidRDefault="0097696F" w:rsidP="00AD17E7">
            <w:pPr>
              <w:spacing w:after="60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14 ППР</w:t>
            </w:r>
          </w:p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15167" w:type="dxa"/>
            <w:gridSpan w:val="4"/>
          </w:tcPr>
          <w:p w:rsidR="0097696F" w:rsidRPr="006A7864" w:rsidRDefault="0097696F" w:rsidP="008D61F5">
            <w:pPr>
              <w:spacing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6A7864">
              <w:rPr>
                <w:b/>
                <w:color w:val="000000"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6A7864" w:rsidRDefault="0097696F" w:rsidP="001430B5">
            <w:pPr>
              <w:pStyle w:val="ConsPlusNormal"/>
              <w:spacing w:after="6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Организовано</w:t>
            </w:r>
            <w:r w:rsidRPr="006C09E7">
              <w:rPr>
                <w:color w:val="000000"/>
              </w:rPr>
              <w:t xml:space="preserve"> ли провер</w:t>
            </w:r>
            <w:r>
              <w:rPr>
                <w:color w:val="000000"/>
              </w:rPr>
              <w:t>яемы</w:t>
            </w:r>
            <w:r w:rsidRPr="006C09E7">
              <w:rPr>
                <w:color w:val="000000"/>
              </w:rPr>
              <w:t xml:space="preserve">м лицом </w:t>
            </w:r>
            <w:r w:rsidRPr="006A7864">
              <w:rPr>
                <w:color w:val="000000"/>
              </w:rPr>
              <w:t>обеспечени</w:t>
            </w:r>
            <w:r>
              <w:rPr>
                <w:color w:val="000000"/>
              </w:rPr>
              <w:t xml:space="preserve">е </w:t>
            </w:r>
            <w:r w:rsidRPr="006A7864">
              <w:rPr>
                <w:color w:val="000000"/>
              </w:rPr>
              <w:t>жилого дома требуемым количеством первичных средств пожаротушения?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spacing w:after="6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6A7864" w:rsidRDefault="0097696F" w:rsidP="002B799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Обеспечены</w:t>
            </w:r>
            <w:r w:rsidRPr="006C09E7">
              <w:rPr>
                <w:color w:val="000000"/>
                <w:sz w:val="24"/>
                <w:szCs w:val="24"/>
              </w:rPr>
              <w:t xml:space="preserve"> ли провер</w:t>
            </w:r>
            <w:r>
              <w:rPr>
                <w:color w:val="000000"/>
                <w:sz w:val="24"/>
                <w:szCs w:val="24"/>
              </w:rPr>
              <w:t>яемы</w:t>
            </w:r>
            <w:r w:rsidRPr="006C09E7">
              <w:rPr>
                <w:color w:val="000000"/>
                <w:sz w:val="24"/>
                <w:szCs w:val="24"/>
              </w:rPr>
              <w:t xml:space="preserve">м лицом </w:t>
            </w:r>
            <w:r w:rsidRPr="006A7864">
              <w:rPr>
                <w:color w:val="000000"/>
                <w:sz w:val="24"/>
                <w:szCs w:val="24"/>
              </w:rPr>
              <w:t>исправност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6A7864">
              <w:rPr>
                <w:color w:val="000000"/>
                <w:sz w:val="24"/>
                <w:szCs w:val="24"/>
              </w:rPr>
              <w:t>, своевременн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6A7864">
              <w:rPr>
                <w:color w:val="000000"/>
                <w:sz w:val="24"/>
                <w:szCs w:val="24"/>
              </w:rPr>
              <w:t xml:space="preserve"> обслуживание и ремонт источников наружного противопожарного водоснабжения?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Пункты 55, 59 ППР</w:t>
            </w: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6A7864" w:rsidRDefault="0097696F" w:rsidP="0097696F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202037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а</w:t>
            </w:r>
            <w:r w:rsidRPr="006C09E7">
              <w:rPr>
                <w:color w:val="000000"/>
                <w:sz w:val="24"/>
                <w:szCs w:val="24"/>
              </w:rPr>
              <w:t xml:space="preserve"> ли провер</w:t>
            </w:r>
            <w:r>
              <w:rPr>
                <w:color w:val="000000"/>
                <w:sz w:val="24"/>
                <w:szCs w:val="24"/>
              </w:rPr>
              <w:t>яемы</w:t>
            </w:r>
            <w:r w:rsidRPr="006C09E7">
              <w:rPr>
                <w:color w:val="000000"/>
                <w:sz w:val="24"/>
                <w:szCs w:val="24"/>
              </w:rPr>
              <w:t xml:space="preserve">м лицом </w:t>
            </w:r>
            <w:r>
              <w:rPr>
                <w:color w:val="000000"/>
                <w:sz w:val="24"/>
                <w:szCs w:val="24"/>
              </w:rPr>
              <w:t>организация</w:t>
            </w:r>
            <w:r w:rsidRPr="006A7864">
              <w:rPr>
                <w:color w:val="000000"/>
                <w:sz w:val="24"/>
                <w:szCs w:val="24"/>
              </w:rPr>
              <w:t xml:space="preserve"> проведени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6A7864">
              <w:rPr>
                <w:color w:val="000000"/>
                <w:sz w:val="24"/>
                <w:szCs w:val="24"/>
              </w:rPr>
              <w:t xml:space="preserve"> проверок работоспособности источников наружного противопожарного водоснабжения, с составлением соответствующих актов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A7864">
              <w:rPr>
                <w:color w:val="000000"/>
                <w:sz w:val="24"/>
                <w:szCs w:val="24"/>
              </w:rPr>
              <w:t>не реже, чем 1 раз в полгода?</w:t>
            </w:r>
          </w:p>
        </w:tc>
        <w:tc>
          <w:tcPr>
            <w:tcW w:w="4187" w:type="dxa"/>
          </w:tcPr>
          <w:p w:rsidR="0097696F" w:rsidRPr="00EE2F1B" w:rsidRDefault="0097696F" w:rsidP="0097696F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55 ППР</w:t>
            </w:r>
          </w:p>
          <w:p w:rsidR="0097696F" w:rsidRPr="006A7864" w:rsidRDefault="0097696F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Утеплены и очищены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от снега и льда в зимнее время пожарные гидранты (резервуары)?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55 ППР</w:t>
            </w:r>
          </w:p>
          <w:p w:rsidR="0097696F" w:rsidRPr="006A7864" w:rsidRDefault="0097696F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доступность подъезда пожарной техники и забора воды в любое время года?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55 ППР</w:t>
            </w:r>
          </w:p>
          <w:p w:rsidR="0097696F" w:rsidRPr="006A7864" w:rsidRDefault="0097696F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Обозначено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55 ППР</w:t>
            </w:r>
          </w:p>
          <w:p w:rsidR="0097696F" w:rsidRPr="006A7864" w:rsidRDefault="0097696F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6A7864" w:rsidRDefault="0097696F" w:rsidP="00F60F73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Исключена</w:t>
            </w:r>
            <w:r w:rsidRPr="00202037">
              <w:rPr>
                <w:sz w:val="24"/>
                <w:szCs w:val="24"/>
              </w:rPr>
              <w:t xml:space="preserve"> ли </w:t>
            </w:r>
            <w:r w:rsidRPr="002B799C">
              <w:rPr>
                <w:rFonts w:eastAsia="Calibri"/>
                <w:sz w:val="24"/>
                <w:szCs w:val="24"/>
                <w:lang w:eastAsia="en-US"/>
              </w:rPr>
              <w:t xml:space="preserve">проверяемым лицом </w:t>
            </w:r>
            <w:r w:rsidRPr="00202037">
              <w:rPr>
                <w:sz w:val="24"/>
                <w:szCs w:val="24"/>
              </w:rPr>
              <w:t>установк</w:t>
            </w:r>
            <w:r>
              <w:rPr>
                <w:sz w:val="24"/>
                <w:szCs w:val="24"/>
              </w:rPr>
              <w:t>а</w:t>
            </w:r>
            <w:r w:rsidRPr="00202037">
              <w:rPr>
                <w:sz w:val="24"/>
                <w:szCs w:val="24"/>
              </w:rPr>
              <w:t xml:space="preserve"> автотранспорта на крышках колодцев пожарных гидрантов?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56 ППР</w:t>
            </w: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57 ППР</w:t>
            </w: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57 ППР</w:t>
            </w: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57 ППР</w:t>
            </w: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97696F" w:rsidRPr="0020264B" w:rsidTr="00C759A5">
        <w:tc>
          <w:tcPr>
            <w:tcW w:w="851" w:type="dxa"/>
          </w:tcPr>
          <w:p w:rsidR="0097696F" w:rsidRPr="006A7864" w:rsidRDefault="0097696F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7696F" w:rsidRPr="00EE2F1B" w:rsidRDefault="0097696F" w:rsidP="009769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4187" w:type="dxa"/>
          </w:tcPr>
          <w:p w:rsidR="0097696F" w:rsidRPr="006A7864" w:rsidRDefault="0097696F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57 ППР</w:t>
            </w:r>
          </w:p>
        </w:tc>
        <w:tc>
          <w:tcPr>
            <w:tcW w:w="1417" w:type="dxa"/>
          </w:tcPr>
          <w:p w:rsidR="0097696F" w:rsidRPr="006A7864" w:rsidRDefault="0097696F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9769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4187" w:type="dxa"/>
          </w:tcPr>
          <w:p w:rsidR="00055727" w:rsidRPr="006A7864" w:rsidRDefault="00055727" w:rsidP="00592D5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57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9769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4187" w:type="dxa"/>
          </w:tcPr>
          <w:p w:rsidR="00055727" w:rsidRPr="006A7864" w:rsidRDefault="00055727" w:rsidP="00592D5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57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15167" w:type="dxa"/>
            <w:gridSpan w:val="4"/>
          </w:tcPr>
          <w:p w:rsidR="00055727" w:rsidRPr="006A7864" w:rsidRDefault="00055727" w:rsidP="008D61F5">
            <w:pPr>
              <w:spacing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6A7864">
              <w:rPr>
                <w:b/>
                <w:color w:val="000000"/>
                <w:sz w:val="24"/>
                <w:szCs w:val="24"/>
              </w:rPr>
              <w:t>Электротехническая продукция</w:t>
            </w: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97696F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размещение воздушных линии электропередач над горючими кровлями, навесами?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41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эксплуатация электропроводов и кабелей с видимыми нарушениями изоляции?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розеток, рубильников и других электроустановок с повреждениями?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EE2F1B">
              <w:rPr>
                <w:sz w:val="24"/>
                <w:szCs w:val="24"/>
              </w:rPr>
              <w:t>Исключены</w:t>
            </w:r>
            <w:proofErr w:type="gramEnd"/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>:</w:t>
            </w:r>
          </w:p>
        </w:tc>
        <w:tc>
          <w:tcPr>
            <w:tcW w:w="4187" w:type="dxa"/>
            <w:vMerge w:val="restart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«в» пункта 42 ППР</w:t>
            </w:r>
          </w:p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4187" w:type="dxa"/>
            <w:vMerge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4187" w:type="dxa"/>
            <w:vMerge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4187" w:type="dxa"/>
            <w:vMerge w:val="restart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в электрощитовых (около электрощитов)?</w:t>
            </w:r>
          </w:p>
        </w:tc>
        <w:tc>
          <w:tcPr>
            <w:tcW w:w="4187" w:type="dxa"/>
            <w:vMerge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4187" w:type="dxa"/>
            <w:vMerge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применение нестандартных (самодельных) электронагревательных приборов?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несертифицированных аппаратов защиты электрических цепей?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4187" w:type="dxa"/>
          </w:tcPr>
          <w:p w:rsidR="00055727" w:rsidRPr="00EE2F1B" w:rsidRDefault="00055727" w:rsidP="00592D59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42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оставление </w:t>
            </w:r>
            <w:r w:rsidRPr="00EE2F1B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4187" w:type="dxa"/>
          </w:tcPr>
          <w:p w:rsidR="00055727" w:rsidRPr="00EE2F1B" w:rsidRDefault="00055727" w:rsidP="00592D59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15167" w:type="dxa"/>
            <w:gridSpan w:val="4"/>
          </w:tcPr>
          <w:p w:rsidR="00055727" w:rsidRPr="006A7864" w:rsidRDefault="00055727" w:rsidP="008D61F5">
            <w:pPr>
              <w:spacing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6A7864">
              <w:rPr>
                <w:b/>
                <w:color w:val="000000"/>
                <w:sz w:val="24"/>
                <w:szCs w:val="24"/>
              </w:rPr>
              <w:t>Система отопления</w:t>
            </w: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эксплуатация неисправных печей и других отопительных приборов?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81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81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EE2F1B">
              <w:rPr>
                <w:sz w:val="24"/>
                <w:szCs w:val="24"/>
              </w:rPr>
              <w:t>предтопочными</w:t>
            </w:r>
            <w:proofErr w:type="spellEnd"/>
            <w:r w:rsidRPr="00EE2F1B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81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EE2F1B">
              <w:rPr>
                <w:sz w:val="24"/>
                <w:szCs w:val="24"/>
              </w:rPr>
              <w:t>отступках</w:t>
            </w:r>
            <w:proofErr w:type="spellEnd"/>
            <w:r w:rsidRPr="00EE2F1B">
              <w:rPr>
                <w:sz w:val="24"/>
                <w:szCs w:val="24"/>
              </w:rPr>
              <w:t xml:space="preserve">) и </w:t>
            </w:r>
            <w:proofErr w:type="spellStart"/>
            <w:r w:rsidRPr="00EE2F1B">
              <w:rPr>
                <w:sz w:val="24"/>
                <w:szCs w:val="24"/>
              </w:rPr>
              <w:t>предтопочных</w:t>
            </w:r>
            <w:proofErr w:type="spellEnd"/>
            <w:r w:rsidRPr="00EE2F1B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81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Соблюдено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4187" w:type="dxa"/>
            <w:vMerge w:val="restart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82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4187" w:type="dxa"/>
            <w:vMerge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4187" w:type="dxa"/>
            <w:vMerge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4187" w:type="dxa"/>
            <w:vMerge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Прошли ли у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EE2F1B">
              <w:rPr>
                <w:sz w:val="24"/>
                <w:szCs w:val="24"/>
              </w:rPr>
              <w:t xml:space="preserve"> специальное обучение лица, эксплуатирующие котельные и другие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теплопроизводящие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EE2F1B">
              <w:rPr>
                <w:sz w:val="24"/>
                <w:szCs w:val="24"/>
              </w:rPr>
              <w:t>Исключена</w:t>
            </w:r>
            <w:proofErr w:type="gramEnd"/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</w:t>
            </w:r>
            <w:proofErr w:type="spellStart"/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лицом</w:t>
            </w:r>
            <w:r w:rsidRPr="00EE2F1B">
              <w:rPr>
                <w:sz w:val="24"/>
                <w:szCs w:val="24"/>
              </w:rPr>
              <w:t>эксплуатация</w:t>
            </w:r>
            <w:proofErr w:type="spellEnd"/>
            <w:r w:rsidRPr="00EE2F1B">
              <w:rPr>
                <w:sz w:val="24"/>
                <w:szCs w:val="24"/>
              </w:rPr>
              <w:t xml:space="preserve">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теплопроизводящих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EE2F1B">
              <w:rPr>
                <w:sz w:val="24"/>
                <w:szCs w:val="24"/>
              </w:rPr>
              <w:t>подтекании</w:t>
            </w:r>
            <w:proofErr w:type="spellEnd"/>
            <w:r w:rsidRPr="00EE2F1B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подача топлива при потухших форсунках или газовых горелках при эксплуатации котельных и других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теплопроизводящих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разжигание котельных и других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теплопроизводящих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эксплуатация котельных и других </w:t>
            </w:r>
            <w:proofErr w:type="spellStart"/>
            <w:r w:rsidRPr="00EE2F1B">
              <w:rPr>
                <w:sz w:val="24"/>
                <w:szCs w:val="24"/>
              </w:rPr>
              <w:t>теплопроизводящих</w:t>
            </w:r>
            <w:proofErr w:type="spellEnd"/>
            <w:r w:rsidRPr="00EE2F1B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Исключен</w:t>
            </w:r>
            <w:r>
              <w:rPr>
                <w:sz w:val="24"/>
                <w:szCs w:val="24"/>
              </w:rPr>
              <w:t>а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rFonts w:eastAsiaTheme="minorEastAsia"/>
                <w:sz w:val="24"/>
                <w:szCs w:val="24"/>
              </w:rPr>
              <w:t>установк</w:t>
            </w:r>
            <w:r>
              <w:rPr>
                <w:rFonts w:eastAsiaTheme="minorEastAsia"/>
                <w:sz w:val="24"/>
                <w:szCs w:val="24"/>
              </w:rPr>
              <w:t>а</w:t>
            </w:r>
            <w:r w:rsidRPr="00EE2F1B">
              <w:rPr>
                <w:rFonts w:eastAsiaTheme="minorEastAsia"/>
                <w:sz w:val="24"/>
                <w:szCs w:val="24"/>
              </w:rPr>
              <w:t xml:space="preserve"> в помещениях временных металлических и других печей заводского изготовления </w:t>
            </w:r>
            <w:r>
              <w:rPr>
                <w:rFonts w:eastAsiaTheme="minorEastAsia"/>
                <w:sz w:val="24"/>
                <w:szCs w:val="24"/>
              </w:rPr>
              <w:t xml:space="preserve">с нарушением </w:t>
            </w:r>
            <w:r w:rsidRPr="00EE2F1B">
              <w:rPr>
                <w:rFonts w:eastAsiaTheme="minorEastAsia"/>
                <w:sz w:val="24"/>
                <w:szCs w:val="24"/>
              </w:rPr>
              <w:t>требовани</w:t>
            </w:r>
            <w:r>
              <w:rPr>
                <w:rFonts w:eastAsiaTheme="minorEastAsia"/>
                <w:sz w:val="24"/>
                <w:szCs w:val="24"/>
              </w:rPr>
              <w:t>й</w:t>
            </w:r>
            <w:r w:rsidRPr="00EE2F1B">
              <w:rPr>
                <w:rFonts w:eastAsiaTheme="minorEastAsia"/>
                <w:sz w:val="24"/>
                <w:szCs w:val="24"/>
              </w:rPr>
              <w:t xml:space="preserve"> пожарной безопасности и инст</w:t>
            </w:r>
            <w:r>
              <w:rPr>
                <w:rFonts w:eastAsiaTheme="minorEastAsia"/>
                <w:sz w:val="24"/>
                <w:szCs w:val="24"/>
              </w:rPr>
              <w:t>рукций предприятий-изготовителей</w:t>
            </w:r>
            <w:r w:rsidRPr="00EE2F1B">
              <w:rPr>
                <w:rFonts w:eastAsiaTheme="minorEastAsia"/>
                <w:sz w:val="24"/>
                <w:szCs w:val="24"/>
              </w:rPr>
              <w:t>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86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87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использование неисправных газовых приборов?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46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spacing w:after="60"/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15167" w:type="dxa"/>
            <w:gridSpan w:val="4"/>
          </w:tcPr>
          <w:p w:rsidR="00055727" w:rsidRPr="006A7864" w:rsidRDefault="00055727" w:rsidP="008D61F5">
            <w:pPr>
              <w:spacing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6A7864">
              <w:rPr>
                <w:b/>
                <w:color w:val="000000"/>
                <w:sz w:val="24"/>
                <w:szCs w:val="24"/>
              </w:rPr>
              <w:t>Территория объекта</w:t>
            </w: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6A7864" w:rsidRDefault="00055727" w:rsidP="00BC7741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Исключено </w:t>
            </w:r>
            <w:r w:rsidRPr="006A7864">
              <w:rPr>
                <w:color w:val="000000"/>
              </w:rPr>
              <w:t xml:space="preserve">ли </w:t>
            </w:r>
            <w:r>
              <w:rPr>
                <w:color w:val="000000"/>
              </w:rPr>
              <w:t xml:space="preserve">проверяемым лицом </w:t>
            </w:r>
            <w:r w:rsidRPr="006A7864">
              <w:rPr>
                <w:color w:val="000000"/>
              </w:rPr>
              <w:t>хранени</w:t>
            </w:r>
            <w:r>
              <w:rPr>
                <w:color w:val="000000"/>
              </w:rPr>
              <w:t>е</w:t>
            </w:r>
            <w:r w:rsidRPr="006A7864">
              <w:rPr>
                <w:color w:val="000000"/>
              </w:rPr>
              <w:t xml:space="preserve"> емкости с легковоспламеняющимися и горючими жидкостями, горючими газами, на </w:t>
            </w:r>
            <w:r w:rsidRPr="006A7864">
              <w:rPr>
                <w:color w:val="000000"/>
              </w:rPr>
              <w:lastRenderedPageBreak/>
              <w:t>территориях общего пользования, прилегающих к жилым домам и объектам садоводческих, огороднических и дачных некоммерческих объединений граждан?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lastRenderedPageBreak/>
              <w:t>Пункт 18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6A7864" w:rsidRDefault="00055727" w:rsidP="0005572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Исключена</w:t>
            </w:r>
            <w:r w:rsidR="00215017">
              <w:rPr>
                <w:color w:val="000000"/>
              </w:rPr>
              <w:t xml:space="preserve"> </w:t>
            </w:r>
            <w:r w:rsidRPr="006A7864">
              <w:rPr>
                <w:color w:val="000000"/>
              </w:rPr>
              <w:t xml:space="preserve">ли </w:t>
            </w:r>
            <w:r>
              <w:rPr>
                <w:color w:val="000000"/>
              </w:rPr>
              <w:t xml:space="preserve">проверяемым лицом свалка горючих отходов </w:t>
            </w:r>
            <w:r w:rsidRPr="006A7864">
              <w:rPr>
                <w:color w:val="000000"/>
              </w:rPr>
              <w:t xml:space="preserve">на объектах садоводческих, огороднических и дачных некоммерческих объединений? 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19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BC7741" w:rsidRDefault="00055727" w:rsidP="000557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Исключено</w:t>
            </w:r>
            <w:r w:rsidRPr="00BC7741">
              <w:rPr>
                <w:color w:val="000000"/>
                <w:sz w:val="24"/>
                <w:szCs w:val="24"/>
              </w:rPr>
              <w:t xml:space="preserve"> ли </w:t>
            </w:r>
            <w:r w:rsidRPr="00BC7741">
              <w:rPr>
                <w:rFonts w:eastAsia="Calibr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C7741">
              <w:rPr>
                <w:color w:val="000000"/>
                <w:sz w:val="24"/>
                <w:szCs w:val="24"/>
              </w:rPr>
              <w:t>использовани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C7741">
              <w:rPr>
                <w:color w:val="000000"/>
                <w:sz w:val="24"/>
                <w:szCs w:val="24"/>
              </w:rPr>
              <w:t xml:space="preserve">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6A7864" w:rsidRDefault="00055727" w:rsidP="000557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Исключена</w:t>
            </w:r>
            <w:r w:rsidRPr="00BC7741">
              <w:rPr>
                <w:color w:val="000000"/>
                <w:sz w:val="24"/>
                <w:szCs w:val="24"/>
              </w:rPr>
              <w:t xml:space="preserve"> ли </w:t>
            </w:r>
            <w:r w:rsidRPr="00BC7741">
              <w:rPr>
                <w:rFonts w:eastAsia="Calibr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7864">
              <w:rPr>
                <w:color w:val="000000"/>
                <w:sz w:val="24"/>
                <w:szCs w:val="24"/>
              </w:rPr>
              <w:t>стоянк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A7864">
              <w:rPr>
                <w:color w:val="000000"/>
                <w:sz w:val="24"/>
                <w:szCs w:val="24"/>
              </w:rPr>
              <w:t xml:space="preserve"> автотранспорта на крышках колодцев пожарных гидрантов?  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56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6A7864" w:rsidRDefault="00055727" w:rsidP="00055727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BC7741">
              <w:rPr>
                <w:rFonts w:eastAsia="Calibri"/>
                <w:sz w:val="24"/>
                <w:szCs w:val="24"/>
                <w:lang w:eastAsia="en-US"/>
              </w:rPr>
              <w:t>проверяемым лицом</w:t>
            </w:r>
            <w:r w:rsidRPr="006A7864">
              <w:rPr>
                <w:color w:val="000000"/>
                <w:sz w:val="24"/>
                <w:szCs w:val="24"/>
              </w:rPr>
              <w:t xml:space="preserve"> приспособлени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6A7864">
              <w:rPr>
                <w:color w:val="000000"/>
                <w:sz w:val="24"/>
                <w:szCs w:val="24"/>
              </w:rPr>
              <w:t>водонапорных башен</w:t>
            </w:r>
            <w:r w:rsidR="00215017">
              <w:rPr>
                <w:color w:val="000000"/>
                <w:sz w:val="24"/>
                <w:szCs w:val="24"/>
              </w:rPr>
              <w:t xml:space="preserve"> </w:t>
            </w:r>
            <w:r w:rsidRPr="006A7864">
              <w:rPr>
                <w:color w:val="000000"/>
                <w:sz w:val="24"/>
                <w:szCs w:val="24"/>
              </w:rPr>
              <w:t xml:space="preserve">для забора воды (при ее наличии) пожарной техникой в любое время года. 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60 (1)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05572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Исключено</w:t>
            </w:r>
            <w:r w:rsidRPr="00BC7741">
              <w:rPr>
                <w:color w:val="000000"/>
                <w:sz w:val="24"/>
                <w:szCs w:val="24"/>
              </w:rPr>
              <w:t xml:space="preserve"> ли </w:t>
            </w:r>
            <w:r w:rsidRPr="00BC7741">
              <w:rPr>
                <w:rFonts w:eastAsia="Calibr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C7741">
              <w:rPr>
                <w:color w:val="000000"/>
                <w:sz w:val="24"/>
                <w:szCs w:val="24"/>
              </w:rPr>
              <w:t>использовани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="00215017">
              <w:rPr>
                <w:color w:val="000000"/>
                <w:sz w:val="24"/>
                <w:szCs w:val="24"/>
              </w:rPr>
              <w:t xml:space="preserve"> </w:t>
            </w:r>
            <w:r w:rsidRPr="006A7864">
              <w:rPr>
                <w:color w:val="000000"/>
                <w:sz w:val="24"/>
                <w:szCs w:val="24"/>
              </w:rPr>
              <w:t>для хозяйственных и производственных целей запаса воды в водонапорной башне, предназначенной для нужд пожаротушения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055727" w:rsidRPr="006A7864" w:rsidRDefault="00055727" w:rsidP="00592D59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60 (1)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EE2F1B" w:rsidRDefault="00055727" w:rsidP="00051BD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Предусмотрены ли</w:t>
            </w:r>
            <w:r w:rsidR="00215017">
              <w:rPr>
                <w:color w:val="000000"/>
                <w:sz w:val="24"/>
                <w:szCs w:val="24"/>
              </w:rPr>
              <w:t xml:space="preserve"> </w:t>
            </w:r>
            <w:r w:rsidRPr="00BC7741">
              <w:rPr>
                <w:rFonts w:eastAsia="Calibri"/>
                <w:sz w:val="24"/>
                <w:szCs w:val="24"/>
                <w:lang w:eastAsia="en-US"/>
              </w:rPr>
              <w:t>проверяемым лицом</w:t>
            </w:r>
            <w:r w:rsidRPr="006A7864">
              <w:rPr>
                <w:color w:val="000000"/>
                <w:sz w:val="24"/>
                <w:szCs w:val="24"/>
              </w:rPr>
              <w:t xml:space="preserve">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4187" w:type="dxa"/>
          </w:tcPr>
          <w:p w:rsidR="00055727" w:rsidRPr="006A7864" w:rsidRDefault="00055727" w:rsidP="00592D59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60 (1)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6A7864" w:rsidRDefault="00055727" w:rsidP="000557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Исключена</w:t>
            </w:r>
            <w:r w:rsidRPr="00EE2F1B">
              <w:rPr>
                <w:sz w:val="24"/>
                <w:szCs w:val="24"/>
              </w:rPr>
              <w:t xml:space="preserve"> ли </w:t>
            </w:r>
            <w:r w:rsidRPr="00BC7741">
              <w:rPr>
                <w:rFonts w:eastAsia="Calibr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прокладка над</w:t>
            </w:r>
            <w:r w:rsidRPr="006A7864">
              <w:rPr>
                <w:color w:val="000000"/>
                <w:sz w:val="24"/>
                <w:szCs w:val="24"/>
              </w:rPr>
              <w:t xml:space="preserve"> горючими кровлями, навесами, а также открытыми складами (штабелями, скирдами и др.) горючих веществ, материалов и изделий воздушны</w:t>
            </w:r>
            <w:r>
              <w:rPr>
                <w:color w:val="000000"/>
                <w:sz w:val="24"/>
                <w:szCs w:val="24"/>
              </w:rPr>
              <w:t>х линий электропередач</w:t>
            </w:r>
            <w:r w:rsidRPr="006A7864">
              <w:rPr>
                <w:color w:val="000000"/>
                <w:sz w:val="24"/>
                <w:szCs w:val="24"/>
              </w:rPr>
              <w:t xml:space="preserve"> (в том числе временны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A7864">
              <w:rPr>
                <w:color w:val="000000"/>
                <w:sz w:val="24"/>
                <w:szCs w:val="24"/>
              </w:rPr>
              <w:t xml:space="preserve"> и проложенны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A7864">
              <w:rPr>
                <w:color w:val="000000"/>
                <w:sz w:val="24"/>
                <w:szCs w:val="24"/>
              </w:rPr>
              <w:t xml:space="preserve"> кабелем)? 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41 ППР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6A7864" w:rsidRDefault="00055727" w:rsidP="00DA2E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Организовано</w:t>
            </w:r>
            <w:r w:rsidRPr="00BC7741">
              <w:rPr>
                <w:color w:val="000000"/>
                <w:sz w:val="24"/>
                <w:szCs w:val="24"/>
              </w:rPr>
              <w:t xml:space="preserve"> ли </w:t>
            </w:r>
            <w:r w:rsidRPr="00BC7741">
              <w:rPr>
                <w:rFonts w:eastAsia="Calibr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7864">
              <w:rPr>
                <w:color w:val="000000"/>
                <w:sz w:val="24"/>
                <w:szCs w:val="24"/>
              </w:rPr>
              <w:t>для использования открытого огня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187" w:type="dxa"/>
          </w:tcPr>
          <w:p w:rsidR="00055727" w:rsidRPr="00AE519A" w:rsidRDefault="00055727" w:rsidP="00AE519A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</w:tcPr>
          <w:p w:rsidR="00055727" w:rsidRPr="006A7864" w:rsidRDefault="00055727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C3C8C" w:rsidRPr="0020264B" w:rsidTr="00C759A5">
        <w:tc>
          <w:tcPr>
            <w:tcW w:w="851" w:type="dxa"/>
          </w:tcPr>
          <w:p w:rsidR="000C3C8C" w:rsidRPr="006A7864" w:rsidRDefault="000C3C8C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C3C8C" w:rsidRDefault="000C3C8C" w:rsidP="000C3C8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A7864">
              <w:rPr>
                <w:color w:val="000000"/>
                <w:sz w:val="24"/>
                <w:szCs w:val="24"/>
              </w:rPr>
              <w:t>мест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6A7864">
              <w:rPr>
                <w:color w:val="000000"/>
                <w:sz w:val="24"/>
                <w:szCs w:val="24"/>
              </w:rPr>
              <w:t xml:space="preserve"> выполненное в виде котлована (ямы, рва) глубиной 0,3 метра и более, а диаметром не более 1 метра</w:t>
            </w:r>
            <w:r>
              <w:rPr>
                <w:color w:val="000000"/>
                <w:sz w:val="24"/>
                <w:szCs w:val="24"/>
              </w:rPr>
              <w:t xml:space="preserve">, при следующих условиях: </w:t>
            </w:r>
            <w:r w:rsidRPr="006A7864">
              <w:rPr>
                <w:color w:val="000000"/>
                <w:sz w:val="24"/>
                <w:szCs w:val="24"/>
              </w:rPr>
              <w:t>расположен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6A7864">
              <w:rPr>
                <w:color w:val="000000"/>
                <w:sz w:val="24"/>
                <w:szCs w:val="24"/>
              </w:rPr>
              <w:t xml:space="preserve">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</w:t>
            </w:r>
            <w:proofErr w:type="gramStart"/>
            <w:r w:rsidRPr="006A7864">
              <w:rPr>
                <w:color w:val="000000"/>
                <w:sz w:val="24"/>
                <w:szCs w:val="24"/>
              </w:rPr>
              <w:t>деревьев;</w:t>
            </w:r>
            <w:r w:rsidR="00215017">
              <w:rPr>
                <w:color w:val="000000"/>
                <w:sz w:val="24"/>
                <w:szCs w:val="24"/>
              </w:rPr>
              <w:t xml:space="preserve"> </w:t>
            </w:r>
            <w:r w:rsidRPr="006A7864">
              <w:rPr>
                <w:color w:val="000000"/>
                <w:sz w:val="24"/>
                <w:szCs w:val="24"/>
              </w:rPr>
              <w:t>территория вокруг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      </w:r>
            <w:r w:rsidR="00215017">
              <w:rPr>
                <w:color w:val="000000"/>
                <w:sz w:val="24"/>
                <w:szCs w:val="24"/>
              </w:rPr>
              <w:t xml:space="preserve"> </w:t>
            </w:r>
            <w:r w:rsidRPr="006A7864">
              <w:rPr>
                <w:color w:val="000000"/>
                <w:sz w:val="24"/>
                <w:szCs w:val="24"/>
              </w:rPr>
              <w:t>лицо, использующее открытый огонь,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охраны?</w:t>
            </w:r>
            <w:proofErr w:type="gramEnd"/>
          </w:p>
        </w:tc>
        <w:tc>
          <w:tcPr>
            <w:tcW w:w="4187" w:type="dxa"/>
          </w:tcPr>
          <w:p w:rsidR="000C3C8C" w:rsidRPr="006A7864" w:rsidRDefault="000C3C8C" w:rsidP="00AE519A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 xml:space="preserve">Пункт 2 Порядка использования открытого огня и разведения костров на землях сельскохозяйственного назначения и землях запаса, утвержденного приказом МЧС России от 26.01.2016 № 26 (далее – приказ </w:t>
            </w:r>
            <w:r>
              <w:rPr>
                <w:color w:val="000000"/>
                <w:sz w:val="24"/>
                <w:szCs w:val="24"/>
              </w:rPr>
              <w:br/>
            </w:r>
            <w:r w:rsidRPr="006A7864">
              <w:rPr>
                <w:color w:val="000000"/>
                <w:sz w:val="24"/>
                <w:szCs w:val="24"/>
              </w:rPr>
              <w:t>№ 26)</w:t>
            </w:r>
            <w:r>
              <w:rPr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</w:tcPr>
          <w:p w:rsidR="000C3C8C" w:rsidRPr="006A7864" w:rsidRDefault="000C3C8C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6A7864" w:rsidRDefault="000C3C8C" w:rsidP="000C3C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место,</w:t>
            </w:r>
            <w:r w:rsidR="00055727" w:rsidRPr="006A7864">
              <w:rPr>
                <w:color w:val="000000"/>
                <w:sz w:val="24"/>
                <w:szCs w:val="24"/>
              </w:rPr>
              <w:t xml:space="preserve"> выполненное в виде площадки с прочно установленной на ней емкостью из металла (бочка, бак, мангал) или из иных негорючих материалов объемом не более 1 куб. метра, исключающей возможность распространения пламени и выпадения сгораемых материалов за пределы очага горения</w:t>
            </w:r>
            <w:r>
              <w:rPr>
                <w:color w:val="000000"/>
                <w:sz w:val="24"/>
                <w:szCs w:val="24"/>
              </w:rPr>
              <w:t xml:space="preserve">, при следующих </w:t>
            </w:r>
            <w:proofErr w:type="spellStart"/>
            <w:r>
              <w:rPr>
                <w:color w:val="000000"/>
                <w:sz w:val="24"/>
                <w:szCs w:val="24"/>
              </w:rPr>
              <w:t>условиях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="00055727" w:rsidRPr="006A7864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055727" w:rsidRPr="006A7864">
              <w:rPr>
                <w:color w:val="000000"/>
                <w:sz w:val="24"/>
                <w:szCs w:val="24"/>
              </w:rPr>
              <w:t>асположено</w:t>
            </w:r>
            <w:proofErr w:type="spellEnd"/>
            <w:r w:rsidR="00055727" w:rsidRPr="006A7864">
              <w:rPr>
                <w:color w:val="000000"/>
                <w:sz w:val="24"/>
                <w:szCs w:val="24"/>
              </w:rPr>
              <w:t xml:space="preserve"> на расстоянии не менее 25 метров от ближайшего объекта </w:t>
            </w:r>
            <w:r w:rsidR="00055727" w:rsidRPr="006A7864">
              <w:rPr>
                <w:color w:val="000000"/>
                <w:sz w:val="24"/>
                <w:szCs w:val="24"/>
              </w:rPr>
              <w:lastRenderedPageBreak/>
              <w:t>(здания, сооружения, постройки, открытого склада, скирды), 50 метров – от хвойного леса или отдельно растущих хвойных деревьев и молодняка и 15 метров – от лиственного леса или отдельно растущих групп лиственных деревьев;</w:t>
            </w:r>
            <w:r w:rsidR="00215017">
              <w:rPr>
                <w:color w:val="000000"/>
                <w:sz w:val="24"/>
                <w:szCs w:val="24"/>
              </w:rPr>
              <w:t xml:space="preserve"> </w:t>
            </w:r>
            <w:r w:rsidR="00055727" w:rsidRPr="006A7864">
              <w:rPr>
                <w:color w:val="000000"/>
                <w:sz w:val="24"/>
                <w:szCs w:val="24"/>
              </w:rPr>
              <w:t>территория вокруг очищена в радиусе 5 метров от сухостойных деревьев, сухой травы, валежника, порубочных остатков, других горючих материалов;</w:t>
            </w:r>
            <w:r w:rsidR="00215017">
              <w:rPr>
                <w:color w:val="000000"/>
                <w:sz w:val="24"/>
                <w:szCs w:val="24"/>
              </w:rPr>
              <w:t xml:space="preserve"> </w:t>
            </w:r>
            <w:r w:rsidR="00055727" w:rsidRPr="006A7864">
              <w:rPr>
                <w:color w:val="000000"/>
                <w:sz w:val="24"/>
                <w:szCs w:val="24"/>
              </w:rPr>
              <w:t>лицо, использующее открытый огонь,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охраны?</w:t>
            </w:r>
          </w:p>
        </w:tc>
        <w:tc>
          <w:tcPr>
            <w:tcW w:w="4187" w:type="dxa"/>
          </w:tcPr>
          <w:p w:rsidR="00055727" w:rsidRPr="006A7864" w:rsidRDefault="00055727" w:rsidP="00AE519A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lastRenderedPageBreak/>
              <w:t>Пункты 2 и 3 приказа № 26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6A7864" w:rsidRDefault="000C3C8C" w:rsidP="000C3C8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место</w:t>
            </w:r>
            <w:r w:rsidR="00055727" w:rsidRPr="006A7864">
              <w:rPr>
                <w:color w:val="000000"/>
                <w:sz w:val="24"/>
                <w:szCs w:val="24"/>
              </w:rPr>
              <w:t xml:space="preserve"> для приготовления пищи в специальных несгораемых емкостях (мангалах, жаровнях), выполненное в виде котлована (ямы, рва) глубиной 0,3 метра и более, а диаметром менее 3 метров или в виде площадки с прочно установленной на ней емкостью из металла (бочка, бак, мангал) или из иных негорючих материалов объемом не более 1 куб. метра, исключающей возможность распространения пламени и выпадения сгораемых мате</w:t>
            </w:r>
            <w:r>
              <w:rPr>
                <w:color w:val="000000"/>
                <w:sz w:val="24"/>
                <w:szCs w:val="24"/>
              </w:rPr>
              <w:t>риалов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пределы очага горения, при следующих условиях:</w:t>
            </w:r>
            <w:r w:rsidR="00215017">
              <w:rPr>
                <w:color w:val="000000"/>
                <w:sz w:val="24"/>
                <w:szCs w:val="24"/>
              </w:rPr>
              <w:t xml:space="preserve"> </w:t>
            </w:r>
            <w:r w:rsidR="00055727" w:rsidRPr="006A7864">
              <w:rPr>
                <w:color w:val="000000"/>
                <w:sz w:val="24"/>
                <w:szCs w:val="24"/>
              </w:rPr>
              <w:t>расположено на расстоянии не менее 5 метров от ближайшего объекта (здания, сооружения, постройки, открытого склада, скирды), хвойных деревьев, лиственных деревьев и молодняка;</w:t>
            </w:r>
            <w:r w:rsidR="00215017">
              <w:rPr>
                <w:color w:val="000000"/>
                <w:sz w:val="24"/>
                <w:szCs w:val="24"/>
              </w:rPr>
              <w:t xml:space="preserve"> </w:t>
            </w:r>
            <w:r w:rsidR="00055727" w:rsidRPr="006A7864">
              <w:rPr>
                <w:color w:val="000000"/>
                <w:sz w:val="24"/>
                <w:szCs w:val="24"/>
              </w:rPr>
              <w:t>территория вокруг очищена в радиусе 2 метров от сухостойных деревьев, сухой травы, валежника, порубочных остатков, других горючих материалов;</w:t>
            </w:r>
            <w:r w:rsidR="00215017">
              <w:rPr>
                <w:color w:val="000000"/>
                <w:sz w:val="24"/>
                <w:szCs w:val="24"/>
              </w:rPr>
              <w:t xml:space="preserve"> </w:t>
            </w:r>
            <w:r w:rsidR="00055727" w:rsidRPr="006A7864">
              <w:rPr>
                <w:color w:val="000000"/>
                <w:sz w:val="24"/>
                <w:szCs w:val="24"/>
              </w:rPr>
              <w:t>лицо, использующее открытый огонь,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Пункты 2 и 5 приказа № 26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6A7864" w:rsidRDefault="000C3C8C" w:rsidP="000C3C8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место </w:t>
            </w:r>
            <w:r w:rsidR="00055727" w:rsidRPr="006A7864">
              <w:rPr>
                <w:color w:val="000000"/>
                <w:sz w:val="24"/>
                <w:szCs w:val="24"/>
              </w:rPr>
              <w:t>для уничтожения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огня, выполненное в виде котлована (ямы, рва) глубиной 0,3 метра и более, а диаметром 1 метр и более или в виде площадки</w:t>
            </w:r>
            <w:r>
              <w:rPr>
                <w:color w:val="000000"/>
                <w:sz w:val="24"/>
                <w:szCs w:val="24"/>
              </w:rPr>
              <w:t>, при следующих условиях:</w:t>
            </w:r>
            <w:r w:rsidR="00215017">
              <w:rPr>
                <w:color w:val="000000"/>
                <w:sz w:val="24"/>
                <w:szCs w:val="24"/>
              </w:rPr>
              <w:t xml:space="preserve"> </w:t>
            </w:r>
            <w:r w:rsidR="00055727" w:rsidRPr="006A7864">
              <w:rPr>
                <w:color w:val="000000"/>
                <w:sz w:val="24"/>
                <w:szCs w:val="24"/>
              </w:rPr>
              <w:t>расположено на расстоянии не менее 5 метров от ближайшего объекта (здания, сооружения, постройки, открытого склада, скирды</w:t>
            </w:r>
            <w:proofErr w:type="gramEnd"/>
            <w:r w:rsidR="00055727" w:rsidRPr="006A7864">
              <w:rPr>
                <w:color w:val="000000"/>
                <w:sz w:val="24"/>
                <w:szCs w:val="24"/>
              </w:rPr>
              <w:t>), хвойных деревьев, лиственных деревьев и молодняка;</w:t>
            </w:r>
            <w:r w:rsidR="00215017">
              <w:rPr>
                <w:color w:val="000000"/>
                <w:sz w:val="24"/>
                <w:szCs w:val="24"/>
              </w:rPr>
              <w:t xml:space="preserve"> </w:t>
            </w:r>
            <w:r w:rsidR="00055727" w:rsidRPr="006A7864">
              <w:rPr>
                <w:color w:val="000000"/>
                <w:sz w:val="24"/>
                <w:szCs w:val="24"/>
              </w:rPr>
              <w:t>территория вокруг очищена в радиусе в зависимости от высоты точки размещения сухостойных деревьев, сухой травы, валежника, порубочных остатков, других горючих материалов;</w:t>
            </w:r>
            <w:r w:rsidR="0021501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55727" w:rsidRPr="006A7864">
              <w:rPr>
                <w:color w:val="000000"/>
                <w:sz w:val="24"/>
                <w:szCs w:val="24"/>
              </w:rPr>
              <w:t>лицо, использующее открытый огонь, обеспечено первичными средствами пожаротушения для локализации и ликвидации горения, а также мобильным средством связи для вызов</w:t>
            </w:r>
            <w:r>
              <w:rPr>
                <w:color w:val="000000"/>
                <w:sz w:val="24"/>
                <w:szCs w:val="24"/>
              </w:rPr>
              <w:t>а подразделения пожарной охраны (д</w:t>
            </w:r>
            <w:r w:rsidR="00055727" w:rsidRPr="006A7864">
              <w:rPr>
                <w:color w:val="000000"/>
                <w:sz w:val="24"/>
                <w:szCs w:val="24"/>
              </w:rPr>
              <w:t xml:space="preserve">опускается увеличивать диаметр зоны очага горения при задействовании на каждый очаг горения не менее 2-х человек, обеспеченных первичными средствами пожаротушения и прошедших обучение мерам пожарной безопасности 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 w:rsidRPr="000C3C8C">
              <w:rPr>
                <w:color w:val="000000"/>
                <w:sz w:val="24"/>
                <w:szCs w:val="24"/>
                <w:vertAlign w:val="superscript"/>
              </w:rPr>
              <w:t>6</w:t>
            </w:r>
            <w:r w:rsidR="00055727" w:rsidRPr="006A7864">
              <w:rPr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4187" w:type="dxa"/>
          </w:tcPr>
          <w:p w:rsidR="00055727" w:rsidRPr="006A7864" w:rsidRDefault="00055727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Пункты 2, 6 и 7 приказа № 26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55727" w:rsidRPr="0020264B" w:rsidTr="00C759A5">
        <w:tc>
          <w:tcPr>
            <w:tcW w:w="851" w:type="dxa"/>
          </w:tcPr>
          <w:p w:rsidR="00055727" w:rsidRPr="006A7864" w:rsidRDefault="00055727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55727" w:rsidRPr="006A7864" w:rsidRDefault="00055727" w:rsidP="00051BD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Обеспечено</w:t>
            </w:r>
            <w:r w:rsidRPr="00BC7741">
              <w:rPr>
                <w:color w:val="000000"/>
              </w:rPr>
              <w:t xml:space="preserve"> ли </w:t>
            </w:r>
            <w:r w:rsidRPr="00BC7741">
              <w:rPr>
                <w:rFonts w:eastAsia="Calibri"/>
                <w:lang w:eastAsia="en-US"/>
              </w:rPr>
              <w:t>проверяемым лицом</w:t>
            </w:r>
            <w:r w:rsidR="00215017">
              <w:rPr>
                <w:rFonts w:eastAsia="Calibri"/>
                <w:lang w:eastAsia="en-US"/>
              </w:rPr>
              <w:t xml:space="preserve"> </w:t>
            </w:r>
            <w:r w:rsidRPr="006A7864">
              <w:rPr>
                <w:color w:val="000000"/>
              </w:rPr>
              <w:t>при использ</w:t>
            </w:r>
            <w:r>
              <w:rPr>
                <w:color w:val="000000"/>
              </w:rPr>
              <w:t>овании</w:t>
            </w:r>
            <w:r w:rsidR="000C3C8C">
              <w:rPr>
                <w:color w:val="000000"/>
              </w:rPr>
              <w:t xml:space="preserve"> открытого огня</w:t>
            </w:r>
            <w:r w:rsidRPr="006A7864">
              <w:rPr>
                <w:color w:val="000000"/>
              </w:rPr>
              <w:t xml:space="preserve"> на </w:t>
            </w:r>
            <w:r w:rsidRPr="006A7864">
              <w:rPr>
                <w:color w:val="000000"/>
              </w:rPr>
              <w:lastRenderedPageBreak/>
              <w:t>торфяных почвах; на территории с установленным особым противопожарным режимом; при сильных порывах ветра; под кронами деревьев хвойных пород; в емкости, стенки которой имеют огненный сквозной прогар;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 при скорости ветра, превышающей значение 10 метров в секунду?</w:t>
            </w:r>
          </w:p>
        </w:tc>
        <w:tc>
          <w:tcPr>
            <w:tcW w:w="4187" w:type="dxa"/>
          </w:tcPr>
          <w:p w:rsidR="00055727" w:rsidRPr="006A7864" w:rsidRDefault="00055727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lastRenderedPageBreak/>
              <w:t>Пункт 9 приказа № 26</w:t>
            </w:r>
          </w:p>
        </w:tc>
        <w:tc>
          <w:tcPr>
            <w:tcW w:w="1417" w:type="dxa"/>
          </w:tcPr>
          <w:p w:rsidR="00055727" w:rsidRPr="006A7864" w:rsidRDefault="00055727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C3C8C" w:rsidRPr="0020264B" w:rsidTr="00C759A5">
        <w:tc>
          <w:tcPr>
            <w:tcW w:w="851" w:type="dxa"/>
          </w:tcPr>
          <w:p w:rsidR="000C3C8C" w:rsidRPr="006A7864" w:rsidRDefault="000C3C8C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C3C8C" w:rsidRPr="006A7864" w:rsidRDefault="000C3C8C" w:rsidP="000C3C8C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Исключено</w:t>
            </w:r>
            <w:r w:rsidRPr="00BC7741">
              <w:rPr>
                <w:color w:val="000000"/>
              </w:rPr>
              <w:t xml:space="preserve"> ли </w:t>
            </w:r>
            <w:r w:rsidRPr="00BC7741">
              <w:rPr>
                <w:rFonts w:eastAsia="Calibri"/>
                <w:lang w:eastAsia="en-US"/>
              </w:rPr>
              <w:t>проверяемым лицом</w:t>
            </w:r>
            <w:r w:rsidR="00215017">
              <w:rPr>
                <w:rFonts w:eastAsia="Calibri"/>
                <w:lang w:eastAsia="en-US"/>
              </w:rPr>
              <w:t xml:space="preserve"> </w:t>
            </w:r>
            <w:r w:rsidRPr="006A7864">
              <w:rPr>
                <w:color w:val="000000"/>
              </w:rPr>
              <w:t>в процесс</w:t>
            </w:r>
            <w:r>
              <w:rPr>
                <w:color w:val="000000"/>
              </w:rPr>
              <w:t>е использования открытого огня:</w:t>
            </w:r>
          </w:p>
        </w:tc>
        <w:tc>
          <w:tcPr>
            <w:tcW w:w="4187" w:type="dxa"/>
            <w:vMerge w:val="restart"/>
          </w:tcPr>
          <w:p w:rsidR="000C3C8C" w:rsidRPr="006A7864" w:rsidRDefault="000C3C8C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10 приказа № 26</w:t>
            </w:r>
          </w:p>
        </w:tc>
        <w:tc>
          <w:tcPr>
            <w:tcW w:w="1417" w:type="dxa"/>
          </w:tcPr>
          <w:p w:rsidR="000C3C8C" w:rsidRPr="006A7864" w:rsidRDefault="000C3C8C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C3C8C" w:rsidRPr="0020264B" w:rsidTr="00C759A5">
        <w:tc>
          <w:tcPr>
            <w:tcW w:w="851" w:type="dxa"/>
          </w:tcPr>
          <w:p w:rsidR="000C3C8C" w:rsidRPr="006A7864" w:rsidRDefault="000C3C8C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C3C8C" w:rsidRDefault="000C3C8C" w:rsidP="00DA2E6C">
            <w:pPr>
              <w:pStyle w:val="ConsPlusNormal"/>
              <w:jc w:val="both"/>
              <w:rPr>
                <w:color w:val="000000"/>
              </w:rPr>
            </w:pPr>
            <w:r w:rsidRPr="006A7864">
              <w:rPr>
                <w:color w:val="000000"/>
              </w:rPr>
              <w:t>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вещества, не осуществляется?</w:t>
            </w:r>
          </w:p>
        </w:tc>
        <w:tc>
          <w:tcPr>
            <w:tcW w:w="4187" w:type="dxa"/>
            <w:vMerge/>
          </w:tcPr>
          <w:p w:rsidR="000C3C8C" w:rsidRPr="006A7864" w:rsidRDefault="000C3C8C" w:rsidP="00DA2E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C8C" w:rsidRPr="006A7864" w:rsidRDefault="000C3C8C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C3C8C" w:rsidRPr="0020264B" w:rsidTr="00C759A5">
        <w:tc>
          <w:tcPr>
            <w:tcW w:w="851" w:type="dxa"/>
          </w:tcPr>
          <w:p w:rsidR="000C3C8C" w:rsidRPr="006A7864" w:rsidRDefault="000C3C8C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C3C8C" w:rsidRDefault="000C3C8C" w:rsidP="00DA2E6C">
            <w:pPr>
              <w:pStyle w:val="ConsPlusNormal"/>
              <w:jc w:val="both"/>
              <w:rPr>
                <w:color w:val="000000"/>
              </w:rPr>
            </w:pPr>
            <w:r w:rsidRPr="006A7864">
              <w:rPr>
                <w:color w:val="000000"/>
              </w:rPr>
              <w:t>место очага горения до полного прекращения горения (тления) без присмотра не оставлено?</w:t>
            </w:r>
          </w:p>
        </w:tc>
        <w:tc>
          <w:tcPr>
            <w:tcW w:w="4187" w:type="dxa"/>
            <w:vMerge/>
          </w:tcPr>
          <w:p w:rsidR="000C3C8C" w:rsidRPr="006A7864" w:rsidRDefault="000C3C8C" w:rsidP="00DA2E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C8C" w:rsidRPr="006A7864" w:rsidRDefault="000C3C8C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0C3C8C" w:rsidRPr="0020264B" w:rsidTr="00C759A5">
        <w:tc>
          <w:tcPr>
            <w:tcW w:w="851" w:type="dxa"/>
          </w:tcPr>
          <w:p w:rsidR="000C3C8C" w:rsidRPr="006A7864" w:rsidRDefault="000C3C8C" w:rsidP="008D61F5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0C3C8C" w:rsidRDefault="000C3C8C" w:rsidP="00DA2E6C">
            <w:pPr>
              <w:pStyle w:val="ConsPlusNormal"/>
              <w:jc w:val="both"/>
              <w:rPr>
                <w:color w:val="000000"/>
              </w:rPr>
            </w:pPr>
            <w:r w:rsidRPr="006A7864">
              <w:rPr>
                <w:color w:val="000000"/>
              </w:rPr>
              <w:t>легковоспламеняющиеся и горючие жидкости, а также горючие материалы вблизи очага горения не располагаются?</w:t>
            </w:r>
          </w:p>
        </w:tc>
        <w:tc>
          <w:tcPr>
            <w:tcW w:w="4187" w:type="dxa"/>
            <w:vMerge/>
          </w:tcPr>
          <w:p w:rsidR="000C3C8C" w:rsidRPr="006A7864" w:rsidRDefault="000C3C8C" w:rsidP="00DA2E6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C8C" w:rsidRPr="006A7864" w:rsidRDefault="000C3C8C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9F4F3C" w:rsidRPr="0020264B" w:rsidTr="00C759A5">
        <w:tc>
          <w:tcPr>
            <w:tcW w:w="851" w:type="dxa"/>
          </w:tcPr>
          <w:p w:rsidR="009F4F3C" w:rsidRPr="006A7864" w:rsidRDefault="009F4F3C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F4F3C" w:rsidRPr="000D5363" w:rsidRDefault="009F4F3C" w:rsidP="00592D59">
            <w:pPr>
              <w:spacing w:after="60"/>
              <w:jc w:val="both"/>
              <w:rPr>
                <w:sz w:val="24"/>
                <w:szCs w:val="24"/>
              </w:rPr>
            </w:pPr>
            <w:r w:rsidRPr="000D5363">
              <w:rPr>
                <w:sz w:val="24"/>
                <w:szCs w:val="24"/>
              </w:rPr>
              <w:t xml:space="preserve">Обеспечивается ли </w:t>
            </w:r>
            <w:r w:rsidRPr="000D5363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D5363">
              <w:rPr>
                <w:sz w:val="24"/>
                <w:szCs w:val="24"/>
              </w:rPr>
              <w:t xml:space="preserve"> безопасное выжигание сухой травянистой растительности на территории объекта?</w:t>
            </w:r>
          </w:p>
        </w:tc>
        <w:tc>
          <w:tcPr>
            <w:tcW w:w="4187" w:type="dxa"/>
          </w:tcPr>
          <w:p w:rsidR="009F4F3C" w:rsidRPr="00EE2F1B" w:rsidRDefault="009F4F3C" w:rsidP="00592D59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Пункты 72(1), 72(2) ППР</w:t>
            </w:r>
          </w:p>
        </w:tc>
        <w:tc>
          <w:tcPr>
            <w:tcW w:w="1417" w:type="dxa"/>
          </w:tcPr>
          <w:p w:rsidR="009F4F3C" w:rsidRPr="006A7864" w:rsidRDefault="009F4F3C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9F4F3C" w:rsidRPr="0020264B" w:rsidTr="00C759A5">
        <w:tc>
          <w:tcPr>
            <w:tcW w:w="851" w:type="dxa"/>
          </w:tcPr>
          <w:p w:rsidR="009F4F3C" w:rsidRPr="006A7864" w:rsidRDefault="009F4F3C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F4F3C" w:rsidRPr="006A7864" w:rsidRDefault="009F4F3C" w:rsidP="00D17A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Организована</w:t>
            </w:r>
            <w:r w:rsidRPr="00BC7741">
              <w:rPr>
                <w:color w:val="000000"/>
                <w:sz w:val="24"/>
                <w:szCs w:val="24"/>
              </w:rPr>
              <w:t xml:space="preserve"> ли </w:t>
            </w:r>
            <w:r w:rsidRPr="00BC7741">
              <w:rPr>
                <w:rFonts w:eastAsia="Calibr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7864">
              <w:rPr>
                <w:color w:val="000000"/>
                <w:sz w:val="24"/>
                <w:szCs w:val="24"/>
              </w:rPr>
              <w:t>очистк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A7864">
              <w:rPr>
                <w:color w:val="000000"/>
                <w:sz w:val="24"/>
                <w:szCs w:val="24"/>
              </w:rPr>
              <w:t xml:space="preserve"> от сухой травянистой растительности, пожнивных остатков, валежника, порубочных остатков, мусора и других горючих материалов в период со дня схода снежного покрова до установления устойчивой дождливой осенней погоды или образования снежного покр</w:t>
            </w:r>
            <w:r>
              <w:rPr>
                <w:color w:val="000000"/>
                <w:sz w:val="24"/>
                <w:szCs w:val="24"/>
              </w:rPr>
              <w:t xml:space="preserve">ова </w:t>
            </w:r>
            <w:r w:rsidRPr="006A7864">
              <w:rPr>
                <w:color w:val="000000"/>
                <w:sz w:val="24"/>
                <w:szCs w:val="24"/>
              </w:rPr>
              <w:t>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</w:t>
            </w:r>
            <w:proofErr w:type="gramEnd"/>
            <w:r w:rsidRPr="006A7864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A7864">
              <w:rPr>
                <w:color w:val="000000"/>
                <w:sz w:val="24"/>
                <w:szCs w:val="24"/>
              </w:rPr>
              <w:t>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</w:t>
            </w:r>
            <w:r>
              <w:rPr>
                <w:color w:val="000000"/>
                <w:sz w:val="24"/>
                <w:szCs w:val="24"/>
              </w:rPr>
              <w:t>рриторией, прилегающей к лесу?</w:t>
            </w:r>
            <w:proofErr w:type="gramEnd"/>
          </w:p>
        </w:tc>
        <w:tc>
          <w:tcPr>
            <w:tcW w:w="4187" w:type="dxa"/>
          </w:tcPr>
          <w:p w:rsidR="009F4F3C" w:rsidRPr="006A7864" w:rsidRDefault="009F4F3C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72(3) ППР</w:t>
            </w:r>
          </w:p>
        </w:tc>
        <w:tc>
          <w:tcPr>
            <w:tcW w:w="1417" w:type="dxa"/>
          </w:tcPr>
          <w:p w:rsidR="009F4F3C" w:rsidRPr="006A7864" w:rsidRDefault="009F4F3C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9F4F3C" w:rsidRPr="0020264B" w:rsidTr="00C759A5">
        <w:tc>
          <w:tcPr>
            <w:tcW w:w="851" w:type="dxa"/>
          </w:tcPr>
          <w:p w:rsidR="009F4F3C" w:rsidRPr="006A7864" w:rsidRDefault="009F4F3C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F4F3C" w:rsidRPr="006A7864" w:rsidRDefault="009F4F3C" w:rsidP="009F4F3C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Обеспечено</w:t>
            </w:r>
            <w:r w:rsidRPr="00BC7741">
              <w:rPr>
                <w:color w:val="000000"/>
                <w:sz w:val="24"/>
                <w:szCs w:val="24"/>
              </w:rPr>
              <w:t xml:space="preserve"> ли </w:t>
            </w:r>
            <w:r w:rsidRPr="00BC7741">
              <w:rPr>
                <w:rFonts w:eastAsia="Calibr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7864">
              <w:rPr>
                <w:color w:val="000000"/>
                <w:sz w:val="24"/>
                <w:szCs w:val="24"/>
              </w:rPr>
              <w:t>исправно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6A7864">
              <w:rPr>
                <w:color w:val="000000"/>
                <w:sz w:val="24"/>
                <w:szCs w:val="24"/>
              </w:rPr>
              <w:t>содержание (в любое время года) дорог, проездов и подъездов к зданиям, сооружениям и строениям, открытым складам и пожарным гидрантам?</w:t>
            </w:r>
          </w:p>
        </w:tc>
        <w:tc>
          <w:tcPr>
            <w:tcW w:w="4187" w:type="dxa"/>
          </w:tcPr>
          <w:p w:rsidR="009F4F3C" w:rsidRPr="006A7864" w:rsidRDefault="009F4F3C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75 ППР</w:t>
            </w:r>
          </w:p>
        </w:tc>
        <w:tc>
          <w:tcPr>
            <w:tcW w:w="1417" w:type="dxa"/>
          </w:tcPr>
          <w:p w:rsidR="009F4F3C" w:rsidRPr="006A7864" w:rsidRDefault="009F4F3C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9F4F3C" w:rsidRPr="0020264B" w:rsidTr="00C759A5">
        <w:tc>
          <w:tcPr>
            <w:tcW w:w="851" w:type="dxa"/>
          </w:tcPr>
          <w:p w:rsidR="009F4F3C" w:rsidRPr="006A7864" w:rsidRDefault="009F4F3C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F4F3C" w:rsidRPr="006A7864" w:rsidRDefault="009F4F3C" w:rsidP="009F4F3C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Исключено</w:t>
            </w:r>
            <w:r w:rsidRPr="00BC7741">
              <w:rPr>
                <w:color w:val="000000"/>
                <w:sz w:val="24"/>
                <w:szCs w:val="24"/>
              </w:rPr>
              <w:t xml:space="preserve"> ли </w:t>
            </w:r>
            <w:r w:rsidRPr="00BC7741">
              <w:rPr>
                <w:rFonts w:eastAsia="Calibr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4187" w:type="dxa"/>
          </w:tcPr>
          <w:p w:rsidR="009F4F3C" w:rsidRPr="006A7864" w:rsidRDefault="009F4F3C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75 ППР</w:t>
            </w:r>
          </w:p>
        </w:tc>
        <w:tc>
          <w:tcPr>
            <w:tcW w:w="1417" w:type="dxa"/>
          </w:tcPr>
          <w:p w:rsidR="009F4F3C" w:rsidRPr="006A7864" w:rsidRDefault="009F4F3C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9F4F3C" w:rsidRPr="0020264B" w:rsidTr="00C759A5">
        <w:tc>
          <w:tcPr>
            <w:tcW w:w="851" w:type="dxa"/>
          </w:tcPr>
          <w:p w:rsidR="009F4F3C" w:rsidRPr="006A7864" w:rsidRDefault="009F4F3C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F4F3C" w:rsidRPr="006A7864" w:rsidRDefault="009F4F3C" w:rsidP="001603A8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Обеспечена</w:t>
            </w:r>
            <w:r w:rsidRPr="00BC7741">
              <w:rPr>
                <w:color w:val="000000"/>
                <w:sz w:val="24"/>
                <w:szCs w:val="24"/>
              </w:rPr>
              <w:t xml:space="preserve"> ли </w:t>
            </w:r>
            <w:r w:rsidRPr="00BC7741">
              <w:rPr>
                <w:rFonts w:eastAsia="Calibr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7864">
              <w:rPr>
                <w:color w:val="000000"/>
                <w:sz w:val="24"/>
                <w:szCs w:val="24"/>
              </w:rPr>
              <w:t>очистк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A7864">
              <w:rPr>
                <w:color w:val="000000"/>
                <w:sz w:val="24"/>
                <w:szCs w:val="24"/>
              </w:rPr>
              <w:t xml:space="preserve">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растительности?</w:t>
            </w:r>
          </w:p>
        </w:tc>
        <w:tc>
          <w:tcPr>
            <w:tcW w:w="4187" w:type="dxa"/>
          </w:tcPr>
          <w:p w:rsidR="009F4F3C" w:rsidRPr="006A7864" w:rsidRDefault="009F4F3C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417" w:type="dxa"/>
          </w:tcPr>
          <w:p w:rsidR="009F4F3C" w:rsidRPr="006A7864" w:rsidRDefault="009F4F3C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9F4F3C" w:rsidRPr="0020264B" w:rsidTr="00C759A5">
        <w:tc>
          <w:tcPr>
            <w:tcW w:w="851" w:type="dxa"/>
          </w:tcPr>
          <w:p w:rsidR="009F4F3C" w:rsidRPr="006A7864" w:rsidRDefault="009F4F3C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F4F3C" w:rsidRPr="006A7864" w:rsidRDefault="009F4F3C" w:rsidP="009F4F3C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Исключено</w:t>
            </w:r>
            <w:r w:rsidRPr="00BC7741">
              <w:rPr>
                <w:color w:val="000000"/>
                <w:sz w:val="24"/>
                <w:szCs w:val="24"/>
              </w:rPr>
              <w:t xml:space="preserve"> ли </w:t>
            </w:r>
            <w:r w:rsidRPr="00BC7741">
              <w:rPr>
                <w:rFonts w:eastAsia="Calibr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7864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сжигания отходов и тары, разведения костров в местах, находящихся на расстоянии менее 50 метров от объектов защиты</w:t>
            </w:r>
            <w:r w:rsidRPr="006A7864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4187" w:type="dxa"/>
          </w:tcPr>
          <w:p w:rsidR="009F4F3C" w:rsidRPr="006A7864" w:rsidRDefault="009F4F3C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417" w:type="dxa"/>
          </w:tcPr>
          <w:p w:rsidR="009F4F3C" w:rsidRPr="006A7864" w:rsidRDefault="009F4F3C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9F4F3C" w:rsidRPr="0020264B" w:rsidTr="00C759A5">
        <w:tc>
          <w:tcPr>
            <w:tcW w:w="851" w:type="dxa"/>
          </w:tcPr>
          <w:p w:rsidR="009F4F3C" w:rsidRPr="006A7864" w:rsidRDefault="009F4F3C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F4F3C" w:rsidRPr="006A7864" w:rsidRDefault="009F4F3C" w:rsidP="009F4F3C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Исключен</w:t>
            </w:r>
            <w:r w:rsidRPr="00BC7741">
              <w:rPr>
                <w:color w:val="000000"/>
                <w:sz w:val="24"/>
                <w:szCs w:val="24"/>
              </w:rPr>
              <w:t xml:space="preserve"> ли </w:t>
            </w:r>
            <w:r w:rsidRPr="00BC7741">
              <w:rPr>
                <w:rFonts w:eastAsia="Calibr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запуск</w:t>
            </w:r>
            <w:r w:rsidRPr="006A7864">
              <w:rPr>
                <w:color w:val="000000"/>
                <w:sz w:val="24"/>
                <w:szCs w:val="24"/>
              </w:rPr>
              <w:t xml:space="preserve"> неуправляемых изделий из горючих материалов, принцип подъема которых на </w:t>
            </w:r>
            <w:proofErr w:type="gramStart"/>
            <w:r w:rsidRPr="006A7864">
              <w:rPr>
                <w:color w:val="000000"/>
                <w:sz w:val="24"/>
                <w:szCs w:val="24"/>
              </w:rPr>
              <w:t>высоту основан на</w:t>
            </w:r>
            <w:proofErr w:type="gramEnd"/>
            <w:r w:rsidRPr="006A7864">
              <w:rPr>
                <w:color w:val="000000"/>
                <w:sz w:val="24"/>
                <w:szCs w:val="24"/>
              </w:rPr>
              <w:t xml:space="preserve"> нагревании воздуха внутри конструкции с помощью открытого огня, на территории поселений и городских округов, а также на расстоянии менее 1</w:t>
            </w:r>
            <w:r>
              <w:rPr>
                <w:color w:val="000000"/>
                <w:sz w:val="24"/>
                <w:szCs w:val="24"/>
              </w:rPr>
              <w:t>000 метров от лесных массивов?</w:t>
            </w:r>
          </w:p>
        </w:tc>
        <w:tc>
          <w:tcPr>
            <w:tcW w:w="4187" w:type="dxa"/>
          </w:tcPr>
          <w:p w:rsidR="009F4F3C" w:rsidRPr="006A7864" w:rsidRDefault="009F4F3C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417" w:type="dxa"/>
          </w:tcPr>
          <w:p w:rsidR="009F4F3C" w:rsidRPr="006A7864" w:rsidRDefault="009F4F3C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9F4F3C" w:rsidRPr="0020264B" w:rsidTr="00C759A5">
        <w:tc>
          <w:tcPr>
            <w:tcW w:w="851" w:type="dxa"/>
          </w:tcPr>
          <w:p w:rsidR="009F4F3C" w:rsidRPr="006A7864" w:rsidRDefault="009F4F3C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F4F3C" w:rsidRPr="006A7864" w:rsidRDefault="009F4F3C" w:rsidP="00D17AD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Обеспечено</w:t>
            </w:r>
            <w:r w:rsidRPr="00BC7741">
              <w:rPr>
                <w:color w:val="000000"/>
                <w:sz w:val="24"/>
                <w:szCs w:val="24"/>
              </w:rPr>
              <w:t xml:space="preserve"> ли </w:t>
            </w:r>
            <w:r w:rsidRPr="00BC7741">
              <w:rPr>
                <w:rFonts w:eastAsia="Calibr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7864">
              <w:rPr>
                <w:color w:val="000000"/>
                <w:sz w:val="24"/>
                <w:szCs w:val="24"/>
              </w:rPr>
              <w:t>создани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6A7864">
              <w:rPr>
                <w:color w:val="000000"/>
                <w:sz w:val="24"/>
                <w:szCs w:val="24"/>
              </w:rPr>
              <w:t xml:space="preserve">защитных противопожарных  минерализованных полос, удален (сбор) в летний период сухой растительности или другие мероприятия, предупреждающие распространение огня при природных пожарах на объектах защиты, граничащих с лесничествами (лесопарками), а также расположенных в районах с торфяными почвами? </w:t>
            </w:r>
          </w:p>
        </w:tc>
        <w:tc>
          <w:tcPr>
            <w:tcW w:w="4187" w:type="dxa"/>
          </w:tcPr>
          <w:p w:rsidR="009F4F3C" w:rsidRPr="006A7864" w:rsidRDefault="009F4F3C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78 ППР</w:t>
            </w:r>
          </w:p>
        </w:tc>
        <w:tc>
          <w:tcPr>
            <w:tcW w:w="1417" w:type="dxa"/>
          </w:tcPr>
          <w:p w:rsidR="009F4F3C" w:rsidRPr="006A7864" w:rsidRDefault="009F4F3C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9F4F3C" w:rsidRPr="0020264B" w:rsidTr="00C759A5">
        <w:tc>
          <w:tcPr>
            <w:tcW w:w="851" w:type="dxa"/>
          </w:tcPr>
          <w:p w:rsidR="009F4F3C" w:rsidRPr="006A7864" w:rsidRDefault="009F4F3C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F4F3C" w:rsidRPr="006A7864" w:rsidRDefault="009F4F3C" w:rsidP="009F4F3C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Исключено ли</w:t>
            </w:r>
            <w:r w:rsidR="00215017">
              <w:rPr>
                <w:color w:val="000000"/>
                <w:sz w:val="24"/>
                <w:szCs w:val="24"/>
              </w:rPr>
              <w:t xml:space="preserve"> </w:t>
            </w:r>
            <w:r w:rsidRPr="00BC7741">
              <w:rPr>
                <w:rFonts w:eastAsia="Calibri"/>
                <w:sz w:val="24"/>
                <w:szCs w:val="24"/>
                <w:lang w:eastAsia="en-US"/>
              </w:rPr>
              <w:t>проверяемым лицом</w:t>
            </w:r>
            <w:r w:rsidR="002150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A7864">
              <w:rPr>
                <w:color w:val="000000"/>
                <w:sz w:val="24"/>
                <w:szCs w:val="24"/>
              </w:rPr>
              <w:t>использовани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A7864">
              <w:rPr>
                <w:color w:val="000000"/>
                <w:sz w:val="24"/>
                <w:szCs w:val="24"/>
              </w:rPr>
              <w:t xml:space="preserve">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4187" w:type="dxa"/>
          </w:tcPr>
          <w:p w:rsidR="009F4F3C" w:rsidRPr="006A7864" w:rsidRDefault="009F4F3C" w:rsidP="00DA2E6C">
            <w:pPr>
              <w:jc w:val="both"/>
              <w:rPr>
                <w:color w:val="000000"/>
                <w:sz w:val="24"/>
                <w:szCs w:val="24"/>
              </w:rPr>
            </w:pPr>
            <w:r w:rsidRPr="006A7864">
              <w:rPr>
                <w:color w:val="000000"/>
                <w:sz w:val="24"/>
                <w:szCs w:val="24"/>
              </w:rPr>
              <w:t>Пункт 79 ППР</w:t>
            </w:r>
          </w:p>
        </w:tc>
        <w:tc>
          <w:tcPr>
            <w:tcW w:w="1417" w:type="dxa"/>
          </w:tcPr>
          <w:p w:rsidR="009F4F3C" w:rsidRPr="006A7864" w:rsidRDefault="009F4F3C" w:rsidP="006624C8">
            <w:pPr>
              <w:rPr>
                <w:color w:val="000000"/>
                <w:sz w:val="24"/>
                <w:szCs w:val="24"/>
              </w:rPr>
            </w:pPr>
          </w:p>
        </w:tc>
      </w:tr>
      <w:tr w:rsidR="009F4F3C" w:rsidRPr="0020264B" w:rsidTr="00C759A5">
        <w:tc>
          <w:tcPr>
            <w:tcW w:w="851" w:type="dxa"/>
          </w:tcPr>
          <w:p w:rsidR="009F4F3C" w:rsidRPr="006A7864" w:rsidRDefault="009F4F3C" w:rsidP="008D61F5">
            <w:pPr>
              <w:pStyle w:val="a4"/>
              <w:numPr>
                <w:ilvl w:val="0"/>
                <w:numId w:val="6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12" w:type="dxa"/>
          </w:tcPr>
          <w:p w:rsidR="009F4F3C" w:rsidRPr="006A7864" w:rsidRDefault="009F4F3C" w:rsidP="00F71D54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Обеспечена</w:t>
            </w:r>
            <w:r w:rsidRPr="00BC7741">
              <w:rPr>
                <w:color w:val="000000"/>
                <w:sz w:val="24"/>
                <w:szCs w:val="24"/>
              </w:rPr>
              <w:t xml:space="preserve"> ли </w:t>
            </w:r>
            <w:r w:rsidRPr="00BC7741">
              <w:rPr>
                <w:rFonts w:eastAsia="Calibri"/>
                <w:sz w:val="24"/>
                <w:szCs w:val="24"/>
                <w:lang w:eastAsia="en-US"/>
              </w:rPr>
              <w:t>проверяемым лицом</w:t>
            </w:r>
            <w:r w:rsidRPr="006A7864">
              <w:rPr>
                <w:color w:val="000000"/>
                <w:sz w:val="24"/>
                <w:szCs w:val="24"/>
              </w:rPr>
              <w:t xml:space="preserve"> регулярн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6A7864">
              <w:rPr>
                <w:color w:val="000000"/>
                <w:sz w:val="24"/>
                <w:szCs w:val="24"/>
              </w:rPr>
              <w:t xml:space="preserve"> уборк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A7864">
              <w:rPr>
                <w:color w:val="000000"/>
                <w:sz w:val="24"/>
                <w:szCs w:val="24"/>
              </w:rPr>
              <w:t xml:space="preserve"> мусора и покоса травы правообладателями земельных участков (собственниками земельных участков,</w:t>
            </w:r>
            <w:r w:rsidR="00215017">
              <w:rPr>
                <w:color w:val="000000"/>
                <w:sz w:val="24"/>
                <w:szCs w:val="24"/>
              </w:rPr>
              <w:t xml:space="preserve"> </w:t>
            </w:r>
            <w:r w:rsidRPr="006A7864">
              <w:rPr>
                <w:color w:val="000000"/>
                <w:sz w:val="24"/>
                <w:szCs w:val="24"/>
              </w:rPr>
              <w:t xml:space="preserve">землепользователями, земледельцами и арендаторами земельных участков) расположенных в границах населенных пунктов, садоводческих огороднических или дачных некоммерческих объединений. </w:t>
            </w:r>
          </w:p>
        </w:tc>
        <w:tc>
          <w:tcPr>
            <w:tcW w:w="4187" w:type="dxa"/>
          </w:tcPr>
          <w:p w:rsidR="009F4F3C" w:rsidRPr="006A7864" w:rsidRDefault="00F71D54" w:rsidP="00DA2E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17</w:t>
            </w:r>
            <w:r w:rsidR="009F4F3C" w:rsidRPr="006A7864">
              <w:rPr>
                <w:color w:val="000000"/>
                <w:sz w:val="24"/>
                <w:szCs w:val="24"/>
              </w:rPr>
              <w:t xml:space="preserve"> ППР</w:t>
            </w:r>
          </w:p>
        </w:tc>
        <w:tc>
          <w:tcPr>
            <w:tcW w:w="1417" w:type="dxa"/>
          </w:tcPr>
          <w:p w:rsidR="009F4F3C" w:rsidRPr="006A7864" w:rsidRDefault="009F4F3C" w:rsidP="006624C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0412C" w:rsidRPr="006A7864" w:rsidRDefault="0010412C" w:rsidP="009C388B">
      <w:pPr>
        <w:tabs>
          <w:tab w:val="left" w:pos="10290"/>
        </w:tabs>
        <w:rPr>
          <w:color w:val="000000"/>
          <w:sz w:val="28"/>
          <w:szCs w:val="28"/>
        </w:rPr>
      </w:pPr>
    </w:p>
    <w:p w:rsidR="0010412C" w:rsidRPr="006A7864" w:rsidRDefault="0010412C" w:rsidP="007C5ECE">
      <w:pPr>
        <w:tabs>
          <w:tab w:val="left" w:pos="10290"/>
        </w:tabs>
        <w:rPr>
          <w:color w:val="000000"/>
          <w:sz w:val="28"/>
          <w:szCs w:val="28"/>
        </w:rPr>
      </w:pPr>
    </w:p>
    <w:p w:rsidR="00181D3C" w:rsidRPr="006A7864" w:rsidRDefault="00181D3C" w:rsidP="00181D3C">
      <w:pPr>
        <w:pStyle w:val="ad"/>
        <w:rPr>
          <w:color w:val="000000"/>
        </w:rPr>
      </w:pPr>
      <w:r w:rsidRPr="006A7864">
        <w:rPr>
          <w:rStyle w:val="af"/>
          <w:color w:val="000000"/>
        </w:rPr>
        <w:footnoteRef/>
      </w:r>
      <w:r w:rsidRPr="006A7864">
        <w:rPr>
          <w:color w:val="000000"/>
        </w:rPr>
        <w:t>Указывается: «да», «нет» либо «н/</w:t>
      </w:r>
      <w:proofErr w:type="gramStart"/>
      <w:r w:rsidRPr="006A7864">
        <w:rPr>
          <w:color w:val="000000"/>
        </w:rPr>
        <w:t>р</w:t>
      </w:r>
      <w:proofErr w:type="gramEnd"/>
      <w:r w:rsidRPr="006A7864">
        <w:rPr>
          <w:color w:val="000000"/>
        </w:rPr>
        <w:t>» - в случае, если требование на юридическое лицо (индивидуального предпринимателя) не распространяется.</w:t>
      </w:r>
    </w:p>
    <w:p w:rsidR="00AE519A" w:rsidRPr="006A7864" w:rsidRDefault="00AE519A" w:rsidP="00AE519A">
      <w:pPr>
        <w:pStyle w:val="ad"/>
        <w:rPr>
          <w:color w:val="000000"/>
        </w:rPr>
      </w:pPr>
      <w:r>
        <w:rPr>
          <w:rStyle w:val="af"/>
        </w:rPr>
        <w:t>2</w:t>
      </w:r>
      <w:r w:rsidRPr="006A7864">
        <w:rPr>
          <w:color w:val="000000"/>
        </w:rPr>
        <w:t xml:space="preserve">Собрание законодательства Российской Федерации, 28.07.2008, № 30, ст. 3579; 16.07.2012, № 29, ст. 3997; 08.07.2013, № 27, ст. 3477; 30.06.2014, № 26, ст. 3366; 20.07.2015, </w:t>
      </w:r>
      <w:r w:rsidRPr="006A7864">
        <w:rPr>
          <w:color w:val="000000"/>
        </w:rPr>
        <w:br/>
        <w:t>№ 29, ст. 4360; 04.07.2016, № 27, ст. 4234; 31.07.2017, № 31, ст. 4793.</w:t>
      </w:r>
    </w:p>
    <w:p w:rsidR="00AE519A" w:rsidRPr="00F60F73" w:rsidRDefault="00AE519A" w:rsidP="00AE519A">
      <w:pPr>
        <w:pStyle w:val="ad"/>
        <w:rPr>
          <w:color w:val="000000"/>
        </w:rPr>
      </w:pPr>
      <w:r w:rsidRPr="00AE519A">
        <w:rPr>
          <w:color w:val="000000"/>
          <w:vertAlign w:val="superscript"/>
        </w:rPr>
        <w:t>3</w:t>
      </w:r>
      <w:r w:rsidRPr="006A7864">
        <w:rPr>
          <w:color w:val="000000"/>
        </w:rPr>
        <w:t xml:space="preserve">Собрание законодательства Российской Федерации, 07.05.2012, N 19, ст. 2415; 03.03.2014, № 9, ст. 906; 30.06.2014, № 26, ст. 3577; 16.03.2015, № 11, ст. 1607; 16.11.2015, № 46, </w:t>
      </w:r>
      <w:r w:rsidRPr="00F60F73">
        <w:rPr>
          <w:color w:val="000000"/>
        </w:rPr>
        <w:t>ст. 6397; 11.04.2016, № 15, ст. 2105; 29.08.2016, № 35, ст. 5327; 27.03.2017, № 13, ст. 1941.</w:t>
      </w:r>
    </w:p>
    <w:p w:rsidR="00AE519A" w:rsidRPr="00F60F73" w:rsidRDefault="00AE519A" w:rsidP="00AE519A">
      <w:pPr>
        <w:autoSpaceDE w:val="0"/>
        <w:autoSpaceDN w:val="0"/>
        <w:adjustRightInd w:val="0"/>
        <w:jc w:val="both"/>
      </w:pPr>
      <w:r>
        <w:rPr>
          <w:rFonts w:eastAsia="Calibri"/>
          <w:vertAlign w:val="superscript"/>
          <w:lang w:eastAsia="en-US"/>
        </w:rPr>
        <w:t>4</w:t>
      </w:r>
      <w:r w:rsidRPr="00F60F73">
        <w:rPr>
          <w:rFonts w:eastAsia="Calibri"/>
          <w:lang w:eastAsia="en-US"/>
        </w:rPr>
        <w:t>Бюллетень нормативных актов федеральных органов исполнительной власти, 13.04.2009, № 15.</w:t>
      </w:r>
    </w:p>
    <w:p w:rsidR="00AE519A" w:rsidRPr="00382A51" w:rsidRDefault="00770591" w:rsidP="00AE519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5</w:t>
      </w:r>
      <w:r w:rsidR="00AE519A" w:rsidRPr="00F60F73">
        <w:rPr>
          <w:rFonts w:eastAsia="Calibri"/>
          <w:lang w:eastAsia="en-US"/>
        </w:rPr>
        <w:t>Бюллетень нормативных актов федеральных органов исполнительной власти, 31.03.2008, № 13.</w:t>
      </w:r>
    </w:p>
    <w:p w:rsidR="00531F19" w:rsidRDefault="00531F19" w:rsidP="00531F19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770591" w:rsidRDefault="00770591" w:rsidP="00531F19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770591" w:rsidRDefault="00770591" w:rsidP="00531F19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F71D54" w:rsidRDefault="00F71D54" w:rsidP="00531F19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F71D54" w:rsidRDefault="00F71D54" w:rsidP="00531F19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F71D54" w:rsidRDefault="00F71D54" w:rsidP="00531F19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F71D54" w:rsidRDefault="00F71D54" w:rsidP="00531F19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bookmarkStart w:id="0" w:name="_GoBack"/>
      <w:bookmarkEnd w:id="0"/>
    </w:p>
    <w:p w:rsidR="00531F19" w:rsidRDefault="00531F19" w:rsidP="00531F19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531F19" w:rsidRPr="00643165" w:rsidRDefault="00531F19" w:rsidP="00531F1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531F19" w:rsidRPr="00643165" w:rsidRDefault="00531F19" w:rsidP="00531F1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531F19" w:rsidRPr="00643165" w:rsidRDefault="004957BC" w:rsidP="00531F1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837902">
        <w:t>проверяемого лица</w:t>
      </w:r>
      <w:r w:rsidR="00531F19" w:rsidRPr="00643165">
        <w:rPr>
          <w:color w:val="000000"/>
          <w:szCs w:val="20"/>
        </w:rPr>
        <w:t>)</w:t>
      </w:r>
    </w:p>
    <w:p w:rsidR="00531F19" w:rsidRDefault="00531F19" w:rsidP="00531F1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531F19" w:rsidRDefault="00531F19" w:rsidP="00531F1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531F19" w:rsidRPr="00643165" w:rsidRDefault="00531F19" w:rsidP="00531F1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531F19" w:rsidRPr="00643165" w:rsidRDefault="00531F19" w:rsidP="00531F19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531F19" w:rsidRPr="00643165" w:rsidRDefault="00531F19" w:rsidP="00531F1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531F19" w:rsidRPr="00643165" w:rsidRDefault="00531F19" w:rsidP="00531F1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должностного лица, проводящего</w:t>
      </w:r>
    </w:p>
    <w:p w:rsidR="00531F19" w:rsidRPr="00643165" w:rsidRDefault="00531F19" w:rsidP="00531F1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плановую проверку и </w:t>
      </w:r>
      <w:proofErr w:type="gramStart"/>
      <w:r w:rsidRPr="00643165">
        <w:rPr>
          <w:color w:val="000000"/>
          <w:szCs w:val="20"/>
        </w:rPr>
        <w:t>заполняющего</w:t>
      </w:r>
      <w:proofErr w:type="gramEnd"/>
    </w:p>
    <w:p w:rsidR="00531F19" w:rsidRPr="00643165" w:rsidRDefault="00531F19" w:rsidP="00531F1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проверочный лист)</w:t>
      </w:r>
    </w:p>
    <w:p w:rsidR="00531F19" w:rsidRDefault="00531F19" w:rsidP="00531F19">
      <w:pPr>
        <w:pStyle w:val="ad"/>
      </w:pPr>
    </w:p>
    <w:p w:rsidR="00531F19" w:rsidRPr="006A7864" w:rsidRDefault="00531F19" w:rsidP="00181D3C">
      <w:pPr>
        <w:pStyle w:val="ad"/>
        <w:rPr>
          <w:color w:val="000000"/>
        </w:rPr>
      </w:pPr>
    </w:p>
    <w:p w:rsidR="0010412C" w:rsidRPr="006A7864" w:rsidRDefault="0010412C" w:rsidP="00BF569F">
      <w:pPr>
        <w:tabs>
          <w:tab w:val="left" w:pos="10290"/>
        </w:tabs>
        <w:rPr>
          <w:bCs/>
          <w:color w:val="000000"/>
          <w:sz w:val="28"/>
          <w:szCs w:val="28"/>
        </w:rPr>
      </w:pPr>
    </w:p>
    <w:p w:rsidR="0010412C" w:rsidRPr="006A7864" w:rsidRDefault="0010412C" w:rsidP="00BF569F">
      <w:pPr>
        <w:tabs>
          <w:tab w:val="left" w:pos="10290"/>
        </w:tabs>
        <w:rPr>
          <w:bCs/>
          <w:color w:val="000000"/>
          <w:sz w:val="28"/>
          <w:szCs w:val="28"/>
        </w:rPr>
      </w:pPr>
    </w:p>
    <w:p w:rsidR="0010412C" w:rsidRPr="006A7864" w:rsidRDefault="0010412C" w:rsidP="000C3D33">
      <w:pPr>
        <w:jc w:val="both"/>
        <w:rPr>
          <w:color w:val="000000"/>
          <w:sz w:val="24"/>
          <w:szCs w:val="24"/>
        </w:rPr>
      </w:pPr>
    </w:p>
    <w:sectPr w:rsidR="0010412C" w:rsidRPr="006A7864" w:rsidSect="00B22F09">
      <w:headerReference w:type="default" r:id="rId17"/>
      <w:pgSz w:w="16838" w:h="11906" w:orient="landscape"/>
      <w:pgMar w:top="709" w:right="678" w:bottom="568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D9" w:rsidRDefault="004138D9" w:rsidP="00F53541">
      <w:r>
        <w:separator/>
      </w:r>
    </w:p>
  </w:endnote>
  <w:endnote w:type="continuationSeparator" w:id="0">
    <w:p w:rsidR="004138D9" w:rsidRDefault="004138D9" w:rsidP="00F5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D9" w:rsidRDefault="004138D9" w:rsidP="00F53541">
      <w:r>
        <w:separator/>
      </w:r>
    </w:p>
  </w:footnote>
  <w:footnote w:type="continuationSeparator" w:id="0">
    <w:p w:rsidR="004138D9" w:rsidRDefault="004138D9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6F" w:rsidRDefault="001E541B">
    <w:pPr>
      <w:pStyle w:val="a5"/>
      <w:jc w:val="center"/>
    </w:pPr>
    <w:r>
      <w:fldChar w:fldCharType="begin"/>
    </w:r>
    <w:r w:rsidR="0097696F">
      <w:instrText>PAGE   \* MERGEFORMAT</w:instrText>
    </w:r>
    <w:r>
      <w:fldChar w:fldCharType="separate"/>
    </w:r>
    <w:r w:rsidR="00F71D54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44767"/>
    <w:multiLevelType w:val="hybridMultilevel"/>
    <w:tmpl w:val="172C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A14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956333"/>
    <w:multiLevelType w:val="hybridMultilevel"/>
    <w:tmpl w:val="F338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23A43"/>
    <w:multiLevelType w:val="hybridMultilevel"/>
    <w:tmpl w:val="CBFC2200"/>
    <w:lvl w:ilvl="0" w:tplc="DA4E5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2B3F"/>
    <w:rsid w:val="0000492F"/>
    <w:rsid w:val="000111AB"/>
    <w:rsid w:val="00014043"/>
    <w:rsid w:val="0001442C"/>
    <w:rsid w:val="00016011"/>
    <w:rsid w:val="00024821"/>
    <w:rsid w:val="00033D24"/>
    <w:rsid w:val="00034541"/>
    <w:rsid w:val="00040EBC"/>
    <w:rsid w:val="000413DC"/>
    <w:rsid w:val="00043571"/>
    <w:rsid w:val="00043A21"/>
    <w:rsid w:val="00045501"/>
    <w:rsid w:val="00051255"/>
    <w:rsid w:val="00051BD9"/>
    <w:rsid w:val="00053F4E"/>
    <w:rsid w:val="0005506E"/>
    <w:rsid w:val="00055727"/>
    <w:rsid w:val="000665D8"/>
    <w:rsid w:val="00070D77"/>
    <w:rsid w:val="00072AB6"/>
    <w:rsid w:val="00074719"/>
    <w:rsid w:val="000754A2"/>
    <w:rsid w:val="00081EA3"/>
    <w:rsid w:val="00082572"/>
    <w:rsid w:val="00090640"/>
    <w:rsid w:val="000A14DA"/>
    <w:rsid w:val="000A60AC"/>
    <w:rsid w:val="000A699D"/>
    <w:rsid w:val="000B1A6C"/>
    <w:rsid w:val="000B4F17"/>
    <w:rsid w:val="000B50A7"/>
    <w:rsid w:val="000B51AB"/>
    <w:rsid w:val="000C3C8C"/>
    <w:rsid w:val="000C3D33"/>
    <w:rsid w:val="000C620E"/>
    <w:rsid w:val="000E4E80"/>
    <w:rsid w:val="000E57D3"/>
    <w:rsid w:val="000E6360"/>
    <w:rsid w:val="000F21B2"/>
    <w:rsid w:val="000F4757"/>
    <w:rsid w:val="000F50E7"/>
    <w:rsid w:val="0010158E"/>
    <w:rsid w:val="00102374"/>
    <w:rsid w:val="0010412C"/>
    <w:rsid w:val="001063C7"/>
    <w:rsid w:val="00107AE2"/>
    <w:rsid w:val="00110722"/>
    <w:rsid w:val="00120127"/>
    <w:rsid w:val="00125642"/>
    <w:rsid w:val="00133B49"/>
    <w:rsid w:val="00133E09"/>
    <w:rsid w:val="001430B5"/>
    <w:rsid w:val="001603A8"/>
    <w:rsid w:val="00165D66"/>
    <w:rsid w:val="001727AE"/>
    <w:rsid w:val="00175DC2"/>
    <w:rsid w:val="00177840"/>
    <w:rsid w:val="00181D3C"/>
    <w:rsid w:val="00182D66"/>
    <w:rsid w:val="001A2D01"/>
    <w:rsid w:val="001A3C60"/>
    <w:rsid w:val="001A67B3"/>
    <w:rsid w:val="001B177C"/>
    <w:rsid w:val="001B7DFC"/>
    <w:rsid w:val="001C0B09"/>
    <w:rsid w:val="001C2BD6"/>
    <w:rsid w:val="001D0457"/>
    <w:rsid w:val="001D358F"/>
    <w:rsid w:val="001D6848"/>
    <w:rsid w:val="001D7819"/>
    <w:rsid w:val="001E25C0"/>
    <w:rsid w:val="001E43CD"/>
    <w:rsid w:val="001E4C0A"/>
    <w:rsid w:val="001E541B"/>
    <w:rsid w:val="001F568B"/>
    <w:rsid w:val="0020264B"/>
    <w:rsid w:val="0020356F"/>
    <w:rsid w:val="002043C1"/>
    <w:rsid w:val="00204720"/>
    <w:rsid w:val="002069DC"/>
    <w:rsid w:val="00210845"/>
    <w:rsid w:val="002114AC"/>
    <w:rsid w:val="002120CF"/>
    <w:rsid w:val="00213B8E"/>
    <w:rsid w:val="00215017"/>
    <w:rsid w:val="00216942"/>
    <w:rsid w:val="00221121"/>
    <w:rsid w:val="00223390"/>
    <w:rsid w:val="002244DD"/>
    <w:rsid w:val="00227F7D"/>
    <w:rsid w:val="00231A61"/>
    <w:rsid w:val="00237658"/>
    <w:rsid w:val="00237F2F"/>
    <w:rsid w:val="002524F3"/>
    <w:rsid w:val="002622D2"/>
    <w:rsid w:val="00280B1B"/>
    <w:rsid w:val="002849C0"/>
    <w:rsid w:val="00292A18"/>
    <w:rsid w:val="00293B72"/>
    <w:rsid w:val="002943AF"/>
    <w:rsid w:val="00294AB4"/>
    <w:rsid w:val="00296BE2"/>
    <w:rsid w:val="002A1228"/>
    <w:rsid w:val="002A381D"/>
    <w:rsid w:val="002A4E44"/>
    <w:rsid w:val="002A5B2D"/>
    <w:rsid w:val="002A7C7F"/>
    <w:rsid w:val="002B421F"/>
    <w:rsid w:val="002B6C51"/>
    <w:rsid w:val="002B799C"/>
    <w:rsid w:val="002B79C2"/>
    <w:rsid w:val="002C40F9"/>
    <w:rsid w:val="002C464E"/>
    <w:rsid w:val="002D1E89"/>
    <w:rsid w:val="002D35F6"/>
    <w:rsid w:val="002D5D33"/>
    <w:rsid w:val="002D73D1"/>
    <w:rsid w:val="002D77FB"/>
    <w:rsid w:val="002E0E5D"/>
    <w:rsid w:val="002E203D"/>
    <w:rsid w:val="002E3FE8"/>
    <w:rsid w:val="002E47B5"/>
    <w:rsid w:val="002E5914"/>
    <w:rsid w:val="002E61FB"/>
    <w:rsid w:val="002E7A83"/>
    <w:rsid w:val="002F43D5"/>
    <w:rsid w:val="002F5DE2"/>
    <w:rsid w:val="00301E5E"/>
    <w:rsid w:val="00303A18"/>
    <w:rsid w:val="00307125"/>
    <w:rsid w:val="00310152"/>
    <w:rsid w:val="0031215D"/>
    <w:rsid w:val="00325613"/>
    <w:rsid w:val="00325AE9"/>
    <w:rsid w:val="003272E1"/>
    <w:rsid w:val="00342A29"/>
    <w:rsid w:val="003572F0"/>
    <w:rsid w:val="00357FDE"/>
    <w:rsid w:val="0036344C"/>
    <w:rsid w:val="00366910"/>
    <w:rsid w:val="00367D4C"/>
    <w:rsid w:val="0037062D"/>
    <w:rsid w:val="00370C5C"/>
    <w:rsid w:val="00375FE2"/>
    <w:rsid w:val="003761A3"/>
    <w:rsid w:val="003775FA"/>
    <w:rsid w:val="00382A51"/>
    <w:rsid w:val="0038433F"/>
    <w:rsid w:val="003A2535"/>
    <w:rsid w:val="003A480C"/>
    <w:rsid w:val="003A5C33"/>
    <w:rsid w:val="003A6661"/>
    <w:rsid w:val="003B1947"/>
    <w:rsid w:val="003B35D0"/>
    <w:rsid w:val="003B3AC4"/>
    <w:rsid w:val="003B6DBB"/>
    <w:rsid w:val="003C09E3"/>
    <w:rsid w:val="003C35E6"/>
    <w:rsid w:val="003C67F6"/>
    <w:rsid w:val="003D1A7A"/>
    <w:rsid w:val="003D2068"/>
    <w:rsid w:val="003E57F1"/>
    <w:rsid w:val="003E6468"/>
    <w:rsid w:val="003F4F54"/>
    <w:rsid w:val="00404FC8"/>
    <w:rsid w:val="00405930"/>
    <w:rsid w:val="00407717"/>
    <w:rsid w:val="0041169D"/>
    <w:rsid w:val="004138D9"/>
    <w:rsid w:val="0041645B"/>
    <w:rsid w:val="00416546"/>
    <w:rsid w:val="0041756D"/>
    <w:rsid w:val="004266E7"/>
    <w:rsid w:val="00427FF5"/>
    <w:rsid w:val="00431DB5"/>
    <w:rsid w:val="00444FB6"/>
    <w:rsid w:val="004464CB"/>
    <w:rsid w:val="004472EB"/>
    <w:rsid w:val="00447942"/>
    <w:rsid w:val="004530DD"/>
    <w:rsid w:val="00454E38"/>
    <w:rsid w:val="00457BEB"/>
    <w:rsid w:val="00457FC6"/>
    <w:rsid w:val="004639A1"/>
    <w:rsid w:val="00472022"/>
    <w:rsid w:val="00476A3B"/>
    <w:rsid w:val="0048351C"/>
    <w:rsid w:val="00486F09"/>
    <w:rsid w:val="004910B1"/>
    <w:rsid w:val="004954B9"/>
    <w:rsid w:val="004957BC"/>
    <w:rsid w:val="00495A28"/>
    <w:rsid w:val="004970A6"/>
    <w:rsid w:val="004A1DA2"/>
    <w:rsid w:val="004B0B7B"/>
    <w:rsid w:val="004B564D"/>
    <w:rsid w:val="004C271F"/>
    <w:rsid w:val="004C281F"/>
    <w:rsid w:val="004C2F57"/>
    <w:rsid w:val="004C739D"/>
    <w:rsid w:val="004C75FB"/>
    <w:rsid w:val="004D05F0"/>
    <w:rsid w:val="004D0DA0"/>
    <w:rsid w:val="004D1077"/>
    <w:rsid w:val="004D414F"/>
    <w:rsid w:val="004D65B5"/>
    <w:rsid w:val="004D75EC"/>
    <w:rsid w:val="004E0FE3"/>
    <w:rsid w:val="004E7452"/>
    <w:rsid w:val="004F13B4"/>
    <w:rsid w:val="004F19FA"/>
    <w:rsid w:val="004F1F04"/>
    <w:rsid w:val="004F40C7"/>
    <w:rsid w:val="004F6E03"/>
    <w:rsid w:val="005005A3"/>
    <w:rsid w:val="00500859"/>
    <w:rsid w:val="00517C6C"/>
    <w:rsid w:val="00523360"/>
    <w:rsid w:val="00531F19"/>
    <w:rsid w:val="00545E6E"/>
    <w:rsid w:val="00547582"/>
    <w:rsid w:val="005536D2"/>
    <w:rsid w:val="005557D5"/>
    <w:rsid w:val="005561C0"/>
    <w:rsid w:val="00556C82"/>
    <w:rsid w:val="00561672"/>
    <w:rsid w:val="00562674"/>
    <w:rsid w:val="005658E3"/>
    <w:rsid w:val="00566E80"/>
    <w:rsid w:val="005712C7"/>
    <w:rsid w:val="00575EC8"/>
    <w:rsid w:val="0058125D"/>
    <w:rsid w:val="005824BA"/>
    <w:rsid w:val="00583EDA"/>
    <w:rsid w:val="00585E1E"/>
    <w:rsid w:val="0058788F"/>
    <w:rsid w:val="00594410"/>
    <w:rsid w:val="005A04E6"/>
    <w:rsid w:val="005A0FB5"/>
    <w:rsid w:val="005A276E"/>
    <w:rsid w:val="005A7647"/>
    <w:rsid w:val="005A7ED6"/>
    <w:rsid w:val="005C0803"/>
    <w:rsid w:val="005C2AB0"/>
    <w:rsid w:val="005C3481"/>
    <w:rsid w:val="005C4C49"/>
    <w:rsid w:val="005C6C38"/>
    <w:rsid w:val="005D317A"/>
    <w:rsid w:val="005D527F"/>
    <w:rsid w:val="005D565D"/>
    <w:rsid w:val="005F540E"/>
    <w:rsid w:val="005F63B5"/>
    <w:rsid w:val="006000F5"/>
    <w:rsid w:val="00601C21"/>
    <w:rsid w:val="00605C35"/>
    <w:rsid w:val="006107D5"/>
    <w:rsid w:val="006150CD"/>
    <w:rsid w:val="00625FB5"/>
    <w:rsid w:val="006323F2"/>
    <w:rsid w:val="00633736"/>
    <w:rsid w:val="0065087F"/>
    <w:rsid w:val="00656756"/>
    <w:rsid w:val="00657A50"/>
    <w:rsid w:val="00660AC7"/>
    <w:rsid w:val="006624C8"/>
    <w:rsid w:val="00663562"/>
    <w:rsid w:val="00663A39"/>
    <w:rsid w:val="00666DBC"/>
    <w:rsid w:val="00667C09"/>
    <w:rsid w:val="006753AE"/>
    <w:rsid w:val="00686D84"/>
    <w:rsid w:val="006913E1"/>
    <w:rsid w:val="006946B6"/>
    <w:rsid w:val="00695360"/>
    <w:rsid w:val="00695F60"/>
    <w:rsid w:val="006A1636"/>
    <w:rsid w:val="006A64D6"/>
    <w:rsid w:val="006A7864"/>
    <w:rsid w:val="006B029F"/>
    <w:rsid w:val="006B2A07"/>
    <w:rsid w:val="006B403B"/>
    <w:rsid w:val="006B6F25"/>
    <w:rsid w:val="006C09E7"/>
    <w:rsid w:val="006C288B"/>
    <w:rsid w:val="006C3557"/>
    <w:rsid w:val="006C65C7"/>
    <w:rsid w:val="006D3ADF"/>
    <w:rsid w:val="006D7C55"/>
    <w:rsid w:val="006D7D4D"/>
    <w:rsid w:val="006E77D2"/>
    <w:rsid w:val="006F14D2"/>
    <w:rsid w:val="006F1624"/>
    <w:rsid w:val="006F33EB"/>
    <w:rsid w:val="006F391D"/>
    <w:rsid w:val="006F4488"/>
    <w:rsid w:val="0071355C"/>
    <w:rsid w:val="00715073"/>
    <w:rsid w:val="007229A6"/>
    <w:rsid w:val="00727B61"/>
    <w:rsid w:val="007340FC"/>
    <w:rsid w:val="00737AC7"/>
    <w:rsid w:val="007414A8"/>
    <w:rsid w:val="00742D3C"/>
    <w:rsid w:val="007441BA"/>
    <w:rsid w:val="00751434"/>
    <w:rsid w:val="00755284"/>
    <w:rsid w:val="007611B3"/>
    <w:rsid w:val="007703E7"/>
    <w:rsid w:val="007704FB"/>
    <w:rsid w:val="00770591"/>
    <w:rsid w:val="00770A78"/>
    <w:rsid w:val="007723C6"/>
    <w:rsid w:val="00774AF1"/>
    <w:rsid w:val="00790AD1"/>
    <w:rsid w:val="00790CB2"/>
    <w:rsid w:val="00790DC9"/>
    <w:rsid w:val="00790F61"/>
    <w:rsid w:val="0079148D"/>
    <w:rsid w:val="00794754"/>
    <w:rsid w:val="007953B0"/>
    <w:rsid w:val="00795EB2"/>
    <w:rsid w:val="007A0469"/>
    <w:rsid w:val="007A4C8E"/>
    <w:rsid w:val="007A4E6B"/>
    <w:rsid w:val="007A74D1"/>
    <w:rsid w:val="007B1C26"/>
    <w:rsid w:val="007C496D"/>
    <w:rsid w:val="007C5ECE"/>
    <w:rsid w:val="007D1AAF"/>
    <w:rsid w:val="007D2B89"/>
    <w:rsid w:val="007E39CF"/>
    <w:rsid w:val="007E3D86"/>
    <w:rsid w:val="007E4C63"/>
    <w:rsid w:val="007F051A"/>
    <w:rsid w:val="007F4F00"/>
    <w:rsid w:val="007F65C6"/>
    <w:rsid w:val="007F65C7"/>
    <w:rsid w:val="00801282"/>
    <w:rsid w:val="00802F4A"/>
    <w:rsid w:val="0080786C"/>
    <w:rsid w:val="00810638"/>
    <w:rsid w:val="00811614"/>
    <w:rsid w:val="00811B1F"/>
    <w:rsid w:val="00816022"/>
    <w:rsid w:val="008362DD"/>
    <w:rsid w:val="00844CD1"/>
    <w:rsid w:val="0084719D"/>
    <w:rsid w:val="00850AF1"/>
    <w:rsid w:val="00856917"/>
    <w:rsid w:val="008604B6"/>
    <w:rsid w:val="00861E41"/>
    <w:rsid w:val="00862E68"/>
    <w:rsid w:val="008746EC"/>
    <w:rsid w:val="008763EB"/>
    <w:rsid w:val="00882312"/>
    <w:rsid w:val="008840E6"/>
    <w:rsid w:val="008844FD"/>
    <w:rsid w:val="00887AD2"/>
    <w:rsid w:val="00887EAD"/>
    <w:rsid w:val="0089354F"/>
    <w:rsid w:val="008939B5"/>
    <w:rsid w:val="00895724"/>
    <w:rsid w:val="008A20A9"/>
    <w:rsid w:val="008A4D73"/>
    <w:rsid w:val="008B7615"/>
    <w:rsid w:val="008C0580"/>
    <w:rsid w:val="008C3F78"/>
    <w:rsid w:val="008C563D"/>
    <w:rsid w:val="008D1981"/>
    <w:rsid w:val="008D32E6"/>
    <w:rsid w:val="008D61F5"/>
    <w:rsid w:val="008D7DDB"/>
    <w:rsid w:val="008E1588"/>
    <w:rsid w:val="008E3392"/>
    <w:rsid w:val="008E56FA"/>
    <w:rsid w:val="008E782F"/>
    <w:rsid w:val="008F1764"/>
    <w:rsid w:val="008F6EF7"/>
    <w:rsid w:val="00900EE0"/>
    <w:rsid w:val="009020CF"/>
    <w:rsid w:val="00903216"/>
    <w:rsid w:val="0090667B"/>
    <w:rsid w:val="00921256"/>
    <w:rsid w:val="00932C6F"/>
    <w:rsid w:val="00933FE5"/>
    <w:rsid w:val="0093619A"/>
    <w:rsid w:val="0094105C"/>
    <w:rsid w:val="009433BD"/>
    <w:rsid w:val="00946347"/>
    <w:rsid w:val="00953122"/>
    <w:rsid w:val="00956A5F"/>
    <w:rsid w:val="00957914"/>
    <w:rsid w:val="009603BF"/>
    <w:rsid w:val="00960ECF"/>
    <w:rsid w:val="009644D0"/>
    <w:rsid w:val="0097696F"/>
    <w:rsid w:val="0098331C"/>
    <w:rsid w:val="009914D7"/>
    <w:rsid w:val="009B0776"/>
    <w:rsid w:val="009B5DC8"/>
    <w:rsid w:val="009C3333"/>
    <w:rsid w:val="009C388B"/>
    <w:rsid w:val="009D2017"/>
    <w:rsid w:val="009D2855"/>
    <w:rsid w:val="009E0B20"/>
    <w:rsid w:val="009E1958"/>
    <w:rsid w:val="009E35BD"/>
    <w:rsid w:val="009F397F"/>
    <w:rsid w:val="009F4F3C"/>
    <w:rsid w:val="00A016D4"/>
    <w:rsid w:val="00A057D7"/>
    <w:rsid w:val="00A05E6C"/>
    <w:rsid w:val="00A0629E"/>
    <w:rsid w:val="00A070DB"/>
    <w:rsid w:val="00A07145"/>
    <w:rsid w:val="00A10C0C"/>
    <w:rsid w:val="00A131AF"/>
    <w:rsid w:val="00A14848"/>
    <w:rsid w:val="00A177CF"/>
    <w:rsid w:val="00A218EB"/>
    <w:rsid w:val="00A2495F"/>
    <w:rsid w:val="00A3038A"/>
    <w:rsid w:val="00A419C0"/>
    <w:rsid w:val="00A456CF"/>
    <w:rsid w:val="00A45A6D"/>
    <w:rsid w:val="00A466C1"/>
    <w:rsid w:val="00A47C91"/>
    <w:rsid w:val="00A576C8"/>
    <w:rsid w:val="00A60002"/>
    <w:rsid w:val="00A6127E"/>
    <w:rsid w:val="00A635A6"/>
    <w:rsid w:val="00A63702"/>
    <w:rsid w:val="00A6646F"/>
    <w:rsid w:val="00A668B1"/>
    <w:rsid w:val="00A67CF5"/>
    <w:rsid w:val="00A7531A"/>
    <w:rsid w:val="00A80E52"/>
    <w:rsid w:val="00A93324"/>
    <w:rsid w:val="00A94C9F"/>
    <w:rsid w:val="00A97F9B"/>
    <w:rsid w:val="00AA0928"/>
    <w:rsid w:val="00AB05A9"/>
    <w:rsid w:val="00AB09F7"/>
    <w:rsid w:val="00AB0DB3"/>
    <w:rsid w:val="00AB2B3F"/>
    <w:rsid w:val="00AB4C42"/>
    <w:rsid w:val="00AB528B"/>
    <w:rsid w:val="00AB62A4"/>
    <w:rsid w:val="00AB7715"/>
    <w:rsid w:val="00AC1429"/>
    <w:rsid w:val="00AC2BBF"/>
    <w:rsid w:val="00AC37AB"/>
    <w:rsid w:val="00AC43B5"/>
    <w:rsid w:val="00AC50AD"/>
    <w:rsid w:val="00AD17E7"/>
    <w:rsid w:val="00AE519A"/>
    <w:rsid w:val="00AE6BCB"/>
    <w:rsid w:val="00AE7F74"/>
    <w:rsid w:val="00AF19A7"/>
    <w:rsid w:val="00AF2E55"/>
    <w:rsid w:val="00AF3BF4"/>
    <w:rsid w:val="00AF4BD2"/>
    <w:rsid w:val="00AF6099"/>
    <w:rsid w:val="00AF754B"/>
    <w:rsid w:val="00B108BF"/>
    <w:rsid w:val="00B13CE9"/>
    <w:rsid w:val="00B16C23"/>
    <w:rsid w:val="00B20B3A"/>
    <w:rsid w:val="00B2129B"/>
    <w:rsid w:val="00B22F09"/>
    <w:rsid w:val="00B22FD1"/>
    <w:rsid w:val="00B26F15"/>
    <w:rsid w:val="00B27F20"/>
    <w:rsid w:val="00B312DF"/>
    <w:rsid w:val="00B331E5"/>
    <w:rsid w:val="00B36CF1"/>
    <w:rsid w:val="00B44063"/>
    <w:rsid w:val="00B46309"/>
    <w:rsid w:val="00B46EB0"/>
    <w:rsid w:val="00B4784D"/>
    <w:rsid w:val="00B52855"/>
    <w:rsid w:val="00B578A7"/>
    <w:rsid w:val="00B67EE8"/>
    <w:rsid w:val="00B74517"/>
    <w:rsid w:val="00B747E9"/>
    <w:rsid w:val="00B8049B"/>
    <w:rsid w:val="00B81CDB"/>
    <w:rsid w:val="00B8370E"/>
    <w:rsid w:val="00B85015"/>
    <w:rsid w:val="00B85612"/>
    <w:rsid w:val="00B85C85"/>
    <w:rsid w:val="00B90902"/>
    <w:rsid w:val="00B91E01"/>
    <w:rsid w:val="00B95854"/>
    <w:rsid w:val="00BA0D17"/>
    <w:rsid w:val="00BA308C"/>
    <w:rsid w:val="00BA3163"/>
    <w:rsid w:val="00BB19B2"/>
    <w:rsid w:val="00BC402D"/>
    <w:rsid w:val="00BC7741"/>
    <w:rsid w:val="00BD09F2"/>
    <w:rsid w:val="00BD552F"/>
    <w:rsid w:val="00BE0598"/>
    <w:rsid w:val="00BE0C1B"/>
    <w:rsid w:val="00BE5CAA"/>
    <w:rsid w:val="00BE6478"/>
    <w:rsid w:val="00BE788E"/>
    <w:rsid w:val="00BF4ED8"/>
    <w:rsid w:val="00BF569F"/>
    <w:rsid w:val="00BF5F48"/>
    <w:rsid w:val="00BF610B"/>
    <w:rsid w:val="00C02F9F"/>
    <w:rsid w:val="00C07DB4"/>
    <w:rsid w:val="00C10966"/>
    <w:rsid w:val="00C119C6"/>
    <w:rsid w:val="00C13653"/>
    <w:rsid w:val="00C145FA"/>
    <w:rsid w:val="00C1588D"/>
    <w:rsid w:val="00C1628E"/>
    <w:rsid w:val="00C2266F"/>
    <w:rsid w:val="00C23AAE"/>
    <w:rsid w:val="00C25745"/>
    <w:rsid w:val="00C257AD"/>
    <w:rsid w:val="00C25BE3"/>
    <w:rsid w:val="00C414C4"/>
    <w:rsid w:val="00C417D8"/>
    <w:rsid w:val="00C41E27"/>
    <w:rsid w:val="00C45D9C"/>
    <w:rsid w:val="00C46D8B"/>
    <w:rsid w:val="00C472CA"/>
    <w:rsid w:val="00C5067E"/>
    <w:rsid w:val="00C52862"/>
    <w:rsid w:val="00C53188"/>
    <w:rsid w:val="00C56CE2"/>
    <w:rsid w:val="00C75871"/>
    <w:rsid w:val="00C759A5"/>
    <w:rsid w:val="00C75D46"/>
    <w:rsid w:val="00C83187"/>
    <w:rsid w:val="00C86BB6"/>
    <w:rsid w:val="00C97C5C"/>
    <w:rsid w:val="00CA01C3"/>
    <w:rsid w:val="00CA22C2"/>
    <w:rsid w:val="00CA27A3"/>
    <w:rsid w:val="00CA757E"/>
    <w:rsid w:val="00CB1328"/>
    <w:rsid w:val="00CB1DDE"/>
    <w:rsid w:val="00CB5BEA"/>
    <w:rsid w:val="00CC54F3"/>
    <w:rsid w:val="00CD0D1D"/>
    <w:rsid w:val="00CD451B"/>
    <w:rsid w:val="00CD60B6"/>
    <w:rsid w:val="00CE5B30"/>
    <w:rsid w:val="00CF002F"/>
    <w:rsid w:val="00CF1CA4"/>
    <w:rsid w:val="00CF1CEF"/>
    <w:rsid w:val="00CF62A8"/>
    <w:rsid w:val="00CF67D6"/>
    <w:rsid w:val="00D05ECF"/>
    <w:rsid w:val="00D11B69"/>
    <w:rsid w:val="00D1318D"/>
    <w:rsid w:val="00D1422D"/>
    <w:rsid w:val="00D15D85"/>
    <w:rsid w:val="00D17575"/>
    <w:rsid w:val="00D17ADF"/>
    <w:rsid w:val="00D23854"/>
    <w:rsid w:val="00D26590"/>
    <w:rsid w:val="00D31B6D"/>
    <w:rsid w:val="00D33298"/>
    <w:rsid w:val="00D42475"/>
    <w:rsid w:val="00D44E4E"/>
    <w:rsid w:val="00D4710B"/>
    <w:rsid w:val="00D528F7"/>
    <w:rsid w:val="00D61F46"/>
    <w:rsid w:val="00D63C8B"/>
    <w:rsid w:val="00D726C4"/>
    <w:rsid w:val="00D74B1F"/>
    <w:rsid w:val="00D8147D"/>
    <w:rsid w:val="00D84EAF"/>
    <w:rsid w:val="00D86667"/>
    <w:rsid w:val="00D939B6"/>
    <w:rsid w:val="00D96F62"/>
    <w:rsid w:val="00DA04D0"/>
    <w:rsid w:val="00DA1CAB"/>
    <w:rsid w:val="00DA2B54"/>
    <w:rsid w:val="00DA2E6C"/>
    <w:rsid w:val="00DB6A50"/>
    <w:rsid w:val="00DC0E36"/>
    <w:rsid w:val="00DC4EA8"/>
    <w:rsid w:val="00DD08DA"/>
    <w:rsid w:val="00DD38D5"/>
    <w:rsid w:val="00DD4B65"/>
    <w:rsid w:val="00DE3A4A"/>
    <w:rsid w:val="00DE7027"/>
    <w:rsid w:val="00E022CA"/>
    <w:rsid w:val="00E12FDC"/>
    <w:rsid w:val="00E1506F"/>
    <w:rsid w:val="00E1583A"/>
    <w:rsid w:val="00E22B24"/>
    <w:rsid w:val="00E251A0"/>
    <w:rsid w:val="00E267D8"/>
    <w:rsid w:val="00E304C0"/>
    <w:rsid w:val="00E31873"/>
    <w:rsid w:val="00E34012"/>
    <w:rsid w:val="00E356CD"/>
    <w:rsid w:val="00E36D20"/>
    <w:rsid w:val="00E42FED"/>
    <w:rsid w:val="00E4627A"/>
    <w:rsid w:val="00E46910"/>
    <w:rsid w:val="00E472EB"/>
    <w:rsid w:val="00E616C8"/>
    <w:rsid w:val="00E63EF9"/>
    <w:rsid w:val="00E657A0"/>
    <w:rsid w:val="00E676D6"/>
    <w:rsid w:val="00E723D6"/>
    <w:rsid w:val="00E7453E"/>
    <w:rsid w:val="00E82B5A"/>
    <w:rsid w:val="00E908A8"/>
    <w:rsid w:val="00E959B0"/>
    <w:rsid w:val="00E964DE"/>
    <w:rsid w:val="00EB130C"/>
    <w:rsid w:val="00EB1784"/>
    <w:rsid w:val="00EB33EE"/>
    <w:rsid w:val="00EC6C2C"/>
    <w:rsid w:val="00ED4001"/>
    <w:rsid w:val="00EE22B4"/>
    <w:rsid w:val="00EE7A9C"/>
    <w:rsid w:val="00EF0383"/>
    <w:rsid w:val="00EF1072"/>
    <w:rsid w:val="00F02C93"/>
    <w:rsid w:val="00F10CD5"/>
    <w:rsid w:val="00F12613"/>
    <w:rsid w:val="00F13B83"/>
    <w:rsid w:val="00F1585F"/>
    <w:rsid w:val="00F24F2C"/>
    <w:rsid w:val="00F33B15"/>
    <w:rsid w:val="00F33E9C"/>
    <w:rsid w:val="00F36EEC"/>
    <w:rsid w:val="00F40CFD"/>
    <w:rsid w:val="00F41C9D"/>
    <w:rsid w:val="00F4683E"/>
    <w:rsid w:val="00F46E1F"/>
    <w:rsid w:val="00F53541"/>
    <w:rsid w:val="00F54A2A"/>
    <w:rsid w:val="00F60F73"/>
    <w:rsid w:val="00F71A3E"/>
    <w:rsid w:val="00F71D54"/>
    <w:rsid w:val="00F85E46"/>
    <w:rsid w:val="00F902B7"/>
    <w:rsid w:val="00F95FB5"/>
    <w:rsid w:val="00F9790C"/>
    <w:rsid w:val="00FA04BD"/>
    <w:rsid w:val="00FA1C3F"/>
    <w:rsid w:val="00FA308C"/>
    <w:rsid w:val="00FA5C37"/>
    <w:rsid w:val="00FA5CE7"/>
    <w:rsid w:val="00FA7E52"/>
    <w:rsid w:val="00FB4D8F"/>
    <w:rsid w:val="00FC0976"/>
    <w:rsid w:val="00FC3812"/>
    <w:rsid w:val="00FC5620"/>
    <w:rsid w:val="00FE0E08"/>
    <w:rsid w:val="00FE640D"/>
    <w:rsid w:val="00FF2D06"/>
    <w:rsid w:val="00FF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63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169D"/>
    <w:pPr>
      <w:ind w:left="720"/>
    </w:pPr>
  </w:style>
  <w:style w:type="paragraph" w:styleId="a5">
    <w:name w:val="header"/>
    <w:basedOn w:val="a"/>
    <w:link w:val="a6"/>
    <w:uiPriority w:val="99"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5354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5354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3D1A7A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uiPriority w:val="99"/>
    <w:rsid w:val="008D7DD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D7DDB"/>
  </w:style>
  <w:style w:type="character" w:styleId="ab">
    <w:name w:val="Hyperlink"/>
    <w:uiPriority w:val="99"/>
    <w:semiHidden/>
    <w:rsid w:val="008D7DDB"/>
    <w:rPr>
      <w:color w:val="0000FF"/>
      <w:u w:val="single"/>
    </w:rPr>
  </w:style>
  <w:style w:type="paragraph" w:customStyle="1" w:styleId="s1">
    <w:name w:val="s_1"/>
    <w:basedOn w:val="a"/>
    <w:uiPriority w:val="99"/>
    <w:rsid w:val="005F63B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53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053F4E"/>
    <w:rPr>
      <w:rFonts w:ascii="Courier New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37062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181D3C"/>
  </w:style>
  <w:style w:type="character" w:customStyle="1" w:styleId="ae">
    <w:name w:val="Текст концевой сноски Знак"/>
    <w:link w:val="ad"/>
    <w:uiPriority w:val="99"/>
    <w:semiHidden/>
    <w:rsid w:val="00181D3C"/>
    <w:rPr>
      <w:rFonts w:ascii="Times New Roman" w:eastAsia="Times New Roman" w:hAnsi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181D3C"/>
    <w:rPr>
      <w:vertAlign w:val="superscript"/>
    </w:rPr>
  </w:style>
  <w:style w:type="paragraph" w:customStyle="1" w:styleId="ConsPlusNonformat">
    <w:name w:val="ConsPlusNonformat"/>
    <w:rsid w:val="00900EE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8982-3211-4E9A-B538-BE53392F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13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Кравчук А.П.</cp:lastModifiedBy>
  <cp:revision>64</cp:revision>
  <cp:lastPrinted>2018-10-02T13:10:00Z</cp:lastPrinted>
  <dcterms:created xsi:type="dcterms:W3CDTF">2017-08-22T12:38:00Z</dcterms:created>
  <dcterms:modified xsi:type="dcterms:W3CDTF">2018-10-31T06:38:00Z</dcterms:modified>
</cp:coreProperties>
</file>