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E9D4" w14:textId="77777777" w:rsidR="00D17528" w:rsidRDefault="00213023">
      <w:pPr>
        <w:pStyle w:val="10"/>
        <w:framePr w:wrap="none" w:vAnchor="page" w:hAnchor="page" w:x="719" w:y="660"/>
        <w:shd w:val="clear" w:color="auto" w:fill="auto"/>
        <w:spacing w:line="220" w:lineRule="exact"/>
      </w:pPr>
      <w:bookmarkStart w:id="0" w:name="bookmark0"/>
      <w:r>
        <w:t>52</w:t>
      </w:r>
      <w:bookmarkEnd w:id="0"/>
    </w:p>
    <w:p w14:paraId="4ECF5157" w14:textId="77777777" w:rsidR="00D17528" w:rsidRDefault="00213023">
      <w:pPr>
        <w:pStyle w:val="30"/>
        <w:framePr w:wrap="none" w:vAnchor="page" w:hAnchor="page" w:x="5226" w:y="682"/>
        <w:shd w:val="clear" w:color="auto" w:fill="auto"/>
        <w:spacing w:line="190" w:lineRule="exact"/>
      </w:pPr>
      <w:r>
        <w:t>Василий Симсов</w:t>
      </w:r>
    </w:p>
    <w:p w14:paraId="2C90F725" w14:textId="77777777" w:rsidR="00D17528" w:rsidRDefault="00213023">
      <w:pPr>
        <w:pStyle w:val="20"/>
        <w:framePr w:w="6019" w:h="5640" w:hRule="exact" w:wrap="none" w:vAnchor="page" w:hAnchor="page" w:x="705" w:y="1119"/>
        <w:shd w:val="clear" w:color="auto" w:fill="auto"/>
      </w:pPr>
      <w:r>
        <w:t xml:space="preserve">В июне 1942 года по директиве штаба МВО ВК республики формируют 4 комендатуры тылового оборонительного рубежа в составе коменданта, инженера, техника и др. должностей с дислокацией их: 22 </w:t>
      </w:r>
      <w:r>
        <w:t>комендатуры в Кугесях, 21 комендатура в Шумерле и др.</w:t>
      </w:r>
    </w:p>
    <w:p w14:paraId="50660B61" w14:textId="77777777" w:rsidR="00D17528" w:rsidRDefault="00213023">
      <w:pPr>
        <w:pStyle w:val="20"/>
        <w:framePr w:w="6019" w:h="5640" w:hRule="exact" w:wrap="none" w:vAnchor="page" w:hAnchor="page" w:x="705" w:y="1119"/>
        <w:shd w:val="clear" w:color="auto" w:fill="auto"/>
      </w:pPr>
      <w:r>
        <w:t>Сформированию их для передачи под охрану и руководство поддержанием боевой готовности рубежей комендатурам приказом ВК республики от 10.06.1942 года № ООН создается комиссия в составе инженера отдела шт</w:t>
      </w:r>
      <w:r>
        <w:t>аба МВО Сарбаева (председатель), членов от ВК республики, начальника 3 части Соколова, комендантов комендатуры и райвоенкомов (на территориях их районов).</w:t>
      </w:r>
    </w:p>
    <w:p w14:paraId="75CF56E9" w14:textId="77777777" w:rsidR="00D17528" w:rsidRDefault="00213023">
      <w:pPr>
        <w:pStyle w:val="20"/>
        <w:framePr w:w="6019" w:h="5640" w:hRule="exact" w:wrap="none" w:vAnchor="page" w:hAnchor="page" w:x="705" w:y="1119"/>
        <w:shd w:val="clear" w:color="auto" w:fill="auto"/>
      </w:pPr>
      <w:r>
        <w:t>Для подготовки рубежей к зиме постановлением СНК от 29.10.1941 г. устанавливается разверстка на мобил</w:t>
      </w:r>
      <w:r>
        <w:t>изацию 356 пеших рабочих, в т.ч. 90 плотников, а также 92 лошади.</w:t>
      </w:r>
    </w:p>
    <w:p w14:paraId="2E461E35" w14:textId="77777777" w:rsidR="00D17528" w:rsidRDefault="00213023">
      <w:pPr>
        <w:pStyle w:val="20"/>
        <w:framePr w:w="6019" w:h="5640" w:hRule="exact" w:wrap="none" w:vAnchor="page" w:hAnchor="page" w:x="705" w:y="1119"/>
        <w:shd w:val="clear" w:color="auto" w:fill="auto"/>
      </w:pPr>
      <w:r>
        <w:t xml:space="preserve">Отсюда видно, что на протяжении всего 1942 года тыловые оборонительные рубежи поддерживались в полной боевой готовности вплоть до конца 1943 года, когда необходимость в них отпала в связи с </w:t>
      </w:r>
      <w:r>
        <w:t>успешным наступлением наших войск по всему фронту.</w:t>
      </w:r>
    </w:p>
    <w:p w14:paraId="7EE6B99A" w14:textId="77777777" w:rsidR="00D17528" w:rsidRDefault="00D17528">
      <w:pPr>
        <w:rPr>
          <w:sz w:val="2"/>
          <w:szCs w:val="2"/>
        </w:rPr>
      </w:pPr>
    </w:p>
    <w:sectPr w:rsidR="00D175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80B5D" w14:textId="77777777" w:rsidR="00213023" w:rsidRDefault="00213023">
      <w:r>
        <w:separator/>
      </w:r>
    </w:p>
  </w:endnote>
  <w:endnote w:type="continuationSeparator" w:id="0">
    <w:p w14:paraId="464E74D5" w14:textId="77777777" w:rsidR="00213023" w:rsidRDefault="002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3C8AD" w14:textId="77777777" w:rsidR="00213023" w:rsidRDefault="00213023"/>
  </w:footnote>
  <w:footnote w:type="continuationSeparator" w:id="0">
    <w:p w14:paraId="7A56D0A5" w14:textId="77777777" w:rsidR="00213023" w:rsidRDefault="002130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528"/>
    <w:rsid w:val="00213023"/>
    <w:rsid w:val="00AB79E3"/>
    <w:rsid w:val="00D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96A"/>
  <w15:docId w15:val="{F3AB6E5D-9FEA-492A-A898-1A7B61B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pt">
    <w:name w:val="Основной текст (2) + Курсив;Интервал 1 pt"/>
    <w:basedOn w:val="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firstLine="50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mbria" w:eastAsia="Cambria" w:hAnsi="Cambria" w:cs="Cambri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2020-10-02T11:34:00Z</dcterms:created>
  <dcterms:modified xsi:type="dcterms:W3CDTF">2020-10-02T11:34:00Z</dcterms:modified>
</cp:coreProperties>
</file>