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D75416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17.</w:t>
            </w:r>
            <w:r w:rsidR="007F2D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06</w:t>
            </w:r>
            <w:r w:rsidR="005441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2020  </w:t>
            </w:r>
            <w:r w:rsidR="00E20CB6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E2C29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  <w:r w:rsidR="003F1A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245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D75416">
            <w:pPr>
              <w:jc w:val="center"/>
              <w:rPr>
                <w:noProof/>
              </w:rPr>
            </w:pPr>
            <w:r>
              <w:rPr>
                <w:noProof/>
              </w:rPr>
              <w:t>17.</w:t>
            </w:r>
            <w:r w:rsidR="007F2D79">
              <w:rPr>
                <w:noProof/>
              </w:rPr>
              <w:t>06.</w:t>
            </w:r>
            <w:r w:rsidR="00A6796A">
              <w:rPr>
                <w:noProof/>
              </w:rPr>
              <w:t>2020</w:t>
            </w:r>
            <w:r w:rsidR="003F1A18">
              <w:rPr>
                <w:noProof/>
              </w:rPr>
              <w:t xml:space="preserve"> </w:t>
            </w:r>
            <w:r w:rsidR="00A6796A">
              <w:rPr>
                <w:noProof/>
              </w:rPr>
              <w:t xml:space="preserve">  </w:t>
            </w:r>
            <w:r w:rsidR="003F1A18">
              <w:rPr>
                <w:noProof/>
              </w:rPr>
              <w:t xml:space="preserve">№ </w:t>
            </w:r>
            <w:r>
              <w:rPr>
                <w:noProof/>
              </w:rPr>
              <w:t>245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7F2D79">
      <w:pPr>
        <w:ind w:right="5102"/>
        <w:jc w:val="both"/>
      </w:pPr>
      <w:bookmarkStart w:id="0" w:name="_GoBack"/>
      <w:r w:rsidRPr="00ED7918">
        <w:t xml:space="preserve">О внесении изменений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>
        <w:t xml:space="preserve">11.09.2018 </w:t>
      </w:r>
      <w:r w:rsidRPr="00ED7918">
        <w:t xml:space="preserve">№ </w:t>
      </w:r>
      <w:r>
        <w:t>459</w:t>
      </w:r>
      <w:r w:rsidRPr="00ED7918">
        <w:t xml:space="preserve"> «</w:t>
      </w:r>
      <w:r w:rsidRPr="005D416E">
        <w:t>Об утверждении административного регламента предоставления муниципальной услуги «</w:t>
      </w:r>
      <w:r>
        <w:t>Прием заявлений и выдача документов об у</w:t>
      </w:r>
      <w:r w:rsidRPr="005D416E">
        <w:t>тверждени</w:t>
      </w:r>
      <w:r>
        <w:t>и</w:t>
      </w:r>
      <w:r w:rsidRPr="005D416E">
        <w:t xml:space="preserve"> схемы расположения земельного участка или земельных участков на кадастровом плане территории»</w:t>
      </w:r>
      <w:r w:rsidRPr="00ED7918">
        <w:t>»</w:t>
      </w:r>
      <w:bookmarkEnd w:id="0"/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N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 Федерации", 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7F2D79">
      <w:pPr>
        <w:pStyle w:val="western"/>
        <w:spacing w:before="0" w:beforeAutospacing="0" w:after="0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7F2D79" w:rsidRDefault="007F2D79" w:rsidP="003E0662">
      <w:pPr>
        <w:pStyle w:val="western"/>
        <w:numPr>
          <w:ilvl w:val="0"/>
          <w:numId w:val="4"/>
        </w:numPr>
        <w:tabs>
          <w:tab w:val="left" w:pos="993"/>
        </w:tabs>
        <w:spacing w:before="0" w:beforeAutospacing="0" w:after="0"/>
        <w:ind w:left="0" w:firstLine="567"/>
        <w:contextualSpacing/>
        <w:jc w:val="both"/>
      </w:pPr>
      <w:r w:rsidRPr="00ED7918">
        <w:t>Внести в</w:t>
      </w:r>
      <w:r w:rsidRPr="00B950DF">
        <w:t xml:space="preserve"> </w:t>
      </w:r>
      <w:r>
        <w:t xml:space="preserve">административный регламент </w:t>
      </w:r>
      <w:r w:rsidRPr="00992CDF">
        <w:rPr>
          <w:bCs/>
        </w:rPr>
        <w:t xml:space="preserve">предоставления муниципальной услуги </w:t>
      </w:r>
      <w:r w:rsidR="00C70AE9">
        <w:rPr>
          <w:bCs/>
        </w:rPr>
        <w:t>«</w:t>
      </w:r>
      <w:r w:rsidR="00C70AE9" w:rsidRPr="00C70AE9">
        <w:rPr>
          <w:bCs/>
        </w:rPr>
        <w:t>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территории»»</w:t>
      </w:r>
      <w:r>
        <w:rPr>
          <w:bCs/>
        </w:rPr>
        <w:t>, утвержденный</w:t>
      </w:r>
      <w:r w:rsidRPr="00ED7918">
        <w:t xml:space="preserve"> постановление</w:t>
      </w:r>
      <w:r>
        <w:t>м</w:t>
      </w:r>
      <w:r w:rsidRPr="00ED7918">
        <w:t xml:space="preserve"> администрации </w:t>
      </w:r>
      <w:r>
        <w:t xml:space="preserve">Шумерлинского района </w:t>
      </w:r>
      <w:r w:rsidRPr="00ED7918">
        <w:t xml:space="preserve">от </w:t>
      </w:r>
      <w:r w:rsidR="00C70AE9">
        <w:t xml:space="preserve"> 11.09.2018 </w:t>
      </w:r>
      <w:r w:rsidRPr="00ED7918">
        <w:t xml:space="preserve">№ </w:t>
      </w:r>
      <w:r w:rsidR="00C70AE9">
        <w:t>459</w:t>
      </w:r>
      <w:r w:rsidRPr="00ED7918">
        <w:t xml:space="preserve"> </w:t>
      </w:r>
      <w:r>
        <w:t>следующие изменения:</w:t>
      </w:r>
    </w:p>
    <w:p w:rsidR="007F2D79" w:rsidRDefault="007F2D79" w:rsidP="007F2D79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1.1. пункт 2.6.2. изложить в следующей редакции:</w:t>
      </w:r>
    </w:p>
    <w:p w:rsidR="00110E7A" w:rsidRDefault="007F2D79" w:rsidP="00110E7A">
      <w:pPr>
        <w:ind w:firstLine="540"/>
        <w:jc w:val="both"/>
      </w:pPr>
      <w:r>
        <w:t>«</w:t>
      </w:r>
      <w:r w:rsidR="00110E7A">
        <w:t>2.6.2.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110E7A" w:rsidRDefault="00110E7A" w:rsidP="00110E7A">
      <w:pPr>
        <w:ind w:firstLine="540"/>
        <w:jc w:val="both"/>
      </w:pPr>
      <w:r>
        <w:t> Для предоставления Муниципальной услуги от государственных органов власти запрашиваются следующие документы:</w:t>
      </w:r>
    </w:p>
    <w:p w:rsidR="00110E7A" w:rsidRDefault="00110E7A" w:rsidP="00110E7A">
      <w:pPr>
        <w:ind w:firstLine="540"/>
        <w:jc w:val="both"/>
      </w:pPr>
      <w:r>
        <w:t>1) кадастровая выписка или кадастровый паспорт земельного участка, схему которого необходимо утвердить, или уведомление об отсутствии сведений о государственном кадастровом учете земельного участка;</w:t>
      </w:r>
    </w:p>
    <w:p w:rsidR="00110E7A" w:rsidRDefault="00110E7A" w:rsidP="00110E7A">
      <w:pPr>
        <w:ind w:firstLine="540"/>
        <w:jc w:val="both"/>
      </w:pPr>
      <w:r>
        <w:t>2) при наличии зданий, строений, сооружений на земельном участке - 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110E7A" w:rsidRDefault="00110E7A" w:rsidP="00110E7A">
      <w:pPr>
        <w:ind w:firstLine="540"/>
        <w:jc w:val="both"/>
      </w:pPr>
      <w:r>
        <w:t>3)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110E7A" w:rsidRDefault="00110E7A" w:rsidP="00110E7A">
      <w:pPr>
        <w:ind w:firstLine="540"/>
        <w:jc w:val="both"/>
      </w:pPr>
      <w:r>
        <w:t>4) выписка из государственных реестров о юридическом лице (для юридического лица) или индивидуальном предпринимателе (для индивидуального предпринимателя), являющемся заявителем.</w:t>
      </w:r>
    </w:p>
    <w:p w:rsidR="00110E7A" w:rsidRDefault="00110E7A" w:rsidP="00110E7A">
      <w:pPr>
        <w:ind w:firstLine="540"/>
        <w:jc w:val="both"/>
      </w:pPr>
      <w:r>
        <w:t>Документы, перечисленные в настоящем пункте, могут быть представлены заявителем самостоятельно.</w:t>
      </w:r>
    </w:p>
    <w:p w:rsidR="00110E7A" w:rsidRDefault="00110E7A" w:rsidP="00110E7A">
      <w:pPr>
        <w:ind w:firstLine="540"/>
        <w:jc w:val="both"/>
      </w:pPr>
      <w: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7F2D79" w:rsidRDefault="00110E7A" w:rsidP="00110E7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 </w:t>
      </w:r>
      <w:proofErr w:type="gramStart"/>
      <w:r w:rsidR="007F2D79" w:rsidRPr="005D416E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N 210-ФЗ, в орган, указанный в абзаце первом части 1 статьи 7 Федерального закона от 27.07.2010 N 210-ФЗ, не может являться основанием для отказа в предоставлении заявителю государственной или муниципальной услуги.</w:t>
      </w:r>
      <w:proofErr w:type="gramEnd"/>
      <w:r w:rsidR="007F2D79" w:rsidRPr="005D416E">
        <w:t xml:space="preserve">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="007F2D79" w:rsidRPr="005D416E">
        <w:t>соответствующих</w:t>
      </w:r>
      <w:proofErr w:type="gramEnd"/>
      <w:r w:rsidR="007F2D79" w:rsidRPr="005D416E"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r w:rsidR="007F2D79">
        <w:t>»;</w:t>
      </w:r>
    </w:p>
    <w:p w:rsidR="007F2D79" w:rsidRDefault="007F2D79" w:rsidP="007F2D79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B950DF">
        <w:t>1.</w:t>
      </w:r>
      <w:r w:rsidR="00110E7A">
        <w:t>2</w:t>
      </w:r>
      <w:r w:rsidRPr="00B950DF">
        <w:t xml:space="preserve">. </w:t>
      </w:r>
      <w:r>
        <w:t>пункт 2.8. изложить в следующей редакции:</w:t>
      </w:r>
    </w:p>
    <w:p w:rsidR="007F2D79" w:rsidRPr="00DB5BC0" w:rsidRDefault="007F2D79" w:rsidP="007F2D79">
      <w:pPr>
        <w:ind w:firstLine="567"/>
        <w:jc w:val="both"/>
        <w:rPr>
          <w:b/>
        </w:rPr>
      </w:pPr>
      <w:r w:rsidRPr="00DB5BC0">
        <w:rPr>
          <w:b/>
        </w:rPr>
        <w:t>«</w:t>
      </w:r>
      <w:r w:rsidRPr="009218AD">
        <w:t>2.</w:t>
      </w:r>
      <w:r>
        <w:t>8</w:t>
      </w:r>
      <w:r w:rsidRPr="009218AD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F2D79" w:rsidRPr="00DB5BC0" w:rsidRDefault="007F2D79" w:rsidP="007F2D79">
      <w:pPr>
        <w:ind w:firstLine="708"/>
        <w:jc w:val="both"/>
      </w:pPr>
      <w:r w:rsidRPr="00DB5BC0"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7F2D79" w:rsidRPr="00DB5BC0" w:rsidRDefault="007F2D79" w:rsidP="007F2D79">
      <w:pPr>
        <w:ind w:firstLine="708"/>
        <w:jc w:val="both"/>
      </w:pPr>
      <w:r w:rsidRPr="00DB5BC0">
        <w:t>В соответствии с законодательством Российской Федерации о социальной защите инвалидов инвалидам обеспечиваются:</w:t>
      </w:r>
    </w:p>
    <w:p w:rsidR="007F2D79" w:rsidRPr="00DB5BC0" w:rsidRDefault="007F2D79" w:rsidP="007F2D79">
      <w:pPr>
        <w:ind w:firstLine="708"/>
        <w:jc w:val="both"/>
      </w:pPr>
      <w:r w:rsidRPr="00DB5BC0">
        <w:t>возможность самостоятельного передвижения по территории, на которой р</w:t>
      </w:r>
      <w:r>
        <w:t xml:space="preserve">асположено здание администрации </w:t>
      </w:r>
      <w:r w:rsidRPr="00DB5BC0">
        <w:t>Шумерлинского района, посадки в транспортное средство и высадки из него, в том числе с использованием кресла-коляски;</w:t>
      </w:r>
    </w:p>
    <w:p w:rsidR="007F2D79" w:rsidRPr="00DB5BC0" w:rsidRDefault="007F2D79" w:rsidP="007F2D79">
      <w:pPr>
        <w:ind w:firstLine="708"/>
        <w:jc w:val="both"/>
      </w:pPr>
      <w:r w:rsidRPr="00DB5BC0"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района;</w:t>
      </w:r>
    </w:p>
    <w:p w:rsidR="007F2D79" w:rsidRPr="00DB5BC0" w:rsidRDefault="007F2D79" w:rsidP="007F2D79">
      <w:pPr>
        <w:ind w:firstLine="708"/>
        <w:jc w:val="both"/>
      </w:pPr>
      <w:r w:rsidRPr="00DB5BC0"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района и к муниципальной услуге с учетом ограничений их жизнедеятельности;</w:t>
      </w:r>
    </w:p>
    <w:p w:rsidR="007F2D79" w:rsidRPr="00DB5BC0" w:rsidRDefault="007F2D79" w:rsidP="007F2D79">
      <w:pPr>
        <w:ind w:firstLine="708"/>
        <w:jc w:val="both"/>
      </w:pPr>
      <w:r w:rsidRPr="00DB5BC0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B5BC0">
        <w:t>сурдопереводчика</w:t>
      </w:r>
      <w:proofErr w:type="spellEnd"/>
      <w:r w:rsidRPr="00DB5BC0">
        <w:t xml:space="preserve"> и </w:t>
      </w:r>
      <w:proofErr w:type="spellStart"/>
      <w:r w:rsidRPr="00DB5BC0">
        <w:t>тифлосурдопереводчика</w:t>
      </w:r>
      <w:proofErr w:type="spellEnd"/>
      <w:r w:rsidRPr="00DB5BC0">
        <w:t>;</w:t>
      </w:r>
    </w:p>
    <w:p w:rsidR="007F2D79" w:rsidRPr="00DB5BC0" w:rsidRDefault="007F2D79" w:rsidP="007F2D79">
      <w:pPr>
        <w:ind w:firstLine="708"/>
        <w:jc w:val="both"/>
      </w:pPr>
      <w:proofErr w:type="gramStart"/>
      <w:r w:rsidRPr="00DB5BC0">
        <w:t>допуск в здание администрации Шумерлинского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F2D79" w:rsidRPr="00DB5BC0" w:rsidRDefault="007F2D79" w:rsidP="007F2D79">
      <w:pPr>
        <w:ind w:firstLine="708"/>
        <w:jc w:val="both"/>
      </w:pPr>
      <w:r w:rsidRPr="00DB5BC0">
        <w:t>оказание работниками администрации Шумерлинского района,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7F2D79" w:rsidRPr="00DB5BC0" w:rsidRDefault="007F2D79" w:rsidP="007F2D79">
      <w:pPr>
        <w:ind w:firstLine="708"/>
        <w:jc w:val="both"/>
      </w:pPr>
      <w:r w:rsidRPr="00DB5BC0">
        <w:t>на стоянке транспортных средств около знания администрации Шумерлинского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F2D79" w:rsidRDefault="007F2D79" w:rsidP="007F2D79">
      <w:pPr>
        <w:ind w:firstLine="708"/>
        <w:jc w:val="both"/>
      </w:pPr>
      <w:proofErr w:type="gramStart"/>
      <w:r w:rsidRPr="00DB5BC0">
        <w:t xml:space="preserve">В случае невозможности полностью приспособить здание администрации Шумерлинского района с учетом потребностей инвалидов в соответствии со статьей 15 </w:t>
      </w:r>
      <w:r w:rsidRPr="00DB5BC0">
        <w:lastRenderedPageBreak/>
        <w:t>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DB5BC0">
        <w:t xml:space="preserve"> </w:t>
      </w:r>
      <w:proofErr w:type="gramStart"/>
      <w:r w:rsidRPr="00DB5BC0">
        <w:t>режиме</w:t>
      </w:r>
      <w:proofErr w:type="gramEnd"/>
      <w:r w:rsidRPr="00DB5BC0">
        <w:t>.</w:t>
      </w:r>
    </w:p>
    <w:p w:rsidR="007F2D79" w:rsidRPr="007F335B" w:rsidRDefault="007F2D79" w:rsidP="007F2D79">
      <w:pPr>
        <w:jc w:val="both"/>
        <w:rPr>
          <w:bCs/>
        </w:rPr>
      </w:pPr>
      <w:r>
        <w:tab/>
      </w:r>
      <w:r w:rsidRPr="007F335B">
        <w:rPr>
          <w:bCs/>
        </w:rPr>
        <w:t xml:space="preserve">Вход в здание </w:t>
      </w:r>
      <w:r>
        <w:rPr>
          <w:bCs/>
        </w:rPr>
        <w:t>а</w:t>
      </w:r>
      <w:r w:rsidRPr="007F335B">
        <w:rPr>
          <w:bCs/>
        </w:rPr>
        <w:t xml:space="preserve">дминистрации </w:t>
      </w:r>
      <w:r w:rsidRPr="00DB5BC0">
        <w:t xml:space="preserve">Шумерлинского района </w:t>
      </w:r>
      <w:r w:rsidRPr="007F335B">
        <w:rPr>
          <w:bCs/>
        </w:rPr>
        <w:t xml:space="preserve">оформлен вывеской с указанием основных реквизитов </w:t>
      </w:r>
      <w:r>
        <w:rPr>
          <w:bCs/>
        </w:rPr>
        <w:t>а</w:t>
      </w:r>
      <w:r w:rsidRPr="007F335B">
        <w:rPr>
          <w:bCs/>
        </w:rPr>
        <w:t>дминистрации на русском и чувашском языках, а также графиком работы специалистов.</w:t>
      </w:r>
    </w:p>
    <w:p w:rsidR="007F2D79" w:rsidRPr="007F335B" w:rsidRDefault="007F2D79" w:rsidP="007F2D79">
      <w:pPr>
        <w:ind w:firstLine="708"/>
        <w:jc w:val="both"/>
        <w:rPr>
          <w:bCs/>
        </w:rPr>
      </w:pPr>
      <w:r w:rsidRPr="007F335B">
        <w:rPr>
          <w:bCs/>
        </w:rPr>
        <w:t>На</w:t>
      </w:r>
      <w:r>
        <w:rPr>
          <w:bCs/>
        </w:rPr>
        <w:t xml:space="preserve"> прилегающей территории здания а</w:t>
      </w:r>
      <w:r w:rsidRPr="007F335B">
        <w:rPr>
          <w:bCs/>
        </w:rPr>
        <w:t xml:space="preserve">дминистрации </w:t>
      </w:r>
      <w:r w:rsidRPr="00DB5BC0">
        <w:t xml:space="preserve">Шумерлинского района </w:t>
      </w:r>
      <w:r w:rsidRPr="007F335B">
        <w:rPr>
          <w:bCs/>
        </w:rPr>
        <w:t xml:space="preserve">находится </w:t>
      </w:r>
      <w:proofErr w:type="gramStart"/>
      <w:r w:rsidRPr="007F335B">
        <w:rPr>
          <w:bCs/>
        </w:rPr>
        <w:t>паркинг</w:t>
      </w:r>
      <w:proofErr w:type="gramEnd"/>
      <w:r w:rsidRPr="007F335B">
        <w:rPr>
          <w:bCs/>
        </w:rPr>
        <w:t xml:space="preserve"> как для сотрудников администрации, так и для посетителей.</w:t>
      </w:r>
    </w:p>
    <w:p w:rsidR="007F2D79" w:rsidRPr="007F335B" w:rsidRDefault="007F2D79" w:rsidP="007F2D79">
      <w:pPr>
        <w:ind w:firstLine="708"/>
        <w:jc w:val="both"/>
        <w:rPr>
          <w:bCs/>
        </w:rPr>
      </w:pPr>
      <w:r w:rsidRPr="007F335B">
        <w:rPr>
          <w:bCs/>
        </w:rPr>
        <w:t xml:space="preserve"> </w:t>
      </w:r>
      <w:r w:rsidRPr="00D3770C">
        <w:rPr>
          <w:bCs/>
        </w:rPr>
        <w:t xml:space="preserve">Прием </w:t>
      </w:r>
      <w:r w:rsidRPr="007F335B">
        <w:rPr>
          <w:bCs/>
        </w:rPr>
        <w:t>заявителей для предоставления муниципальной услуги осуществляется согласно графику приема граждан специалистами</w:t>
      </w:r>
      <w:r>
        <w:rPr>
          <w:bCs/>
        </w:rPr>
        <w:t xml:space="preserve"> а</w:t>
      </w:r>
      <w:r w:rsidRPr="007F335B">
        <w:rPr>
          <w:bCs/>
        </w:rPr>
        <w:t xml:space="preserve">дминистрации </w:t>
      </w:r>
      <w:r w:rsidRPr="00DB5BC0">
        <w:t>Шумерлинского района</w:t>
      </w:r>
      <w:r w:rsidRPr="007F335B">
        <w:rPr>
          <w:bCs/>
        </w:rPr>
        <w:t>.</w:t>
      </w:r>
    </w:p>
    <w:p w:rsidR="007F2D79" w:rsidRDefault="007F2D79" w:rsidP="007F2D79">
      <w:pPr>
        <w:ind w:firstLine="708"/>
        <w:jc w:val="both"/>
        <w:rPr>
          <w:bCs/>
        </w:rPr>
      </w:pPr>
      <w:r w:rsidRPr="007F335B">
        <w:rPr>
          <w:bCs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7F2D79" w:rsidRPr="007F335B" w:rsidRDefault="007F2D79" w:rsidP="007F2D79">
      <w:pPr>
        <w:ind w:firstLine="708"/>
        <w:jc w:val="both"/>
        <w:rPr>
          <w:bCs/>
        </w:rPr>
      </w:pPr>
      <w:r w:rsidRPr="007F335B">
        <w:rPr>
          <w:bCs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отдела экономики, номера телефонов для справок, процедура предоставления муниципальной услуги.</w:t>
      </w:r>
    </w:p>
    <w:p w:rsidR="007F2D79" w:rsidRPr="007F335B" w:rsidRDefault="007F2D79" w:rsidP="007F2D79">
      <w:pPr>
        <w:ind w:firstLine="708"/>
        <w:jc w:val="both"/>
        <w:rPr>
          <w:bCs/>
        </w:rPr>
      </w:pPr>
      <w:r w:rsidRPr="007F335B">
        <w:rPr>
          <w:bCs/>
        </w:rPr>
        <w:t xml:space="preserve">Помещение, в котором размещается МФЦ, располагается в пешеходной доступности - не более 5 минут от остановок общественного транспорта. </w:t>
      </w:r>
    </w:p>
    <w:p w:rsidR="007F2D79" w:rsidRPr="007F335B" w:rsidRDefault="007F2D79" w:rsidP="007F2D79">
      <w:pPr>
        <w:ind w:firstLine="708"/>
        <w:jc w:val="both"/>
        <w:rPr>
          <w:bCs/>
        </w:rPr>
      </w:pPr>
      <w:r w:rsidRPr="007F335B">
        <w:rPr>
          <w:bCs/>
        </w:rPr>
        <w:t>Вход в помещение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7F2D79" w:rsidRPr="007F335B" w:rsidRDefault="007F2D79" w:rsidP="007F2D79">
      <w:pPr>
        <w:ind w:firstLine="708"/>
        <w:jc w:val="both"/>
        <w:rPr>
          <w:bCs/>
        </w:rPr>
      </w:pPr>
      <w:r w:rsidRPr="007F335B">
        <w:rPr>
          <w:bCs/>
        </w:rPr>
        <w:t>Помещения МФЦ, предназначенные для работы с заявителями, расположены на первом этаже здания.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ситуаций.</w:t>
      </w:r>
    </w:p>
    <w:p w:rsidR="007F2D79" w:rsidRDefault="007F2D79" w:rsidP="007F2D79">
      <w:pPr>
        <w:ind w:firstLine="708"/>
        <w:jc w:val="both"/>
        <w:rPr>
          <w:bCs/>
        </w:rPr>
      </w:pPr>
      <w:r w:rsidRPr="007F335B">
        <w:rPr>
          <w:bCs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7F2D79" w:rsidRPr="009218AD" w:rsidRDefault="007F2D79" w:rsidP="007F2D79">
      <w:pPr>
        <w:ind w:firstLine="708"/>
        <w:jc w:val="both"/>
        <w:rPr>
          <w:bCs/>
        </w:rPr>
      </w:pPr>
      <w:r w:rsidRPr="007F335B">
        <w:t>Муниципальная услуга предоставляется в помещениях, оборудованных:</w:t>
      </w:r>
    </w:p>
    <w:p w:rsidR="007F2D79" w:rsidRPr="007F335B" w:rsidRDefault="007F2D79" w:rsidP="007F2D79">
      <w:pPr>
        <w:ind w:firstLine="708"/>
        <w:jc w:val="both"/>
      </w:pPr>
      <w:r w:rsidRPr="007F335B">
        <w:t xml:space="preserve">персональными компьютерами с возможностью доступа к справочно-поисковому аппарату библиотек, электронным базам данных,  печатающими устройствами; </w:t>
      </w:r>
    </w:p>
    <w:p w:rsidR="007F2D79" w:rsidRPr="007F335B" w:rsidRDefault="007F2D79" w:rsidP="007F2D79">
      <w:pPr>
        <w:ind w:firstLine="708"/>
        <w:jc w:val="both"/>
      </w:pPr>
      <w:r w:rsidRPr="007F335B">
        <w:t>удобной мебелью, обеспечивающей комфорт пользователя и возможность оформления документов;</w:t>
      </w:r>
    </w:p>
    <w:p w:rsidR="007F2D79" w:rsidRPr="007F335B" w:rsidRDefault="007F2D79" w:rsidP="007F2D79">
      <w:pPr>
        <w:ind w:firstLine="708"/>
        <w:jc w:val="both"/>
      </w:pPr>
      <w:r w:rsidRPr="007F335B">
        <w:t>образцами бланков и канцелярскими принадлежностями;</w:t>
      </w:r>
    </w:p>
    <w:p w:rsidR="007F2D79" w:rsidRDefault="007F2D79" w:rsidP="007F2D79">
      <w:pPr>
        <w:ind w:firstLine="708"/>
        <w:jc w:val="both"/>
      </w:pPr>
      <w:r w:rsidRPr="007F335B">
        <w:t>противопожарной системой и средствами пожаротушения, системой оповещения о возникновении чрезвычайной ситуации</w:t>
      </w:r>
      <w:proofErr w:type="gramStart"/>
      <w:r>
        <w:t>.»;</w:t>
      </w:r>
      <w:proofErr w:type="gramEnd"/>
    </w:p>
    <w:p w:rsidR="007F2D79" w:rsidRDefault="007F2D79" w:rsidP="007F2D79">
      <w:pPr>
        <w:pStyle w:val="pboth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t>1</w:t>
      </w:r>
      <w:r w:rsidR="00110E7A">
        <w:t>.3</w:t>
      </w:r>
      <w:r>
        <w:t xml:space="preserve">. раздел </w:t>
      </w:r>
      <w:r>
        <w:rPr>
          <w:lang w:val="en-US"/>
        </w:rPr>
        <w:t>V</w:t>
      </w:r>
      <w:r w:rsidRPr="00B950DF">
        <w:t xml:space="preserve"> </w:t>
      </w:r>
      <w:r>
        <w:t>изложить в следующей редакции: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center"/>
      </w:pPr>
      <w:r>
        <w:t>«V. Досудебный (внесудебный) порядок обжалования решений</w:t>
      </w:r>
      <w:r w:rsidR="00110E7A">
        <w:t xml:space="preserve"> </w:t>
      </w:r>
      <w:r>
        <w:t>и действий (бездействия) органа местного самоуправления,</w:t>
      </w:r>
      <w:r w:rsidR="00110E7A">
        <w:t xml:space="preserve"> </w:t>
      </w:r>
      <w:r>
        <w:t>предоставляющего муниципальную услугу, а также</w:t>
      </w:r>
      <w:r w:rsidR="00110E7A">
        <w:t xml:space="preserve"> </w:t>
      </w:r>
      <w:r>
        <w:t>его должностных лиц, муниципальных служащих, МФЦ,</w:t>
      </w:r>
      <w:r w:rsidR="00110E7A">
        <w:t xml:space="preserve"> </w:t>
      </w:r>
      <w:r>
        <w:t>его работников, а также организаций, предусмотренных</w:t>
      </w:r>
      <w:r w:rsidR="00110E7A">
        <w:t xml:space="preserve"> </w:t>
      </w:r>
      <w:r>
        <w:t>частью 1.1 статьи 16 Федерального закона N 210-ФЗ,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center"/>
      </w:pPr>
      <w:r>
        <w:t>их работников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lastRenderedPageBreak/>
        <w:t xml:space="preserve">2) нарушение срока предоставления муниципальной услуги.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Pr="00DB5BC0">
        <w:t>Шумерлинского района</w:t>
      </w:r>
      <w:r>
        <w:t xml:space="preserve"> для предоставления муниципальной услуги;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Pr="00DB5BC0">
        <w:t>Шумерлинского района</w:t>
      </w:r>
      <w:r>
        <w:t xml:space="preserve"> для предоставления муниципальной услуги, у заявителя;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 w:rsidRPr="00DB5BC0">
        <w:t>Шумерлинского района</w:t>
      </w:r>
      <w:r>
        <w:t>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Pr="00DB5BC0">
        <w:t>Шумерлинского района</w:t>
      </w:r>
      <w:r>
        <w:t>;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>8) нарушение срока или порядка выдачи документов по результатам предоставления или муниципальной услуги;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 w:rsidRPr="00DB5BC0">
        <w:t>Шумерлинского района</w:t>
      </w:r>
      <w:r>
        <w:t>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>
        <w:lastRenderedPageBreak/>
        <w:t xml:space="preserve">случаев, предусмотренных пунктом 4 части 1 статьи 7 Федерального закона от 27.07.2010 N 210-ФЗ.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>1. Жалоба подается в письменной форме на бумажном носителе, в электронной форме в администрацию Шумерлинского района,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 xml:space="preserve">2. </w:t>
      </w: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>При обращении заинтересованного лица устно к главе администрации Шумерлинского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>3. 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proofErr w:type="gramStart"/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proofErr w:type="gramStart"/>
      <w: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>Администрация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 xml:space="preserve">5. </w:t>
      </w:r>
      <w:proofErr w:type="gramStart"/>
      <w:r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района;</w:t>
      </w:r>
      <w:proofErr w:type="gramEnd"/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>2) в удовлетворении жалобы отказывается.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lastRenderedPageBreak/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района,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7F2D79" w:rsidRDefault="007F2D79" w:rsidP="007F2D79">
      <w:pPr>
        <w:pStyle w:val="pboth"/>
        <w:shd w:val="clear" w:color="auto" w:fill="FFFFFF"/>
        <w:ind w:firstLine="567"/>
        <w:contextualSpacing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7F2D79" w:rsidRDefault="007F2D79" w:rsidP="007F2D79">
      <w:pPr>
        <w:pStyle w:val="pboth"/>
        <w:shd w:val="clear" w:color="auto" w:fill="FFFFFF"/>
        <w:contextualSpacing/>
        <w:jc w:val="both"/>
      </w:pPr>
    </w:p>
    <w:p w:rsidR="007F2D79" w:rsidRDefault="007F2D79" w:rsidP="00151AD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7F2D79" w:rsidRDefault="007F2D79" w:rsidP="00151AD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</w:t>
      </w:r>
      <w:r w:rsidR="00151ADC">
        <w:t>действующим законодательством</w:t>
      </w:r>
      <w:proofErr w:type="gramStart"/>
      <w:r w:rsidR="00151ADC">
        <w:t>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>Настоящее постановление вступает в силу после официального опубликования в 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151ADC">
      <w:pPr>
        <w:pStyle w:val="pboth"/>
        <w:shd w:val="clear" w:color="auto" w:fill="FFFFFF"/>
        <w:ind w:firstLine="567"/>
        <w:contextualSpacing/>
        <w:jc w:val="both"/>
        <w:rPr>
          <w:b/>
          <w:sz w:val="26"/>
          <w:szCs w:val="26"/>
        </w:rPr>
      </w:pP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Pr="00B639C1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>Л.Г. Рафинов</w:t>
      </w:r>
    </w:p>
    <w:sectPr w:rsidR="00FE2C29" w:rsidRPr="00B639C1" w:rsidSect="00A54825">
      <w:pgSz w:w="11906" w:h="16838"/>
      <w:pgMar w:top="709" w:right="10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79" w:rsidRDefault="00591979" w:rsidP="00382DAE">
      <w:r>
        <w:separator/>
      </w:r>
    </w:p>
  </w:endnote>
  <w:endnote w:type="continuationSeparator" w:id="0">
    <w:p w:rsidR="00591979" w:rsidRDefault="0059197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79" w:rsidRDefault="00591979" w:rsidP="00382DAE">
      <w:r>
        <w:separator/>
      </w:r>
    </w:p>
  </w:footnote>
  <w:footnote w:type="continuationSeparator" w:id="0">
    <w:p w:rsidR="00591979" w:rsidRDefault="0059197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B6C88"/>
    <w:rsid w:val="002D2655"/>
    <w:rsid w:val="002E02E1"/>
    <w:rsid w:val="002F1373"/>
    <w:rsid w:val="003360D8"/>
    <w:rsid w:val="00363520"/>
    <w:rsid w:val="00380A60"/>
    <w:rsid w:val="00382DAE"/>
    <w:rsid w:val="00393993"/>
    <w:rsid w:val="003B0A85"/>
    <w:rsid w:val="003C4516"/>
    <w:rsid w:val="003E0662"/>
    <w:rsid w:val="003F1A18"/>
    <w:rsid w:val="00414EEE"/>
    <w:rsid w:val="00435FD8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91979"/>
    <w:rsid w:val="005C47F4"/>
    <w:rsid w:val="0061235F"/>
    <w:rsid w:val="00617C1A"/>
    <w:rsid w:val="00643CC5"/>
    <w:rsid w:val="006711FB"/>
    <w:rsid w:val="0068397E"/>
    <w:rsid w:val="007070C0"/>
    <w:rsid w:val="00742BF5"/>
    <w:rsid w:val="007D64F3"/>
    <w:rsid w:val="007F2D79"/>
    <w:rsid w:val="007F392D"/>
    <w:rsid w:val="008C0EE4"/>
    <w:rsid w:val="00934252"/>
    <w:rsid w:val="009645EF"/>
    <w:rsid w:val="009B6261"/>
    <w:rsid w:val="009E5B23"/>
    <w:rsid w:val="00A04D4A"/>
    <w:rsid w:val="00A1467A"/>
    <w:rsid w:val="00A404B7"/>
    <w:rsid w:val="00A54825"/>
    <w:rsid w:val="00A6796A"/>
    <w:rsid w:val="00AA1C00"/>
    <w:rsid w:val="00AD10BD"/>
    <w:rsid w:val="00B15745"/>
    <w:rsid w:val="00B538EA"/>
    <w:rsid w:val="00B639C1"/>
    <w:rsid w:val="00B91C92"/>
    <w:rsid w:val="00BC1C60"/>
    <w:rsid w:val="00BF7F86"/>
    <w:rsid w:val="00C32EA4"/>
    <w:rsid w:val="00C70AE9"/>
    <w:rsid w:val="00CE27F7"/>
    <w:rsid w:val="00CE74F0"/>
    <w:rsid w:val="00CF25AB"/>
    <w:rsid w:val="00D026B8"/>
    <w:rsid w:val="00D06EEC"/>
    <w:rsid w:val="00D179AC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820A2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1CB7-9CE8-4486-B71A-989E0F71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5</cp:revision>
  <cp:lastPrinted>2020-06-11T08:24:00Z</cp:lastPrinted>
  <dcterms:created xsi:type="dcterms:W3CDTF">2020-06-11T06:54:00Z</dcterms:created>
  <dcterms:modified xsi:type="dcterms:W3CDTF">2020-06-18T08:10:00Z</dcterms:modified>
</cp:coreProperties>
</file>