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75869" w:rsidTr="00CB112F">
        <w:trPr>
          <w:cantSplit/>
          <w:trHeight w:val="253"/>
        </w:trPr>
        <w:tc>
          <w:tcPr>
            <w:tcW w:w="4195" w:type="dxa"/>
          </w:tcPr>
          <w:p w:rsidR="00A75869" w:rsidRDefault="00A75869" w:rsidP="00CB112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BBAAC7" wp14:editId="13935F4D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232410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75869" w:rsidRDefault="00A75869" w:rsidP="00CB112F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75869" w:rsidRDefault="00A75869" w:rsidP="00CB112F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A75869" w:rsidTr="00CB112F">
        <w:trPr>
          <w:cantSplit/>
          <w:trHeight w:val="2355"/>
        </w:trPr>
        <w:tc>
          <w:tcPr>
            <w:tcW w:w="4195" w:type="dxa"/>
          </w:tcPr>
          <w:p w:rsidR="00A75869" w:rsidRDefault="00A75869" w:rsidP="00CB112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A75869" w:rsidRDefault="00A75869" w:rsidP="00CB11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75869" w:rsidRDefault="00A75869" w:rsidP="00CB112F">
            <w:pPr>
              <w:spacing w:line="192" w:lineRule="auto"/>
            </w:pPr>
          </w:p>
          <w:p w:rsidR="00A75869" w:rsidRDefault="00A75869" w:rsidP="00CB11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75869" w:rsidRDefault="00A75869" w:rsidP="00CB112F"/>
          <w:p w:rsidR="00A75869" w:rsidRDefault="008B7C9A" w:rsidP="00CB112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21.09.</w:t>
            </w:r>
            <w:r w:rsidR="00224BE5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A7586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481</w:t>
            </w:r>
          </w:p>
          <w:p w:rsidR="00A75869" w:rsidRDefault="00A75869" w:rsidP="00CB112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A75869" w:rsidRDefault="00A75869" w:rsidP="00CB112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A75869" w:rsidRDefault="00A75869" w:rsidP="00CB112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75869" w:rsidRDefault="00A75869" w:rsidP="00CB112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75869" w:rsidRDefault="00A75869" w:rsidP="00CB112F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A75869" w:rsidRDefault="00A75869" w:rsidP="00CB112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75869" w:rsidRDefault="00A75869" w:rsidP="00CB112F"/>
          <w:p w:rsidR="00A75869" w:rsidRDefault="008B7C9A" w:rsidP="00A75869">
            <w:pPr>
              <w:ind w:left="360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21.09.</w:t>
            </w:r>
            <w:r w:rsidR="00224BE5">
              <w:rPr>
                <w:noProof/>
                <w:sz w:val="26"/>
              </w:rPr>
              <w:t>2020</w:t>
            </w:r>
            <w:r w:rsidR="00A75869">
              <w:rPr>
                <w:noProof/>
                <w:sz w:val="26"/>
              </w:rPr>
              <w:t xml:space="preserve">      № </w:t>
            </w:r>
            <w:r>
              <w:rPr>
                <w:noProof/>
                <w:sz w:val="26"/>
              </w:rPr>
              <w:t>481</w:t>
            </w:r>
            <w:bookmarkStart w:id="0" w:name="_GoBack"/>
            <w:bookmarkEnd w:id="0"/>
          </w:p>
          <w:p w:rsidR="00A75869" w:rsidRDefault="00A75869" w:rsidP="00CB112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A75869" w:rsidRDefault="00A75869" w:rsidP="00A75869">
      <w:pPr>
        <w:tabs>
          <w:tab w:val="left" w:pos="5954"/>
          <w:tab w:val="left" w:pos="6521"/>
        </w:tabs>
      </w:pPr>
    </w:p>
    <w:p w:rsidR="00A75869" w:rsidRDefault="00A75869" w:rsidP="00A75869">
      <w:pPr>
        <w:tabs>
          <w:tab w:val="left" w:pos="5954"/>
          <w:tab w:val="left" w:pos="6521"/>
        </w:tabs>
      </w:pPr>
      <w:r>
        <w:t xml:space="preserve">О повышении  оплаты труда  работников </w:t>
      </w:r>
    </w:p>
    <w:p w:rsidR="00A75869" w:rsidRDefault="00A75869" w:rsidP="00A75869">
      <w:pPr>
        <w:tabs>
          <w:tab w:val="left" w:pos="5954"/>
          <w:tab w:val="left" w:pos="6521"/>
        </w:tabs>
      </w:pPr>
      <w:r>
        <w:t xml:space="preserve">муниципальных учреждений Шумерлинского </w:t>
      </w:r>
    </w:p>
    <w:p w:rsidR="00A75869" w:rsidRDefault="00A75869" w:rsidP="00A75869">
      <w:pPr>
        <w:tabs>
          <w:tab w:val="left" w:pos="5954"/>
          <w:tab w:val="left" w:pos="6521"/>
        </w:tabs>
      </w:pPr>
      <w:r>
        <w:t>района</w:t>
      </w:r>
    </w:p>
    <w:p w:rsidR="00A75869" w:rsidRDefault="00A75869" w:rsidP="00A75869">
      <w:pPr>
        <w:tabs>
          <w:tab w:val="left" w:pos="5954"/>
          <w:tab w:val="left" w:pos="6521"/>
        </w:tabs>
      </w:pPr>
    </w:p>
    <w:p w:rsidR="00A75869" w:rsidRDefault="00A75869" w:rsidP="00A75869">
      <w:pPr>
        <w:tabs>
          <w:tab w:val="left" w:pos="5954"/>
          <w:tab w:val="left" w:pos="6521"/>
        </w:tabs>
        <w:rPr>
          <w:color w:val="000000"/>
        </w:rPr>
      </w:pPr>
    </w:p>
    <w:p w:rsidR="00A75869" w:rsidRDefault="00A75869" w:rsidP="00A75869">
      <w:pPr>
        <w:ind w:firstLine="720"/>
        <w:jc w:val="both"/>
        <w:rPr>
          <w:color w:val="000000"/>
        </w:rPr>
      </w:pPr>
      <w:r>
        <w:t>Руководствуясь постановлением Кабинета Министров Чувашской Республики от 0</w:t>
      </w:r>
      <w:r w:rsidR="00224BE5">
        <w:t>9</w:t>
      </w:r>
      <w:r>
        <w:t>.</w:t>
      </w:r>
      <w:r w:rsidR="00224BE5">
        <w:t>09</w:t>
      </w:r>
      <w:r>
        <w:t>.20</w:t>
      </w:r>
      <w:r w:rsidR="00224BE5">
        <w:t>20</w:t>
      </w:r>
      <w:r>
        <w:t xml:space="preserve"> № </w:t>
      </w:r>
      <w:r w:rsidR="00224BE5">
        <w:t>504</w:t>
      </w:r>
      <w:r>
        <w:t xml:space="preserve"> «О повышении оплаты труда работников государственных учреждений Чувашской Республики»,</w:t>
      </w:r>
      <w:r>
        <w:rPr>
          <w:color w:val="000000"/>
        </w:rPr>
        <w:t xml:space="preserve"> </w:t>
      </w:r>
    </w:p>
    <w:p w:rsidR="00A75869" w:rsidRDefault="00A75869" w:rsidP="00A75869">
      <w:pPr>
        <w:ind w:firstLine="540"/>
        <w:jc w:val="both"/>
      </w:pPr>
    </w:p>
    <w:p w:rsidR="00A75869" w:rsidRDefault="00A75869" w:rsidP="00A75869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A75869" w:rsidRDefault="00A75869" w:rsidP="00A75869">
      <w:pPr>
        <w:autoSpaceDE w:val="0"/>
        <w:autoSpaceDN w:val="0"/>
        <w:adjustRightInd w:val="0"/>
        <w:jc w:val="both"/>
        <w:rPr>
          <w:sz w:val="26"/>
        </w:rPr>
      </w:pPr>
    </w:p>
    <w:p w:rsidR="00A75869" w:rsidRDefault="00A75869" w:rsidP="00A75869">
      <w:pPr>
        <w:ind w:firstLine="540"/>
        <w:jc w:val="both"/>
      </w:pPr>
      <w:r w:rsidRPr="001073D3">
        <w:rPr>
          <w:color w:val="000000"/>
        </w:rPr>
        <w:t>1.</w:t>
      </w:r>
      <w:r>
        <w:rPr>
          <w:color w:val="000000"/>
        </w:rPr>
        <w:t xml:space="preserve"> </w:t>
      </w:r>
      <w:r w:rsidR="00224BE5">
        <w:t>Повысить с 1 октября</w:t>
      </w:r>
      <w:r>
        <w:t xml:space="preserve"> 20</w:t>
      </w:r>
      <w:r w:rsidR="00224BE5">
        <w:t>20</w:t>
      </w:r>
      <w:r w:rsidR="00A8513D">
        <w:t xml:space="preserve"> г</w:t>
      </w:r>
      <w:r w:rsidR="007A53E6">
        <w:t>.</w:t>
      </w:r>
      <w:r>
        <w:t xml:space="preserve"> на </w:t>
      </w:r>
      <w:r w:rsidR="00224BE5">
        <w:t>3</w:t>
      </w:r>
      <w:r>
        <w:t xml:space="preserve"> процента рекомендуемые </w:t>
      </w:r>
      <w:r w:rsidR="00396276">
        <w:t xml:space="preserve">минимальные </w:t>
      </w:r>
      <w:r>
        <w:t>размеры окладов (должностных окладов), ставок заработной платы работников муниципальных учреждений Шумерлинского района, установленные отраслевыми положениями  об оплате труда работников муниципальных учреждений Шумерлинского района, утвержденные  постановлениями администрации Шумерлинского района.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>2. Администрации Шумерлинского района, структурным подразделениям администрации Шумерлинского района привести нормативные правовые акты по вопросам, отнесенным к сфере их ведения, в соответствие с настоящим постановлением в месячный срок со дня вступления в силу настоящего постановления.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 xml:space="preserve">3. Руководителям </w:t>
      </w:r>
      <w:r>
        <w:t>муниципальных</w:t>
      </w:r>
      <w:r w:rsidRPr="002E1DB0">
        <w:t xml:space="preserve"> учреждений </w:t>
      </w:r>
      <w:r>
        <w:t>Шумерлинского района</w:t>
      </w:r>
      <w:r w:rsidRPr="002E1DB0">
        <w:t xml:space="preserve"> с 1 </w:t>
      </w:r>
      <w:r w:rsidR="00224BE5">
        <w:t>октября</w:t>
      </w:r>
      <w:r w:rsidRPr="002E1DB0">
        <w:t xml:space="preserve"> 20</w:t>
      </w:r>
      <w:r w:rsidR="00224BE5">
        <w:t>20</w:t>
      </w:r>
      <w:r w:rsidRPr="002E1DB0">
        <w:t xml:space="preserve"> г. обеспечить повышение окладов (должностных окладов), ставок заработной платы работников на </w:t>
      </w:r>
      <w:r w:rsidR="00224BE5">
        <w:t>3</w:t>
      </w:r>
      <w:r w:rsidRPr="002E1DB0">
        <w:t xml:space="preserve"> процента.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 xml:space="preserve">4. Финансирование расходов, связанных с реализацией настоящего постановления, осуществлять в пределах средств бюджета </w:t>
      </w:r>
      <w:r>
        <w:t>Шумерлинского района</w:t>
      </w:r>
      <w:r w:rsidRPr="002E1DB0">
        <w:t xml:space="preserve"> на 20</w:t>
      </w:r>
      <w:r w:rsidR="00224BE5">
        <w:t>20</w:t>
      </w:r>
      <w:r w:rsidRPr="002E1DB0">
        <w:t xml:space="preserve"> год, предусмотренных главным распорядителям средств бюджета </w:t>
      </w:r>
      <w:r>
        <w:t>Шумерлинского района</w:t>
      </w:r>
      <w:r w:rsidRPr="002E1DB0">
        <w:t>.</w:t>
      </w:r>
    </w:p>
    <w:p w:rsidR="00A8513D" w:rsidRPr="00CD53F7" w:rsidRDefault="00910D5B" w:rsidP="00910D5B">
      <w:pPr>
        <w:autoSpaceDE w:val="0"/>
        <w:autoSpaceDN w:val="0"/>
        <w:adjustRightInd w:val="0"/>
        <w:ind w:firstLine="540"/>
        <w:jc w:val="both"/>
      </w:pPr>
      <w:r>
        <w:t>5</w:t>
      </w:r>
      <w:r w:rsidR="002E1DB0" w:rsidRPr="002E1DB0">
        <w:t>. </w:t>
      </w:r>
      <w:r w:rsidR="00A8513D" w:rsidRPr="00CD53F7">
        <w:t>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A75869" w:rsidRDefault="00A75869" w:rsidP="00A75869">
      <w:pPr>
        <w:autoSpaceDE w:val="0"/>
        <w:autoSpaceDN w:val="0"/>
        <w:adjustRightInd w:val="0"/>
        <w:ind w:firstLine="540"/>
        <w:jc w:val="both"/>
      </w:pPr>
    </w:p>
    <w:p w:rsidR="007A53E6" w:rsidRDefault="007A53E6" w:rsidP="00A75869">
      <w:pPr>
        <w:autoSpaceDE w:val="0"/>
        <w:autoSpaceDN w:val="0"/>
        <w:adjustRightInd w:val="0"/>
        <w:ind w:firstLine="540"/>
        <w:jc w:val="both"/>
      </w:pPr>
    </w:p>
    <w:p w:rsidR="007A53E6" w:rsidRDefault="007A53E6" w:rsidP="00A7586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75869" w:rsidTr="00CB112F">
        <w:trPr>
          <w:trHeight w:val="845"/>
        </w:trPr>
        <w:tc>
          <w:tcPr>
            <w:tcW w:w="4181" w:type="dxa"/>
          </w:tcPr>
          <w:p w:rsidR="00A75869" w:rsidRDefault="00A75869" w:rsidP="00CB112F">
            <w:pPr>
              <w:rPr>
                <w:noProof/>
                <w:color w:val="000000"/>
              </w:rPr>
            </w:pPr>
          </w:p>
          <w:p w:rsidR="00A75869" w:rsidRDefault="00A75869" w:rsidP="00CB112F">
            <w:pPr>
              <w:rPr>
                <w:noProof/>
                <w:color w:val="000000"/>
              </w:rPr>
            </w:pPr>
          </w:p>
          <w:p w:rsidR="00A75869" w:rsidRDefault="00A75869" w:rsidP="00CB112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 администрации Шумерлинского района</w:t>
            </w:r>
          </w:p>
          <w:p w:rsidR="00A75869" w:rsidRDefault="00A75869" w:rsidP="00CB112F"/>
        </w:tc>
        <w:tc>
          <w:tcPr>
            <w:tcW w:w="2962" w:type="dxa"/>
          </w:tcPr>
          <w:p w:rsidR="00A75869" w:rsidRDefault="00A75869" w:rsidP="00CB112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A75869" w:rsidRDefault="00A75869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A75869" w:rsidRDefault="00A75869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A75869" w:rsidRDefault="00A75869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A75869" w:rsidRPr="00B2721D" w:rsidRDefault="00E55C8D" w:rsidP="00CB112F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</w:t>
            </w:r>
            <w:r w:rsidR="00A75869">
              <w:rPr>
                <w:noProof/>
                <w:color w:val="000000"/>
              </w:rPr>
              <w:t>Рафинов</w:t>
            </w:r>
          </w:p>
        </w:tc>
      </w:tr>
    </w:tbl>
    <w:p w:rsidR="00F952C2" w:rsidRDefault="00F952C2" w:rsidP="00D827EF"/>
    <w:sectPr w:rsidR="00F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7BE3"/>
    <w:multiLevelType w:val="hybridMultilevel"/>
    <w:tmpl w:val="7602B88C"/>
    <w:lvl w:ilvl="0" w:tplc="15EEA774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9"/>
    <w:rsid w:val="00224BE5"/>
    <w:rsid w:val="00277DC5"/>
    <w:rsid w:val="002E1DB0"/>
    <w:rsid w:val="00396276"/>
    <w:rsid w:val="005728EE"/>
    <w:rsid w:val="007A53E6"/>
    <w:rsid w:val="008B7C9A"/>
    <w:rsid w:val="00910D5B"/>
    <w:rsid w:val="00A75869"/>
    <w:rsid w:val="00A8513D"/>
    <w:rsid w:val="00D827EF"/>
    <w:rsid w:val="00E55C8D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86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8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86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86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Ольга Прокопьева</cp:lastModifiedBy>
  <cp:revision>3</cp:revision>
  <cp:lastPrinted>2020-09-16T12:27:00Z</cp:lastPrinted>
  <dcterms:created xsi:type="dcterms:W3CDTF">2020-09-22T07:43:00Z</dcterms:created>
  <dcterms:modified xsi:type="dcterms:W3CDTF">2020-09-22T07:43:00Z</dcterms:modified>
</cp:coreProperties>
</file>