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7C" w:rsidRDefault="004566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667C" w:rsidRDefault="0045667C">
      <w:pPr>
        <w:pStyle w:val="ConsPlusNormal"/>
        <w:jc w:val="both"/>
        <w:outlineLvl w:val="0"/>
      </w:pPr>
    </w:p>
    <w:p w:rsidR="0045667C" w:rsidRDefault="0045667C">
      <w:pPr>
        <w:pStyle w:val="ConsPlusTitle"/>
        <w:jc w:val="center"/>
      </w:pPr>
      <w:r>
        <w:t>ГОСУДАРСТВЕННАЯ СЛУЖБА ЧУВАШСКОЙ РЕСПУБЛИКИ</w:t>
      </w:r>
    </w:p>
    <w:p w:rsidR="0045667C" w:rsidRDefault="0045667C">
      <w:pPr>
        <w:pStyle w:val="ConsPlusTitle"/>
        <w:jc w:val="center"/>
      </w:pPr>
      <w:r>
        <w:t>ПО КОНКУРЕНТНОЙ ПОЛИТИКЕ И ТАРИФАМ</w:t>
      </w:r>
    </w:p>
    <w:p w:rsidR="0045667C" w:rsidRDefault="0045667C">
      <w:pPr>
        <w:pStyle w:val="ConsPlusTitle"/>
        <w:jc w:val="both"/>
      </w:pPr>
    </w:p>
    <w:p w:rsidR="0045667C" w:rsidRDefault="0045667C">
      <w:pPr>
        <w:pStyle w:val="ConsPlusTitle"/>
        <w:jc w:val="center"/>
      </w:pPr>
      <w:r>
        <w:t>ПОСТАНОВЛЕНИЕ</w:t>
      </w:r>
    </w:p>
    <w:p w:rsidR="0045667C" w:rsidRDefault="0045667C">
      <w:pPr>
        <w:pStyle w:val="ConsPlusTitle"/>
        <w:jc w:val="center"/>
      </w:pPr>
      <w:r>
        <w:t>от 26 декабря 2018 г. N 154-34/э</w:t>
      </w:r>
    </w:p>
    <w:p w:rsidR="0045667C" w:rsidRDefault="0045667C">
      <w:pPr>
        <w:pStyle w:val="ConsPlusTitle"/>
        <w:jc w:val="both"/>
      </w:pPr>
    </w:p>
    <w:p w:rsidR="0045667C" w:rsidRDefault="0045667C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45667C" w:rsidRDefault="0045667C">
      <w:pPr>
        <w:pStyle w:val="ConsPlusTitle"/>
        <w:jc w:val="center"/>
      </w:pPr>
      <w:r>
        <w:t>ГОСУДАРСТВЕННОЙ СЛУЖБЫ ЧУВАШСКОЙ РЕСПУБЛИКИ</w:t>
      </w:r>
    </w:p>
    <w:p w:rsidR="0045667C" w:rsidRDefault="0045667C">
      <w:pPr>
        <w:pStyle w:val="ConsPlusTitle"/>
        <w:jc w:val="center"/>
      </w:pPr>
      <w:r>
        <w:t>ПО КОНКУРЕНТНОЙ ПОЛИТИКЕ И ТАРИФАМ</w:t>
      </w:r>
    </w:p>
    <w:p w:rsidR="0045667C" w:rsidRDefault="0045667C">
      <w:pPr>
        <w:pStyle w:val="ConsPlusNormal"/>
        <w:jc w:val="both"/>
      </w:pPr>
    </w:p>
    <w:p w:rsidR="0045667C" w:rsidRDefault="0045667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коллегии Государственной</w:t>
      </w:r>
      <w:proofErr w:type="gramEnd"/>
      <w:r>
        <w:t xml:space="preserve"> службы Чувашской Республики по конкурентной политике и тарифам от 18 декабря 2018 г. N 34 Государственная служба Чувашской Республики по конкурентной политике и тарифам постановляет:</w:t>
      </w:r>
    </w:p>
    <w:p w:rsidR="0045667C" w:rsidRDefault="0045667C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45667C" w:rsidRDefault="0045667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22 декабря 2015 г. N 100-25/э "Об установлении индивидуальных тарифов на услуги по передаче электрической энергии по электрическим сетям для взаиморасчетов между сетевыми организациями на 2016 - 2018 годы на территории Чувашской Республики";</w:t>
      </w:r>
    </w:p>
    <w:p w:rsidR="0045667C" w:rsidRDefault="0045667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31 октября 2016 г. N 38-16/э "О внесении изменений в постановление Государственной службы Чувашской Республики по конкурентной политике и тарифам от 22 декабря 2015 г. N 100-25/э";</w:t>
      </w:r>
    </w:p>
    <w:p w:rsidR="0045667C" w:rsidRDefault="0045667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28 декабря 2016 г. N 92-25/э "О внесении изменений в постановление Государственной службы Чувашской Республики по конкурентной политике и тарифам от 22 декабря 2015 г. N 100-25/э";</w:t>
      </w:r>
    </w:p>
    <w:p w:rsidR="0045667C" w:rsidRDefault="0045667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28 декабря 2017 г. N 129-26/э "О внесении изменений в постановление Государственной службы Чувашской Республики по конкурентной политике и тарифам от 22 декабря 2015 г. N 100-25/э".</w:t>
      </w:r>
    </w:p>
    <w:p w:rsidR="0045667C" w:rsidRDefault="0045667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года.</w:t>
      </w:r>
    </w:p>
    <w:p w:rsidR="0045667C" w:rsidRDefault="0045667C">
      <w:pPr>
        <w:pStyle w:val="ConsPlusNormal"/>
        <w:jc w:val="both"/>
      </w:pPr>
    </w:p>
    <w:p w:rsidR="0045667C" w:rsidRDefault="0045667C">
      <w:pPr>
        <w:pStyle w:val="ConsPlusNormal"/>
        <w:jc w:val="right"/>
      </w:pPr>
      <w:r>
        <w:t>Руководитель</w:t>
      </w:r>
    </w:p>
    <w:p w:rsidR="0045667C" w:rsidRDefault="0045667C">
      <w:pPr>
        <w:pStyle w:val="ConsPlusNormal"/>
        <w:jc w:val="right"/>
      </w:pPr>
      <w:r>
        <w:t>М.КАДИЛОВА</w:t>
      </w:r>
    </w:p>
    <w:p w:rsidR="0045667C" w:rsidRDefault="0045667C">
      <w:pPr>
        <w:pStyle w:val="ConsPlusNormal"/>
        <w:jc w:val="both"/>
      </w:pPr>
    </w:p>
    <w:p w:rsidR="0045667C" w:rsidRDefault="0045667C">
      <w:pPr>
        <w:pStyle w:val="ConsPlusNormal"/>
        <w:jc w:val="both"/>
      </w:pPr>
    </w:p>
    <w:p w:rsidR="0045667C" w:rsidRDefault="00456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0" w:name="_GoBack"/>
      <w:bookmarkEnd w:id="0"/>
    </w:p>
    <w:sectPr w:rsidR="00C336DB" w:rsidSect="00CF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7C"/>
    <w:rsid w:val="0045667C"/>
    <w:rsid w:val="007A5599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0A101FC1D6D3E6233503EDD5363F7B5B5DEC1896214F70F31834CE0958352AD050FA9F2C520BDB9EEF29BF4B6162CB5dAP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F0A101FC1D6D3E62334E33CB3F3DF3BEBF83CD8A6418A75A63851BBFC58507FF4551F0A1866BB1BBF7EE9AF6dAP8F" TargetMode="External"/><Relationship Id="rId12" Type="http://schemas.openxmlformats.org/officeDocument/2006/relationships/hyperlink" Target="consultantplus://offline/ref=9BF0A101FC1D6D3E6233503EDD5363F7B5B5DEC1896213F50436834CE0958352AD050FA9F2C520BDB9EEF29BF4B6162CB5dAP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F0A101FC1D6D3E62334E33CB3F3DF3BEBE82C58E6B18A75A63851BBFC58507FF4551F0A1866BB1BBF7EE9AF6dAP8F" TargetMode="External"/><Relationship Id="rId11" Type="http://schemas.openxmlformats.org/officeDocument/2006/relationships/hyperlink" Target="consultantplus://offline/ref=9BF0A101FC1D6D3E6233503EDD5363F7B5B5DEC181621BF2043CDE46E8CC8F50AA0A50ACE7D478B2BCF7ED9AEAAA142EdBP7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BF0A101FC1D6D3E6233503EDD5363F7B5B5DEC1806B17F0023CDE46E8CC8F50AA0A50ACE7D478B2BCF7ED9AEAAA142EdBP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F0A101FC1D6D3E6233503EDD5363F7B5B5DEC1896213F40634834CE0958352AD050FA9F2C520BDB9EEF29BF4B6162CB5dAP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2020-10-27T05:15:00Z</dcterms:created>
  <dcterms:modified xsi:type="dcterms:W3CDTF">2020-10-27T05:15:00Z</dcterms:modified>
</cp:coreProperties>
</file>