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7" w:rsidRDefault="00B97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71A7" w:rsidRDefault="00B971A7">
      <w:pPr>
        <w:pStyle w:val="ConsPlusNormal"/>
        <w:jc w:val="both"/>
        <w:outlineLvl w:val="0"/>
      </w:pPr>
    </w:p>
    <w:p w:rsidR="00B971A7" w:rsidRDefault="00B971A7">
      <w:pPr>
        <w:pStyle w:val="ConsPlusTitle"/>
        <w:jc w:val="center"/>
        <w:outlineLvl w:val="0"/>
      </w:pPr>
      <w:r>
        <w:t>ГОСУДАРСТВЕННАЯ СЛУЖБА ЧУВАШСКОЙ РЕСПУБЛИКИ</w:t>
      </w:r>
    </w:p>
    <w:p w:rsidR="00B971A7" w:rsidRDefault="00B971A7">
      <w:pPr>
        <w:pStyle w:val="ConsPlusTitle"/>
        <w:jc w:val="center"/>
      </w:pPr>
      <w:r>
        <w:t>ПО КОНКУРЕНТНОЙ ПОЛИТИКЕ И ТАРИФАМ</w:t>
      </w:r>
    </w:p>
    <w:p w:rsidR="00B971A7" w:rsidRDefault="00B971A7">
      <w:pPr>
        <w:pStyle w:val="ConsPlusTitle"/>
        <w:jc w:val="both"/>
      </w:pPr>
    </w:p>
    <w:p w:rsidR="00B971A7" w:rsidRDefault="00B971A7">
      <w:pPr>
        <w:pStyle w:val="ConsPlusTitle"/>
        <w:jc w:val="center"/>
      </w:pPr>
      <w:r>
        <w:t>ПОСТАНОВЛЕНИЕ</w:t>
      </w:r>
    </w:p>
    <w:p w:rsidR="00B971A7" w:rsidRDefault="00B971A7">
      <w:pPr>
        <w:pStyle w:val="ConsPlusTitle"/>
        <w:jc w:val="center"/>
      </w:pPr>
      <w:r>
        <w:t>от 26 декабря 2018 г. N 156-35/э</w:t>
      </w:r>
    </w:p>
    <w:p w:rsidR="00B971A7" w:rsidRDefault="00B971A7">
      <w:pPr>
        <w:pStyle w:val="ConsPlusTitle"/>
        <w:jc w:val="both"/>
      </w:pPr>
    </w:p>
    <w:p w:rsidR="00B971A7" w:rsidRDefault="00B971A7">
      <w:pPr>
        <w:pStyle w:val="ConsPlusTitle"/>
        <w:jc w:val="center"/>
      </w:pPr>
      <w:r>
        <w:t>О ВНЕСЕНИИ ИЗМЕНЕНИЯ В ПОСТАНОВЛЕНИЕ ГОСУДАРСТВЕННОЙ СЛУЖБЫ</w:t>
      </w:r>
    </w:p>
    <w:p w:rsidR="00B971A7" w:rsidRDefault="00B971A7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B971A7" w:rsidRDefault="00B971A7">
      <w:pPr>
        <w:pStyle w:val="ConsPlusTitle"/>
        <w:jc w:val="center"/>
      </w:pPr>
      <w:r>
        <w:t>ОТ 24 ДЕКАБРЯ 2014 Г. N 59-22/Э</w:t>
      </w: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решениями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и от 25 декабря 2018 г. N 35 Государственная служба Чувашской Республики по конкурентной политике и тарифам постановляет:</w:t>
      </w:r>
    </w:p>
    <w:p w:rsidR="00B971A7" w:rsidRDefault="00B971A7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Приложение N 2</w:t>
        </w:r>
      </w:hyperlink>
      <w:r>
        <w:t xml:space="preserve"> "НВВ сетевых организаций на долгосрочный период регулирования (без учета оплаты потерь)" к постановлению Государственной службы Чувашской Республики по конкурентной политике и тарифам от 24 декабря 2014 г. N 59-22/э "Об установлении долгосрочных параметров регулирования при расчете и установлении тарифов на услуги по передаче электрической энергии" (с изменениями, внесенными постановлениями Государственной службы Чувашской Республики по конкурентной политике</w:t>
      </w:r>
      <w:proofErr w:type="gramEnd"/>
      <w:r>
        <w:t xml:space="preserve"> и тарифам от 15 июня 2015 г. N 36-8/э, от 30 июня 2015 г. N 44-9/э, от 22 декабря 2015 г. N 98-25/э, от 27 декабря 2016 г. N 93-25/э, от 28 декабря 2017 г. N 134-26/э) изложить в </w:t>
      </w:r>
      <w:hyperlink w:anchor="P36" w:history="1">
        <w:r>
          <w:rPr>
            <w:color w:val="0000FF"/>
          </w:rPr>
          <w:t>редакции</w:t>
        </w:r>
      </w:hyperlink>
      <w:r>
        <w:t xml:space="preserve"> согласно приложению к настоящему постановлению.</w:t>
      </w:r>
    </w:p>
    <w:p w:rsidR="00B971A7" w:rsidRDefault="00B971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right"/>
      </w:pPr>
      <w:r>
        <w:t>Руководитель</w:t>
      </w:r>
    </w:p>
    <w:p w:rsidR="00B971A7" w:rsidRDefault="00B971A7">
      <w:pPr>
        <w:pStyle w:val="ConsPlusNormal"/>
        <w:jc w:val="right"/>
      </w:pPr>
      <w:r>
        <w:t>М.КАДИЛОВА</w:t>
      </w: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right"/>
        <w:outlineLvl w:val="0"/>
      </w:pPr>
      <w:r>
        <w:t>Приложение</w:t>
      </w:r>
    </w:p>
    <w:p w:rsidR="00B971A7" w:rsidRDefault="00B971A7">
      <w:pPr>
        <w:pStyle w:val="ConsPlusNormal"/>
        <w:jc w:val="right"/>
      </w:pPr>
      <w:r>
        <w:t>к постановлению</w:t>
      </w:r>
    </w:p>
    <w:p w:rsidR="00B971A7" w:rsidRDefault="00B971A7">
      <w:pPr>
        <w:pStyle w:val="ConsPlusNormal"/>
        <w:jc w:val="right"/>
      </w:pPr>
      <w:r>
        <w:t>Государственной службы</w:t>
      </w:r>
    </w:p>
    <w:p w:rsidR="00B971A7" w:rsidRDefault="00B971A7">
      <w:pPr>
        <w:pStyle w:val="ConsPlusNormal"/>
        <w:jc w:val="right"/>
      </w:pPr>
      <w:r>
        <w:t>Чувашской Республики</w:t>
      </w:r>
    </w:p>
    <w:p w:rsidR="00B971A7" w:rsidRDefault="00B971A7">
      <w:pPr>
        <w:pStyle w:val="ConsPlusNormal"/>
        <w:jc w:val="right"/>
      </w:pPr>
      <w:r>
        <w:t>по конкурентной политике и тарифам</w:t>
      </w:r>
    </w:p>
    <w:p w:rsidR="00B971A7" w:rsidRDefault="00B971A7">
      <w:pPr>
        <w:pStyle w:val="ConsPlusNormal"/>
        <w:jc w:val="right"/>
      </w:pPr>
      <w:r>
        <w:t>от 26.12.2018 N 156-35/э</w:t>
      </w: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right"/>
      </w:pPr>
      <w:hyperlink r:id="rId10" w:history="1">
        <w:r>
          <w:rPr>
            <w:color w:val="0000FF"/>
          </w:rPr>
          <w:t>Приложение N 2</w:t>
        </w:r>
      </w:hyperlink>
    </w:p>
    <w:p w:rsidR="00B971A7" w:rsidRDefault="00B971A7">
      <w:pPr>
        <w:pStyle w:val="ConsPlusNormal"/>
        <w:jc w:val="right"/>
      </w:pPr>
      <w:r>
        <w:t>к постановлению</w:t>
      </w:r>
    </w:p>
    <w:p w:rsidR="00B971A7" w:rsidRDefault="00B971A7">
      <w:pPr>
        <w:pStyle w:val="ConsPlusNormal"/>
        <w:jc w:val="right"/>
      </w:pPr>
      <w:r>
        <w:t>Государственной службы</w:t>
      </w:r>
    </w:p>
    <w:p w:rsidR="00B971A7" w:rsidRDefault="00B971A7">
      <w:pPr>
        <w:pStyle w:val="ConsPlusNormal"/>
        <w:jc w:val="right"/>
      </w:pPr>
      <w:r>
        <w:t>Чувашской Республики</w:t>
      </w:r>
    </w:p>
    <w:p w:rsidR="00B971A7" w:rsidRDefault="00B971A7">
      <w:pPr>
        <w:pStyle w:val="ConsPlusNormal"/>
        <w:jc w:val="right"/>
      </w:pPr>
      <w:r>
        <w:t>по конкурентной политике и тарифам</w:t>
      </w:r>
    </w:p>
    <w:p w:rsidR="00B971A7" w:rsidRDefault="00B971A7">
      <w:pPr>
        <w:pStyle w:val="ConsPlusNormal"/>
        <w:jc w:val="right"/>
      </w:pPr>
      <w:r>
        <w:lastRenderedPageBreak/>
        <w:t>от 24.12.2014 N 59-22/э</w:t>
      </w: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Title"/>
        <w:jc w:val="center"/>
      </w:pPr>
      <w:bookmarkStart w:id="0" w:name="P36"/>
      <w:bookmarkEnd w:id="0"/>
      <w:r>
        <w:t>НВВ СЕТЕВЫХ ОРГАНИЗАЦИЙ</w:t>
      </w:r>
    </w:p>
    <w:p w:rsidR="00B971A7" w:rsidRDefault="00B971A7">
      <w:pPr>
        <w:pStyle w:val="ConsPlusTitle"/>
        <w:jc w:val="center"/>
      </w:pPr>
      <w:r>
        <w:t>НА ДОЛГОСРОЧНЫЙ ПЕРИОД РЕГУЛИРОВАНИЯ</w:t>
      </w:r>
    </w:p>
    <w:p w:rsidR="00B971A7" w:rsidRDefault="00B971A7">
      <w:pPr>
        <w:pStyle w:val="ConsPlusTitle"/>
        <w:jc w:val="center"/>
      </w:pPr>
      <w:r>
        <w:t>(БЕЗ УЧЕТА ОПЛАТЫ ПОТЕРЬ)</w:t>
      </w:r>
    </w:p>
    <w:p w:rsidR="00B971A7" w:rsidRDefault="00B97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422"/>
        <w:gridCol w:w="1077"/>
        <w:gridCol w:w="2948"/>
      </w:tblGrid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N</w:t>
            </w:r>
          </w:p>
          <w:p w:rsidR="00B971A7" w:rsidRDefault="00B971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077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  <w:vMerge/>
          </w:tcPr>
          <w:p w:rsidR="00B971A7" w:rsidRDefault="00B971A7"/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тыс. руб.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"Коммунальные технологии"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306233,24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322164,76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333063,71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359916,32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336174,55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ОАО "Канашские городские электрические сети"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48454,28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48817,28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51140,63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59724,22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45072,17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МУП "Шумерлинские городские электрические сети"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31648,97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35119,51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36834,64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46861,80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46764,11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МУП "Алатырские городские электрические сети"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30970,81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30423,67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31933,37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45033,03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38833,84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"ЭЛЕКТРОСНАБ"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11266,33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9977,92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10171,96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11597,51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11648,52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"Энергостроймонтаж"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15235,20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13730,89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15351,48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23558,27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20792,16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"Теплоэнергосеть"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6426,58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6347,13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6642,46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7592,71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7727,92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"Порецкагропромэнерго"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7299,34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8702,35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11053,90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20260,24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23116,77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МУП ЖКХ Красноармейского района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3956,58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3681,50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3662,05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4846,30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4941,43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"Тепловодоканал"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4511,21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4794,07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4936,69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5078,56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7031,61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"Урмарские электрические сети"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8868,02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9726,58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10306,60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12532,40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11814,86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"Энергосеть" (Янтиковский район)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4725,84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4987,04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4995,63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5250,91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5841,54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ОАО "Российские железные дороги" (филиал Трансэнерго)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30560,41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32791,95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32794,50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34119,03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35986,48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АО "Чебоксарское производственное объединение имени В.И.Чапаева"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10324,52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11898,00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11273,26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13002,47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18286,65</w:t>
            </w:r>
          </w:p>
        </w:tc>
      </w:tr>
      <w:tr w:rsidR="00B971A7">
        <w:tc>
          <w:tcPr>
            <w:tcW w:w="586" w:type="dxa"/>
            <w:vMerge w:val="restart"/>
          </w:tcPr>
          <w:p w:rsidR="00B971A7" w:rsidRDefault="00B971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vMerge w:val="restart"/>
          </w:tcPr>
          <w:p w:rsidR="00B971A7" w:rsidRDefault="00B971A7">
            <w:pPr>
              <w:pStyle w:val="ConsPlusNormal"/>
              <w:jc w:val="both"/>
            </w:pPr>
            <w:r>
              <w:t>ООО "Янтарь"</w:t>
            </w:r>
          </w:p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10556,99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11578,83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12455,41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16235,31</w:t>
            </w:r>
          </w:p>
        </w:tc>
      </w:tr>
      <w:tr w:rsidR="00B971A7">
        <w:tc>
          <w:tcPr>
            <w:tcW w:w="586" w:type="dxa"/>
            <w:vMerge/>
          </w:tcPr>
          <w:p w:rsidR="00B971A7" w:rsidRDefault="00B971A7"/>
        </w:tc>
        <w:tc>
          <w:tcPr>
            <w:tcW w:w="4422" w:type="dxa"/>
            <w:vMerge/>
          </w:tcPr>
          <w:p w:rsidR="00B971A7" w:rsidRDefault="00B971A7"/>
        </w:tc>
        <w:tc>
          <w:tcPr>
            <w:tcW w:w="1077" w:type="dxa"/>
          </w:tcPr>
          <w:p w:rsidR="00B971A7" w:rsidRDefault="00B971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B971A7" w:rsidRDefault="00B971A7">
            <w:pPr>
              <w:pStyle w:val="ConsPlusNormal"/>
              <w:jc w:val="center"/>
            </w:pPr>
            <w:r>
              <w:t>16923,69</w:t>
            </w:r>
          </w:p>
        </w:tc>
      </w:tr>
    </w:tbl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jc w:val="both"/>
      </w:pPr>
    </w:p>
    <w:p w:rsidR="00B971A7" w:rsidRDefault="00B97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1" w:name="_GoBack"/>
      <w:bookmarkEnd w:id="1"/>
    </w:p>
    <w:sectPr w:rsidR="00C336DB" w:rsidSect="0023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7"/>
    <w:rsid w:val="007A5599"/>
    <w:rsid w:val="00B971A7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55147D5B4CD8B1B0860CBFAF035BB1C125337F0B043F69CE9198987308FC50F6AC315971D45C24E52383FC3133278F764T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55147D5B4CD8B1B087EC6EC9C6BBF17180E3BF3B64FA6C9BB1FDED86089905D2A9D4CC45E0ECE4C4B243EC160T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55147D5B4CD8B1B087EC6EC9C6BBF17190F33F7B94FA6C9BB1FDED86089905D2A9D4CC45E0ECE4C4B243EC160T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2A55147D5B4CD8B1B0860CBFAF035BB1C125337F0B044F595EE198987308FC50F6AC315851D1DCE4C57273CC5066429B11B5301CCDDDF200DFABF2B60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55147D5B4CD8B1B0860CBFAF035BB1C125337F0B044F595EE198987308FC50F6AC315851D1DCE4C57273CC5066429B11B5301CCDDDF200DFABF2B60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2020-10-27T05:19:00Z</dcterms:created>
  <dcterms:modified xsi:type="dcterms:W3CDTF">2020-10-27T05:20:00Z</dcterms:modified>
</cp:coreProperties>
</file>