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BE" w:rsidRPr="00937719" w:rsidRDefault="008104BE">
      <w:pPr>
        <w:pStyle w:val="ConsPlusNormal"/>
        <w:jc w:val="both"/>
        <w:outlineLvl w:val="0"/>
      </w:pPr>
      <w:bookmarkStart w:id="0" w:name="_GoBack"/>
      <w:bookmarkEnd w:id="0"/>
    </w:p>
    <w:p w:rsidR="008104BE" w:rsidRPr="00937719" w:rsidRDefault="00DF1679">
      <w:pPr>
        <w:pStyle w:val="ConsPlusNormal"/>
        <w:ind w:firstLine="540"/>
        <w:jc w:val="both"/>
      </w:pPr>
      <w:r w:rsidRPr="00937719">
        <w:rPr>
          <w:b/>
          <w:bCs/>
        </w:rPr>
        <w:t>Вопрос:</w:t>
      </w:r>
      <w:r w:rsidRPr="00937719">
        <w:t xml:space="preserve"> Об увеличении срока исполнения контракта при уменьшении лимитов бюджетных обязательств.</w:t>
      </w:r>
    </w:p>
    <w:p w:rsidR="008104BE" w:rsidRPr="00937719" w:rsidRDefault="008104BE">
      <w:pPr>
        <w:pStyle w:val="ConsPlusNormal"/>
        <w:jc w:val="both"/>
      </w:pPr>
    </w:p>
    <w:p w:rsidR="008104BE" w:rsidRPr="00937719" w:rsidRDefault="00DF1679">
      <w:pPr>
        <w:pStyle w:val="ConsPlusNormal"/>
        <w:ind w:firstLine="540"/>
        <w:jc w:val="both"/>
      </w:pPr>
      <w:r w:rsidRPr="00937719">
        <w:rPr>
          <w:b/>
          <w:bCs/>
        </w:rPr>
        <w:t>Ответ:</w:t>
      </w:r>
    </w:p>
    <w:p w:rsidR="008104BE" w:rsidRPr="00937719" w:rsidRDefault="00DF1679">
      <w:pPr>
        <w:pStyle w:val="ConsPlusTitle"/>
        <w:spacing w:before="240"/>
        <w:jc w:val="center"/>
      </w:pPr>
      <w:r w:rsidRPr="00937719">
        <w:t>МИНИСТЕРСТВО ФИНАНСОВ РОССИЙСКОЙ ФЕДЕРАЦИИ</w:t>
      </w:r>
    </w:p>
    <w:p w:rsidR="008104BE" w:rsidRPr="00937719" w:rsidRDefault="008104BE">
      <w:pPr>
        <w:pStyle w:val="ConsPlusTitle"/>
        <w:jc w:val="center"/>
      </w:pPr>
    </w:p>
    <w:p w:rsidR="008104BE" w:rsidRPr="00937719" w:rsidRDefault="00DF1679">
      <w:pPr>
        <w:pStyle w:val="ConsPlusTitle"/>
        <w:jc w:val="center"/>
      </w:pPr>
      <w:r w:rsidRPr="00937719">
        <w:t>ПИСЬМО</w:t>
      </w:r>
    </w:p>
    <w:p w:rsidR="008104BE" w:rsidRPr="00937719" w:rsidRDefault="00DF1679">
      <w:pPr>
        <w:pStyle w:val="ConsPlusTitle"/>
        <w:jc w:val="center"/>
      </w:pPr>
      <w:r w:rsidRPr="00937719">
        <w:t>от 3 марта 2020 г. N 24-03-07/15585</w:t>
      </w:r>
    </w:p>
    <w:p w:rsidR="008104BE" w:rsidRPr="00937719" w:rsidRDefault="008104BE">
      <w:pPr>
        <w:pStyle w:val="ConsPlusNormal"/>
        <w:jc w:val="both"/>
      </w:pPr>
    </w:p>
    <w:p w:rsidR="008104BE" w:rsidRPr="00937719" w:rsidRDefault="00DF1679">
      <w:pPr>
        <w:pStyle w:val="ConsPlusNormal"/>
        <w:ind w:firstLine="540"/>
        <w:jc w:val="both"/>
      </w:pPr>
      <w:r w:rsidRPr="00937719">
        <w:t>Департамент бюджетной политики в сфере контрактной системы Минфина России (далее - Департамент), рассмотрев обращение ФГКУ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части изменения существенных условий контракта, сообщает следующее.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>Вместе с тем полагаем необходимым отметить, что в соответствии с пунктом 6 части 1 статьи 95 Закона N 44-ФЗ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>При этом в соответствии с частью 2 статьи 95 Закона N 44-ФЗ в установленных пунктом 6 части 1 данной статьи случаях сокращение количества товара, объема работы или услуги при уменьшении цены контракта осуществляется в соответствии с методикой сокращения количества товаров, объемов работ или услуг при уменьшении цены контракта, утвержденной постановлением Правительства Российской Федерации от 28 ноября 2013 г. N 1090 (далее - Методика).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 xml:space="preserve">Согласно пункту 2 Методики,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</w:t>
      </w:r>
      <w:r w:rsidRPr="00937719">
        <w:lastRenderedPageBreak/>
        <w:t>государственного (муниципального) контракта в части сокращения количества товаров, объемов работ или услуг.</w:t>
      </w:r>
    </w:p>
    <w:p w:rsidR="008104BE" w:rsidRPr="00937719" w:rsidRDefault="00DF1679">
      <w:pPr>
        <w:pStyle w:val="ConsPlusNormal"/>
        <w:spacing w:before="240"/>
        <w:ind w:firstLine="540"/>
        <w:jc w:val="both"/>
      </w:pPr>
      <w:r w:rsidRPr="00937719">
        <w:t>Таким образом, в указанном в обращении случае при уменьшении ранее доведенных до государственного или муниципального заказчика как получателя бюджетных средств лимитов бюджетных обязательств допускается по соглашению сторон внесение изменения в контракт в части увеличения срока исполнения контракта без изменения цены контракта и без сокращения количества товаров, объемов работ или услуг на основании пункта 6 части 1 статьи 95 Закона N 44-ФЗ.</w:t>
      </w:r>
    </w:p>
    <w:p w:rsidR="008104BE" w:rsidRPr="00937719" w:rsidRDefault="008104BE">
      <w:pPr>
        <w:pStyle w:val="ConsPlusNormal"/>
        <w:jc w:val="both"/>
      </w:pPr>
    </w:p>
    <w:p w:rsidR="008104BE" w:rsidRPr="00937719" w:rsidRDefault="00DF1679">
      <w:pPr>
        <w:pStyle w:val="ConsPlusNormal"/>
        <w:jc w:val="right"/>
      </w:pPr>
      <w:r w:rsidRPr="00937719">
        <w:t>Заместитель директора Департамента</w:t>
      </w:r>
    </w:p>
    <w:p w:rsidR="008104BE" w:rsidRPr="00937719" w:rsidRDefault="00DF1679">
      <w:pPr>
        <w:pStyle w:val="ConsPlusNormal"/>
        <w:jc w:val="right"/>
      </w:pPr>
      <w:r w:rsidRPr="00937719">
        <w:t>Д.А.ГОТОВЦЕВ</w:t>
      </w:r>
    </w:p>
    <w:p w:rsidR="008104BE" w:rsidRPr="00937719" w:rsidRDefault="00DF1679">
      <w:pPr>
        <w:pStyle w:val="ConsPlusNormal"/>
      </w:pPr>
      <w:r w:rsidRPr="00937719">
        <w:t>03.03.2020</w:t>
      </w:r>
    </w:p>
    <w:p w:rsidR="008104BE" w:rsidRPr="00937719" w:rsidRDefault="008104BE">
      <w:pPr>
        <w:pStyle w:val="ConsPlusNormal"/>
        <w:jc w:val="both"/>
      </w:pPr>
    </w:p>
    <w:p w:rsidR="008104BE" w:rsidRPr="00937719" w:rsidRDefault="008104BE">
      <w:pPr>
        <w:pStyle w:val="ConsPlusNormal"/>
        <w:jc w:val="both"/>
      </w:pPr>
    </w:p>
    <w:p w:rsidR="00DF1679" w:rsidRPr="00937719" w:rsidRDefault="00DF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1679" w:rsidRPr="00937719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79" w:rsidRDefault="00DF1679">
      <w:pPr>
        <w:spacing w:after="0" w:line="240" w:lineRule="auto"/>
      </w:pPr>
      <w:r>
        <w:separator/>
      </w:r>
    </w:p>
  </w:endnote>
  <w:endnote w:type="continuationSeparator" w:id="0">
    <w:p w:rsidR="00DF1679" w:rsidRDefault="00D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79" w:rsidRDefault="00DF1679">
      <w:pPr>
        <w:spacing w:after="0" w:line="240" w:lineRule="auto"/>
      </w:pPr>
      <w:r>
        <w:separator/>
      </w:r>
    </w:p>
  </w:footnote>
  <w:footnote w:type="continuationSeparator" w:id="0">
    <w:p w:rsidR="00DF1679" w:rsidRDefault="00DF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9"/>
    <w:rsid w:val="008104BE"/>
    <w:rsid w:val="00937719"/>
    <w:rsid w:val="00DF1679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7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719"/>
  </w:style>
  <w:style w:type="paragraph" w:styleId="a5">
    <w:name w:val="footer"/>
    <w:basedOn w:val="a"/>
    <w:link w:val="a6"/>
    <w:uiPriority w:val="99"/>
    <w:unhideWhenUsed/>
    <w:rsid w:val="00937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7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719"/>
  </w:style>
  <w:style w:type="paragraph" w:styleId="a5">
    <w:name w:val="footer"/>
    <w:basedOn w:val="a"/>
    <w:link w:val="a6"/>
    <w:uiPriority w:val="99"/>
    <w:unhideWhenUsed/>
    <w:rsid w:val="00937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3161</Characters>
  <Application>Microsoft Office Word</Application>
  <DocSecurity>6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Об увеличении срока исполнения контракта при уменьшении лимитов бюджетных обязательств.(Письмо Минфина России от 03.03.2020 N 24-03-07/15585)</vt:lpstr>
    </vt:vector>
  </TitlesOfParts>
  <Company>КонсультантПлюс Версия 4018.00.50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увеличении срока исполнения контракта при уменьшении лимитов бюджетных обязательств.(Письмо Минфина России от 03.03.2020 N 24-03-07/15585)</dc:title>
  <dc:creator>Оля</dc:creator>
  <cp:lastModifiedBy>Служба по тарифам ЧР Матвеева Е.Б.</cp:lastModifiedBy>
  <cp:revision>2</cp:revision>
  <dcterms:created xsi:type="dcterms:W3CDTF">2020-10-16T11:42:00Z</dcterms:created>
  <dcterms:modified xsi:type="dcterms:W3CDTF">2020-10-16T11:42:00Z</dcterms:modified>
</cp:coreProperties>
</file>