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bookmarkStart w:id="0" w:name="_GoBack"/>
      <w:bookmarkEnd w:id="0"/>
      <w:r w:rsidRPr="00FE5813">
        <w:rPr>
          <w:rFonts w:ascii="Arial" w:eastAsia="Times New Roman" w:hAnsi="Arial" w:cs="Arial"/>
          <w:b/>
          <w:bCs/>
          <w:sz w:val="24"/>
          <w:szCs w:val="24"/>
          <w:lang w:eastAsia="ru-RU"/>
        </w:rPr>
        <w:t>МИНИСТЕРСТВО ФИНАНСОВ РОССИЙСКОЙ ФЕДЕРАЦИИ</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 </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ПИСЬМО</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от 25 июня 2020 г. N 24-03-08/54844</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на основании пункта 9 части 1 статьи 95</w:t>
      </w:r>
      <w:proofErr w:type="gramEnd"/>
      <w:r w:rsidRPr="00FE5813">
        <w:rPr>
          <w:rFonts w:ascii="Times New Roman" w:eastAsia="Times New Roman" w:hAnsi="Times New Roman" w:cs="Times New Roman"/>
          <w:sz w:val="24"/>
          <w:szCs w:val="24"/>
          <w:lang w:eastAsia="ru-RU"/>
        </w:rPr>
        <w:t xml:space="preserve"> Закона N 44-ФЗ, сообщает следующее.</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FE5813">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FE5813">
        <w:rPr>
          <w:rFonts w:ascii="Times New Roman" w:eastAsia="Times New Roman" w:hAnsi="Times New Roman" w:cs="Times New Roman"/>
          <w:sz w:val="24"/>
          <w:szCs w:val="24"/>
          <w:lang w:eastAsia="ru-RU"/>
        </w:rPr>
        <w:t>связи</w:t>
      </w:r>
      <w:proofErr w:type="gramEnd"/>
      <w:r w:rsidRPr="00FE5813">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 xml:space="preserve">Вместе с тем в рамках компетенции Департамента полагаем необходимым отметить, что в соответствии со статьей 48 Градостроительного кодекса Российской Федерации (далее -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Проектная документация определяет объем, содержание работ и </w:t>
      </w:r>
      <w:proofErr w:type="gramStart"/>
      <w:r w:rsidRPr="00FE5813">
        <w:rPr>
          <w:rFonts w:ascii="Times New Roman" w:eastAsia="Times New Roman" w:hAnsi="Times New Roman" w:cs="Times New Roman"/>
          <w:sz w:val="24"/>
          <w:szCs w:val="24"/>
          <w:lang w:eastAsia="ru-RU"/>
        </w:rPr>
        <w:t>другие</w:t>
      </w:r>
      <w:proofErr w:type="gramEnd"/>
      <w:r w:rsidRPr="00FE5813">
        <w:rPr>
          <w:rFonts w:ascii="Times New Roman" w:eastAsia="Times New Roman" w:hAnsi="Times New Roman" w:cs="Times New Roman"/>
          <w:sz w:val="24"/>
          <w:szCs w:val="24"/>
          <w:lang w:eastAsia="ru-RU"/>
        </w:rPr>
        <w:t xml:space="preserve"> предъявляемые к ним требования, смета является частью проектной документации.</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При этом в проектной документации и смете закладываются все расходы подрядчика и заказчика. В ней также должны быть запланированы затраты, связанные с проведением строительного контроля.</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FE5813">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FE5813">
        <w:rPr>
          <w:rFonts w:ascii="Times New Roman" w:eastAsia="Times New Roman" w:hAnsi="Times New Roman" w:cs="Times New Roman"/>
          <w:sz w:val="24"/>
          <w:szCs w:val="24"/>
          <w:lang w:eastAsia="ru-RU"/>
        </w:rPr>
        <w:t>предусмотрены</w:t>
      </w:r>
      <w:proofErr w:type="gramEnd"/>
      <w:r w:rsidRPr="00FE5813">
        <w:rPr>
          <w:rFonts w:ascii="Times New Roman" w:eastAsia="Times New Roman" w:hAnsi="Times New Roman" w:cs="Times New Roman"/>
          <w:sz w:val="24"/>
          <w:szCs w:val="24"/>
          <w:lang w:eastAsia="ru-RU"/>
        </w:rPr>
        <w:t>.</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Согласно части 13 статьи 34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Таким образом, Законом N 44-ФЗ установлено, что исполнение контракта должно происходить в соответствии с условиями, установленными контрактом.</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lastRenderedPageBreak/>
        <w:t>Согласно части 2 статьи 34 Закона N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Так, 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w:t>
      </w:r>
      <w:proofErr w:type="gramEnd"/>
      <w:r w:rsidRPr="00FE5813">
        <w:rPr>
          <w:rFonts w:ascii="Times New Roman" w:eastAsia="Times New Roman" w:hAnsi="Times New Roman" w:cs="Times New Roman"/>
          <w:sz w:val="24"/>
          <w:szCs w:val="24"/>
          <w:lang w:eastAsia="ru-RU"/>
        </w:rPr>
        <w:t xml:space="preserve"> </w:t>
      </w:r>
      <w:proofErr w:type="gramStart"/>
      <w:r w:rsidRPr="00FE5813">
        <w:rPr>
          <w:rFonts w:ascii="Times New Roman" w:eastAsia="Times New Roman" w:hAnsi="Times New Roman" w:cs="Times New Roman"/>
          <w:sz w:val="24"/>
          <w:szCs w:val="24"/>
          <w:lang w:eastAsia="ru-RU"/>
        </w:rPr>
        <w:t>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FE5813">
        <w:rPr>
          <w:rFonts w:ascii="Times New Roman" w:eastAsia="Times New Roman" w:hAnsi="Times New Roman" w:cs="Times New Roman"/>
          <w:sz w:val="24"/>
          <w:szCs w:val="24"/>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Таким образом, пунктом 9 части 1 статьи 95 Закона N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если контракт не исполняется в установленный срок по вине подрядчика. При этом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N 44-ФЗ.</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При изменении в соответствии с пунктом 9 части 1 статьи 95 Закона N 44-ФЗ срока исполнения контракта подрядчику необходимо предоставить обеспечение исполнения контракта на новый срок в установленном Законом N 44-ФЗ порядке.</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Также отмечаем, что при принятии решения, предусмотренного пунктом 9 части 1 статьи 95 Закона N 44-ФЗ, необходимо учитывать, что согласно пункту 2 статьи 72 </w:t>
      </w:r>
      <w:proofErr w:type="gramStart"/>
      <w:r w:rsidRPr="00FE5813">
        <w:rPr>
          <w:rFonts w:ascii="Times New Roman" w:eastAsia="Times New Roman" w:hAnsi="Times New Roman" w:cs="Times New Roman"/>
          <w:sz w:val="24"/>
          <w:szCs w:val="24"/>
          <w:lang w:eastAsia="ru-RU"/>
        </w:rPr>
        <w:t>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При этом в соответствии с частью 1 статьи 53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строительный контроль проводится в процессе строительства, реконструкции, капитального ремонта объектов капитального </w:t>
      </w:r>
      <w:proofErr w:type="gramStart"/>
      <w:r w:rsidRPr="00FE5813">
        <w:rPr>
          <w:rFonts w:ascii="Times New Roman" w:eastAsia="Times New Roman" w:hAnsi="Times New Roman" w:cs="Times New Roman"/>
          <w:sz w:val="24"/>
          <w:szCs w:val="24"/>
          <w:lang w:eastAsia="ru-RU"/>
        </w:rPr>
        <w:t>строительства</w:t>
      </w:r>
      <w:proofErr w:type="gramEnd"/>
      <w:r w:rsidRPr="00FE5813">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w:t>
      </w:r>
      <w:r w:rsidRPr="00FE5813">
        <w:rPr>
          <w:rFonts w:ascii="Times New Roman" w:eastAsia="Times New Roman" w:hAnsi="Times New Roman" w:cs="Times New Roman"/>
          <w:sz w:val="24"/>
          <w:szCs w:val="24"/>
          <w:lang w:eastAsia="ru-RU"/>
        </w:rPr>
        <w:lastRenderedPageBreak/>
        <w:t xml:space="preserve">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proofErr w:type="gramStart"/>
      <w:r w:rsidRPr="00FE5813">
        <w:rPr>
          <w:rFonts w:ascii="Times New Roman" w:eastAsia="Times New Roman" w:hAnsi="Times New Roman" w:cs="Times New Roman"/>
          <w:sz w:val="24"/>
          <w:szCs w:val="24"/>
          <w:lang w:eastAsia="ru-RU"/>
        </w:rPr>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(включая вопросы применения в строительстве материалов, изделий и конструкций), архитектуры, градостроительства (за</w:t>
      </w:r>
      <w:proofErr w:type="gramEnd"/>
      <w:r w:rsidRPr="00FE5813">
        <w:rPr>
          <w:rFonts w:ascii="Times New Roman" w:eastAsia="Times New Roman" w:hAnsi="Times New Roman" w:cs="Times New Roman"/>
          <w:sz w:val="24"/>
          <w:szCs w:val="24"/>
          <w:lang w:eastAsia="ru-RU"/>
        </w:rPr>
        <w:t xml:space="preserve"> исключением территориального планирования), в </w:t>
      </w:r>
      <w:proofErr w:type="gramStart"/>
      <w:r w:rsidRPr="00FE5813">
        <w:rPr>
          <w:rFonts w:ascii="Times New Roman" w:eastAsia="Times New Roman" w:hAnsi="Times New Roman" w:cs="Times New Roman"/>
          <w:sz w:val="24"/>
          <w:szCs w:val="24"/>
          <w:lang w:eastAsia="ru-RU"/>
        </w:rPr>
        <w:t>связи</w:t>
      </w:r>
      <w:proofErr w:type="gramEnd"/>
      <w:r w:rsidRPr="00FE5813">
        <w:rPr>
          <w:rFonts w:ascii="Times New Roman" w:eastAsia="Times New Roman" w:hAnsi="Times New Roman" w:cs="Times New Roman"/>
          <w:sz w:val="24"/>
          <w:szCs w:val="24"/>
          <w:lang w:eastAsia="ru-RU"/>
        </w:rPr>
        <w:t xml:space="preserve"> с чем в случае необходимости получения дополнительной информации по применению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заявитель вправе обратиться в Минстрой России.</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w:t>
      </w:r>
    </w:p>
    <w:p w:rsidR="00FE5813" w:rsidRPr="00FE5813" w:rsidRDefault="00FE5813" w:rsidP="00FE5813">
      <w:pPr>
        <w:spacing w:after="0" w:line="240" w:lineRule="auto"/>
        <w:jc w:val="right"/>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Заместитель директора Департамента</w:t>
      </w:r>
    </w:p>
    <w:p w:rsidR="00FE5813" w:rsidRPr="00FE5813" w:rsidRDefault="00FE5813" w:rsidP="00FE5813">
      <w:pPr>
        <w:spacing w:after="0" w:line="240" w:lineRule="auto"/>
        <w:jc w:val="right"/>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Д.А.ГОТОВЦЕВ</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25.06.2020</w:t>
      </w:r>
    </w:p>
    <w:p w:rsidR="00B01B94" w:rsidRPr="00FE5813" w:rsidRDefault="00B01B94" w:rsidP="00FE5813"/>
    <w:sectPr w:rsidR="00B01B94" w:rsidRPr="00FE5813"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09"/>
    <w:rsid w:val="002C0D09"/>
    <w:rsid w:val="003636AE"/>
    <w:rsid w:val="004844C7"/>
    <w:rsid w:val="00490505"/>
    <w:rsid w:val="004A5749"/>
    <w:rsid w:val="005F4005"/>
    <w:rsid w:val="0077154C"/>
    <w:rsid w:val="009E1445"/>
    <w:rsid w:val="00B01B94"/>
    <w:rsid w:val="00FE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993">
      <w:bodyDiv w:val="1"/>
      <w:marLeft w:val="0"/>
      <w:marRight w:val="0"/>
      <w:marTop w:val="0"/>
      <w:marBottom w:val="0"/>
      <w:divBdr>
        <w:top w:val="none" w:sz="0" w:space="0" w:color="auto"/>
        <w:left w:val="none" w:sz="0" w:space="0" w:color="auto"/>
        <w:bottom w:val="none" w:sz="0" w:space="0" w:color="auto"/>
        <w:right w:val="none" w:sz="0" w:space="0" w:color="auto"/>
      </w:divBdr>
      <w:divsChild>
        <w:div w:id="1629581982">
          <w:marLeft w:val="0"/>
          <w:marRight w:val="0"/>
          <w:marTop w:val="0"/>
          <w:marBottom w:val="0"/>
          <w:divBdr>
            <w:top w:val="none" w:sz="0" w:space="0" w:color="auto"/>
            <w:left w:val="none" w:sz="0" w:space="0" w:color="auto"/>
            <w:bottom w:val="none" w:sz="0" w:space="0" w:color="auto"/>
            <w:right w:val="none" w:sz="0" w:space="0" w:color="auto"/>
          </w:divBdr>
        </w:div>
        <w:div w:id="903904888">
          <w:marLeft w:val="0"/>
          <w:marRight w:val="0"/>
          <w:marTop w:val="0"/>
          <w:marBottom w:val="0"/>
          <w:divBdr>
            <w:top w:val="none" w:sz="0" w:space="0" w:color="auto"/>
            <w:left w:val="none" w:sz="0" w:space="0" w:color="auto"/>
            <w:bottom w:val="none" w:sz="0" w:space="0" w:color="auto"/>
            <w:right w:val="none" w:sz="0" w:space="0" w:color="auto"/>
          </w:divBdr>
        </w:div>
        <w:div w:id="2132437081">
          <w:marLeft w:val="0"/>
          <w:marRight w:val="0"/>
          <w:marTop w:val="0"/>
          <w:marBottom w:val="0"/>
          <w:divBdr>
            <w:top w:val="none" w:sz="0" w:space="0" w:color="auto"/>
            <w:left w:val="none" w:sz="0" w:space="0" w:color="auto"/>
            <w:bottom w:val="none" w:sz="0" w:space="0" w:color="auto"/>
            <w:right w:val="none" w:sz="0" w:space="0" w:color="auto"/>
          </w:divBdr>
        </w:div>
      </w:divsChild>
    </w:div>
    <w:div w:id="2110541473">
      <w:bodyDiv w:val="1"/>
      <w:marLeft w:val="0"/>
      <w:marRight w:val="0"/>
      <w:marTop w:val="0"/>
      <w:marBottom w:val="0"/>
      <w:divBdr>
        <w:top w:val="none" w:sz="0" w:space="0" w:color="auto"/>
        <w:left w:val="none" w:sz="0" w:space="0" w:color="auto"/>
        <w:bottom w:val="none" w:sz="0" w:space="0" w:color="auto"/>
        <w:right w:val="none" w:sz="0" w:space="0" w:color="auto"/>
      </w:divBdr>
      <w:divsChild>
        <w:div w:id="116427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2020-10-16T08:58:00Z</dcterms:created>
  <dcterms:modified xsi:type="dcterms:W3CDTF">2020-10-16T08:58:00Z</dcterms:modified>
</cp:coreProperties>
</file>