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BB" w:rsidRDefault="00681ABB" w:rsidP="00681ABB">
      <w:pPr>
        <w:pStyle w:val="ConsPlusNormal"/>
        <w:ind w:firstLine="540"/>
        <w:jc w:val="both"/>
      </w:pPr>
      <w:bookmarkStart w:id="0" w:name="_GoBack"/>
      <w:bookmarkEnd w:id="0"/>
      <w:r>
        <w:rPr>
          <w:b/>
          <w:bCs/>
        </w:rPr>
        <w:t>Вопрос:</w:t>
      </w:r>
      <w:r>
        <w:t xml:space="preserve"> Об изменении источника финансирования контракта.</w:t>
      </w:r>
    </w:p>
    <w:p w:rsidR="00681ABB" w:rsidRDefault="00681ABB" w:rsidP="00681ABB">
      <w:pPr>
        <w:pStyle w:val="ConsPlusNormal"/>
      </w:pPr>
    </w:p>
    <w:p w:rsidR="00681ABB" w:rsidRDefault="00681ABB" w:rsidP="00681ABB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681ABB" w:rsidRDefault="00681ABB" w:rsidP="00681ABB">
      <w:pPr>
        <w:pStyle w:val="ConsPlusTitle"/>
        <w:spacing w:before="240"/>
        <w:jc w:val="center"/>
      </w:pPr>
      <w:r>
        <w:t>МИНИСТЕРСТВО ФИНАНСОВ РОССИЙСКОЙ ФЕДЕРАЦИИ</w:t>
      </w:r>
    </w:p>
    <w:p w:rsidR="00681ABB" w:rsidRDefault="00681ABB" w:rsidP="00681ABB">
      <w:pPr>
        <w:pStyle w:val="ConsPlusTitle"/>
        <w:jc w:val="center"/>
      </w:pPr>
    </w:p>
    <w:p w:rsidR="00681ABB" w:rsidRDefault="00681ABB" w:rsidP="00681ABB">
      <w:pPr>
        <w:pStyle w:val="ConsPlusTitle"/>
        <w:jc w:val="center"/>
      </w:pPr>
      <w:r>
        <w:t>ПИСЬМО</w:t>
      </w:r>
    </w:p>
    <w:p w:rsidR="00681ABB" w:rsidRDefault="00681ABB" w:rsidP="00681ABB">
      <w:pPr>
        <w:pStyle w:val="ConsPlusTitle"/>
        <w:jc w:val="center"/>
      </w:pPr>
      <w:r>
        <w:t>от 26 февраля 2020 г. N 24-03-08/13531</w:t>
      </w:r>
    </w:p>
    <w:p w:rsidR="00681ABB" w:rsidRDefault="00681ABB" w:rsidP="00681ABB">
      <w:pPr>
        <w:pStyle w:val="ConsPlusNormal"/>
      </w:pPr>
    </w:p>
    <w:p w:rsidR="00681ABB" w:rsidRDefault="00681ABB" w:rsidP="00681ABB">
      <w:pPr>
        <w:pStyle w:val="ConsPlusNormal"/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источника финансирования контракта, сообщает следующее.</w:t>
      </w:r>
    </w:p>
    <w:p w:rsidR="00681ABB" w:rsidRDefault="00681ABB" w:rsidP="00681ABB">
      <w:pPr>
        <w:pStyle w:val="ConsPlusNormal"/>
        <w:spacing w:before="240"/>
        <w:ind w:firstLine="540"/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81ABB" w:rsidRDefault="00681ABB" w:rsidP="00681ABB">
      <w:pPr>
        <w:pStyle w:val="ConsPlusNormal"/>
        <w:spacing w:before="240"/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81ABB" w:rsidRDefault="00681ABB" w:rsidP="00681ABB">
      <w:pPr>
        <w:pStyle w:val="ConsPlusNormal"/>
        <w:spacing w:before="240"/>
        <w:ind w:firstLine="540"/>
        <w:jc w:val="both"/>
      </w:pPr>
      <w:r>
        <w:t>Вместе с тем необходимо отметить, что в соответствии с частью 1 статьи 2 Закона N 44-ФЗ законодательство о контрактной системе основывается в том числе на положениях Гражданского кодекса Российской Федерации (далее - ГК РФ).</w:t>
      </w:r>
    </w:p>
    <w:p w:rsidR="00681ABB" w:rsidRDefault="00681ABB" w:rsidP="00681ABB">
      <w:pPr>
        <w:pStyle w:val="ConsPlusNormal"/>
        <w:spacing w:before="240"/>
        <w:ind w:firstLine="540"/>
        <w:jc w:val="both"/>
      </w:pPr>
      <w:r>
        <w:t>В соответствии со статьей 432 ГК РФ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681ABB" w:rsidRDefault="00681ABB" w:rsidP="00681ABB">
      <w:pPr>
        <w:pStyle w:val="ConsPlusNormal"/>
        <w:spacing w:before="240"/>
        <w:ind w:firstLine="540"/>
        <w:jc w:val="both"/>
      </w:pPr>
      <w:r>
        <w:t>Вместе с тем, по мнению Департамента, в случае если информация об источнике финансирования не влияет на обоюдные обязательства сторон, относительно которых по заявлению одной из сторон должно быть достигнуто соглашение, то такие условия не являются существенными и могут быть изменены по соглашению сторон.</w:t>
      </w:r>
    </w:p>
    <w:p w:rsidR="00681ABB" w:rsidRDefault="00681ABB" w:rsidP="00681ABB">
      <w:pPr>
        <w:pStyle w:val="ConsPlusNormal"/>
      </w:pPr>
    </w:p>
    <w:p w:rsidR="00681ABB" w:rsidRDefault="00681ABB" w:rsidP="00681ABB">
      <w:pPr>
        <w:pStyle w:val="ConsPlusNormal"/>
        <w:jc w:val="right"/>
      </w:pPr>
      <w:r>
        <w:t>Заместитель директора Департамента</w:t>
      </w:r>
    </w:p>
    <w:p w:rsidR="00681ABB" w:rsidRDefault="00681ABB" w:rsidP="00681ABB">
      <w:pPr>
        <w:pStyle w:val="ConsPlusNormal"/>
        <w:jc w:val="right"/>
      </w:pPr>
      <w:r>
        <w:t>Д.А.ГОТОВЦЕВ</w:t>
      </w:r>
    </w:p>
    <w:p w:rsidR="00681ABB" w:rsidRDefault="00681ABB" w:rsidP="00681ABB">
      <w:pPr>
        <w:pStyle w:val="ConsPlusNormal"/>
      </w:pPr>
      <w:r>
        <w:t>26.02.2020</w:t>
      </w:r>
    </w:p>
    <w:p w:rsidR="003E52C1" w:rsidRDefault="003E52C1"/>
    <w:sectPr w:rsidR="003E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1"/>
    <w:rsid w:val="003E52C1"/>
    <w:rsid w:val="00681ABB"/>
    <w:rsid w:val="00727349"/>
    <w:rsid w:val="00D4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1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1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Служба по тарифам ЧР Матвеева Е.Б.</cp:lastModifiedBy>
  <cp:revision>2</cp:revision>
  <dcterms:created xsi:type="dcterms:W3CDTF">2020-10-16T11:43:00Z</dcterms:created>
  <dcterms:modified xsi:type="dcterms:W3CDTF">2020-10-16T11:43:00Z</dcterms:modified>
</cp:coreProperties>
</file>