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8" w:rsidRPr="00124F47" w:rsidRDefault="00D32998">
      <w:pPr>
        <w:pStyle w:val="ConsPlusNormal"/>
        <w:outlineLvl w:val="0"/>
      </w:pPr>
      <w:bookmarkStart w:id="0" w:name="_GoBack"/>
      <w:bookmarkEnd w:id="0"/>
    </w:p>
    <w:p w:rsidR="00D32998" w:rsidRPr="00124F47" w:rsidRDefault="00A31D84">
      <w:pPr>
        <w:pStyle w:val="ConsPlusNormal"/>
        <w:ind w:firstLine="540"/>
        <w:jc w:val="both"/>
      </w:pPr>
      <w:r w:rsidRPr="00124F47">
        <w:rPr>
          <w:b/>
          <w:bCs/>
        </w:rPr>
        <w:t>Вопрос:</w:t>
      </w:r>
      <w:r w:rsidRPr="00124F47">
        <w:t xml:space="preserve"> О внесении изменений в типовой контракт, в том числе при закупках медицинских изделий, и порядке электронного документооборота при исполнении контрактов.</w:t>
      </w:r>
    </w:p>
    <w:p w:rsidR="00D32998" w:rsidRPr="00124F47" w:rsidRDefault="00D32998">
      <w:pPr>
        <w:pStyle w:val="ConsPlusNormal"/>
      </w:pPr>
    </w:p>
    <w:p w:rsidR="00D32998" w:rsidRPr="00124F47" w:rsidRDefault="00A31D84">
      <w:pPr>
        <w:pStyle w:val="ConsPlusNormal"/>
        <w:ind w:firstLine="540"/>
        <w:jc w:val="both"/>
      </w:pPr>
      <w:r w:rsidRPr="00124F47">
        <w:rPr>
          <w:b/>
          <w:bCs/>
        </w:rPr>
        <w:t>Ответ:</w:t>
      </w:r>
    </w:p>
    <w:p w:rsidR="00D32998" w:rsidRPr="00124F47" w:rsidRDefault="00A31D84">
      <w:pPr>
        <w:pStyle w:val="ConsPlusTitle"/>
        <w:spacing w:before="240"/>
        <w:jc w:val="center"/>
        <w:rPr>
          <w:rFonts w:ascii="Times New Roman" w:hAnsi="Times New Roman" w:cs="Times New Roman"/>
        </w:rPr>
      </w:pPr>
      <w:r w:rsidRPr="00124F47">
        <w:rPr>
          <w:rFonts w:ascii="Times New Roman" w:hAnsi="Times New Roman" w:cs="Times New Roman"/>
        </w:rPr>
        <w:t>МИНИСТЕРСТВО ФИНАНСОВ РОССИЙСКОЙ ФЕДЕРАЦИИ</w:t>
      </w:r>
    </w:p>
    <w:p w:rsidR="00D32998" w:rsidRPr="00124F47" w:rsidRDefault="00D32998">
      <w:pPr>
        <w:pStyle w:val="ConsPlusTitle"/>
        <w:jc w:val="center"/>
        <w:rPr>
          <w:rFonts w:ascii="Times New Roman" w:hAnsi="Times New Roman" w:cs="Times New Roman"/>
        </w:rPr>
      </w:pPr>
    </w:p>
    <w:p w:rsidR="00D32998" w:rsidRPr="00124F47" w:rsidRDefault="00A31D84">
      <w:pPr>
        <w:pStyle w:val="ConsPlusTitle"/>
        <w:jc w:val="center"/>
        <w:rPr>
          <w:rFonts w:ascii="Times New Roman" w:hAnsi="Times New Roman" w:cs="Times New Roman"/>
        </w:rPr>
      </w:pPr>
      <w:r w:rsidRPr="00124F47">
        <w:rPr>
          <w:rFonts w:ascii="Times New Roman" w:hAnsi="Times New Roman" w:cs="Times New Roman"/>
        </w:rPr>
        <w:t>ПИСЬМО</w:t>
      </w:r>
    </w:p>
    <w:p w:rsidR="00D32998" w:rsidRPr="00124F47" w:rsidRDefault="00A31D84">
      <w:pPr>
        <w:pStyle w:val="ConsPlusTitle"/>
        <w:jc w:val="center"/>
        <w:rPr>
          <w:rFonts w:ascii="Times New Roman" w:hAnsi="Times New Roman" w:cs="Times New Roman"/>
        </w:rPr>
      </w:pPr>
      <w:r w:rsidRPr="00124F47">
        <w:rPr>
          <w:rFonts w:ascii="Times New Roman" w:hAnsi="Times New Roman" w:cs="Times New Roman"/>
        </w:rPr>
        <w:t>от 28 июля 2020 г. N 24-05-06/65908</w:t>
      </w:r>
    </w:p>
    <w:p w:rsidR="00D32998" w:rsidRPr="00124F47" w:rsidRDefault="00D32998">
      <w:pPr>
        <w:pStyle w:val="ConsPlusNormal"/>
      </w:pPr>
    </w:p>
    <w:p w:rsidR="00D32998" w:rsidRPr="00124F47" w:rsidRDefault="00A31D84">
      <w:pPr>
        <w:pStyle w:val="ConsPlusNormal"/>
        <w:ind w:firstLine="540"/>
        <w:jc w:val="both"/>
      </w:pPr>
      <w:r w:rsidRPr="00124F47">
        <w:t>Департамент бюджетной политики в сфере контрактной системы Минфина России (далее - Департамент), рассмотрев обращение от 23.07.2020 по вопросу применения типового контракта при осуществлении закупок медицинских изделий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в рамках компетенции сообщает следующее.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Согласно части 11 статьи 34 Закона N 44-ФЗ для осуществления заказчиками закупок федеральные органы исполнительной власти, Государственная корпорация по атомной энергии "</w:t>
      </w:r>
      <w:proofErr w:type="spellStart"/>
      <w:r w:rsidRPr="00124F47">
        <w:t>Росатом</w:t>
      </w:r>
      <w:proofErr w:type="spellEnd"/>
      <w:r w:rsidRPr="00124F47">
        <w:t>", Государственная корпорация по космической деятельности "</w:t>
      </w:r>
      <w:proofErr w:type="spellStart"/>
      <w:r w:rsidRPr="00124F47">
        <w:t>Роскосмос</w:t>
      </w:r>
      <w:proofErr w:type="spellEnd"/>
      <w:r w:rsidRPr="00124F47">
        <w:t>",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 в порядке, утвержденном постановлением Правительства Российской Федерации от 02.07.2014 N 606 (далее - Правила).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В соответствии с пунктом 6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При этом пунктом 7 предусмотрено, что разрабатываемые проекты типовых контрактов, типовых условий контрактов состоят из следующих частей: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а) постоянная часть, не подлежащая изменению при их применении в конкретной закупке;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б) переменная часть, предусматривающая возможность выбора одного или нескольких вариантов условий (данных) из предлагаемого исчерпывающего перечня таких вариантов условий (данных), определенных ответственным органом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содержания.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Согласно пункту 12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 пунктами 2 - 11 Правил.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Таким образом, заказчик самостоятельно не вправе вносить изменения в утвержденный типовой контракт, за исключением случая изменения переменной части типового контракта.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lastRenderedPageBreak/>
        <w:t>Учитывая, что разработчиком приказа об утверждении типового контракта, указанного в обращении, является Минздрав России, по вопросу применения положений данного типового контракта следует обратиться в Минздрав России.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Дополнительно Департамент отмечает, что порядок электронного документооборота при исполнении контрактов положениями Закона N 44-ФЗ в действующей редакции не предусмотрен.</w:t>
      </w:r>
    </w:p>
    <w:p w:rsidR="00D32998" w:rsidRPr="00124F47" w:rsidRDefault="00A31D84">
      <w:pPr>
        <w:pStyle w:val="ConsPlusNormal"/>
        <w:spacing w:before="240"/>
        <w:ind w:firstLine="540"/>
        <w:jc w:val="both"/>
      </w:pPr>
      <w:r w:rsidRPr="00124F47">
        <w:t>Вместе с тем Минфином России разработан и направлен в Правительство Российской Федерации проект федерального закона "О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нужд", предусматривающий комплексную оптимизацию закупок, в том числе уточнение положений статьи 94 Закона N 44-ФЗ в части установления обязанности формирования и подписания с использованием ЕИС документа о приемке, представляемого в рамках исполнения контракта, заключенного по результатам электронных процедур.</w:t>
      </w:r>
    </w:p>
    <w:p w:rsidR="00D32998" w:rsidRPr="00124F47" w:rsidRDefault="00D32998">
      <w:pPr>
        <w:pStyle w:val="ConsPlusNormal"/>
      </w:pPr>
    </w:p>
    <w:p w:rsidR="00D32998" w:rsidRPr="00124F47" w:rsidRDefault="00A31D84">
      <w:pPr>
        <w:pStyle w:val="ConsPlusNormal"/>
        <w:jc w:val="right"/>
      </w:pPr>
      <w:r w:rsidRPr="00124F47">
        <w:t>Заместитель директора Департамента</w:t>
      </w:r>
    </w:p>
    <w:p w:rsidR="00D32998" w:rsidRPr="00124F47" w:rsidRDefault="00A31D84">
      <w:pPr>
        <w:pStyle w:val="ConsPlusNormal"/>
        <w:jc w:val="right"/>
      </w:pPr>
      <w:r w:rsidRPr="00124F47">
        <w:t>И.Ю.КУСТ</w:t>
      </w:r>
    </w:p>
    <w:p w:rsidR="00D32998" w:rsidRPr="00124F47" w:rsidRDefault="00A31D84">
      <w:pPr>
        <w:pStyle w:val="ConsPlusNormal"/>
      </w:pPr>
      <w:r w:rsidRPr="00124F47">
        <w:t>28.07.2020</w:t>
      </w:r>
    </w:p>
    <w:p w:rsidR="00D32998" w:rsidRPr="00124F47" w:rsidRDefault="00D32998">
      <w:pPr>
        <w:pStyle w:val="ConsPlusNormal"/>
      </w:pPr>
    </w:p>
    <w:p w:rsidR="00D32998" w:rsidRPr="00124F47" w:rsidRDefault="00D32998">
      <w:pPr>
        <w:pStyle w:val="ConsPlusNormal"/>
      </w:pPr>
    </w:p>
    <w:p w:rsidR="00A31D84" w:rsidRPr="00124F47" w:rsidRDefault="00A31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1D84" w:rsidRPr="00124F47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84" w:rsidRDefault="00A31D84">
      <w:pPr>
        <w:spacing w:after="0" w:line="240" w:lineRule="auto"/>
      </w:pPr>
      <w:r>
        <w:separator/>
      </w:r>
    </w:p>
  </w:endnote>
  <w:endnote w:type="continuationSeparator" w:id="0">
    <w:p w:rsidR="00A31D84" w:rsidRDefault="00A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84" w:rsidRDefault="00A31D84">
      <w:pPr>
        <w:spacing w:after="0" w:line="240" w:lineRule="auto"/>
      </w:pPr>
      <w:r>
        <w:separator/>
      </w:r>
    </w:p>
  </w:footnote>
  <w:footnote w:type="continuationSeparator" w:id="0">
    <w:p w:rsidR="00A31D84" w:rsidRDefault="00A31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7"/>
    <w:rsid w:val="00124F47"/>
    <w:rsid w:val="00A31D84"/>
    <w:rsid w:val="00AE33EC"/>
    <w:rsid w:val="00D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4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F47"/>
  </w:style>
  <w:style w:type="paragraph" w:styleId="a5">
    <w:name w:val="footer"/>
    <w:basedOn w:val="a"/>
    <w:link w:val="a6"/>
    <w:uiPriority w:val="99"/>
    <w:unhideWhenUsed/>
    <w:rsid w:val="00124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4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F47"/>
  </w:style>
  <w:style w:type="paragraph" w:styleId="a5">
    <w:name w:val="footer"/>
    <w:basedOn w:val="a"/>
    <w:link w:val="a6"/>
    <w:uiPriority w:val="99"/>
    <w:unhideWhenUsed/>
    <w:rsid w:val="00124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3324</Characters>
  <Application>Microsoft Office Word</Application>
  <DocSecurity>6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внесении изменений в типовой контракт, в том числе при закупках медицинских изделий, и порядке электронного документооборота при исполнении контрактов.(Письмо Минфина России от 28.07.2020 N 24-05-06/65908)</vt:lpstr>
    </vt:vector>
  </TitlesOfParts>
  <Company>КонсультантПлюс Версия 4018.00.50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внесении изменений в типовой контракт, в том числе при закупках медицинских изделий, и порядке электронного документооборота при исполнении контрактов.(Письмо Минфина России от 28.07.2020 N 24-05-06/65908)</dc:title>
  <dc:creator>Оля</dc:creator>
  <cp:lastModifiedBy>Служба по тарифам ЧР Матвеева Е.Б.</cp:lastModifiedBy>
  <cp:revision>2</cp:revision>
  <dcterms:created xsi:type="dcterms:W3CDTF">2020-10-16T08:51:00Z</dcterms:created>
  <dcterms:modified xsi:type="dcterms:W3CDTF">2020-10-16T08:51:00Z</dcterms:modified>
</cp:coreProperties>
</file>