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37" w:rsidRDefault="00F11937">
      <w:pPr>
        <w:pStyle w:val="ConsPlusNormal"/>
        <w:outlineLvl w:val="0"/>
      </w:pPr>
      <w:bookmarkStart w:id="0" w:name="_GoBack"/>
      <w:bookmarkEnd w:id="0"/>
    </w:p>
    <w:p w:rsidR="00F11937" w:rsidRDefault="00B92C5D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О возможности проведения совместной закупки различных товаров.</w:t>
      </w:r>
    </w:p>
    <w:p w:rsidR="00F11937" w:rsidRDefault="00F11937">
      <w:pPr>
        <w:pStyle w:val="ConsPlusNormal"/>
      </w:pPr>
    </w:p>
    <w:p w:rsidR="00F11937" w:rsidRDefault="00B92C5D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F11937" w:rsidRDefault="00B92C5D">
      <w:pPr>
        <w:pStyle w:val="ConsPlusTitle"/>
        <w:spacing w:before="240"/>
        <w:jc w:val="center"/>
      </w:pPr>
      <w:r>
        <w:t>МИНИСТЕРСТВО ФИНАНСОВ РОССИЙСКОЙ ФЕДЕРАЦИИ</w:t>
      </w:r>
    </w:p>
    <w:p w:rsidR="00F11937" w:rsidRDefault="00F11937">
      <w:pPr>
        <w:pStyle w:val="ConsPlusTitle"/>
        <w:jc w:val="center"/>
      </w:pPr>
    </w:p>
    <w:p w:rsidR="00F11937" w:rsidRDefault="00B92C5D">
      <w:pPr>
        <w:pStyle w:val="ConsPlusTitle"/>
        <w:jc w:val="center"/>
      </w:pPr>
      <w:r>
        <w:t>ПИСЬМО</w:t>
      </w:r>
    </w:p>
    <w:p w:rsidR="00F11937" w:rsidRDefault="00B92C5D">
      <w:pPr>
        <w:pStyle w:val="ConsPlusTitle"/>
        <w:jc w:val="center"/>
      </w:pPr>
      <w:r>
        <w:t>от 3 марта 2020 г. N 24-01-06/15578</w:t>
      </w:r>
    </w:p>
    <w:p w:rsidR="00F11937" w:rsidRDefault="00F11937">
      <w:pPr>
        <w:pStyle w:val="ConsPlusNormal"/>
      </w:pPr>
    </w:p>
    <w:p w:rsidR="00F11937" w:rsidRDefault="00B92C5D">
      <w:pPr>
        <w:pStyle w:val="ConsPlusNormal"/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24.01.2020 о применении положений приказа Минфина России от 04.06.2018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при осуществлении совместных закупок, сообщает следующее.</w:t>
      </w:r>
      <w:proofErr w:type="gramEnd"/>
    </w:p>
    <w:p w:rsidR="00F11937" w:rsidRDefault="00B92C5D">
      <w:pPr>
        <w:pStyle w:val="ConsPlusNormal"/>
        <w:spacing w:before="240"/>
        <w:ind w:firstLine="540"/>
        <w:jc w:val="both"/>
      </w:pPr>
      <w:proofErr w:type="gramStart"/>
      <w:r>
        <w:t>В соответствии с частью 1 статьи 25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</w:t>
      </w:r>
      <w:proofErr w:type="gramEnd"/>
      <w:r>
        <w:t xml:space="preserve"> Контракт с победителем либо победителями совместного конкурса или аукциона заключается каждым заказчиком.</w:t>
      </w:r>
    </w:p>
    <w:p w:rsidR="00F11937" w:rsidRDefault="00B92C5D">
      <w:pPr>
        <w:pStyle w:val="ConsPlusNormal"/>
        <w:spacing w:before="240"/>
        <w:ind w:firstLine="540"/>
        <w:jc w:val="both"/>
      </w:pPr>
      <w:proofErr w:type="gramStart"/>
      <w:r>
        <w:t>Исходя из буквального и смыслового толкования положений статьи 25 Закона о контрактной системе осуществление заказчиком закупок одних и тех же товаров предполагает</w:t>
      </w:r>
      <w:proofErr w:type="gramEnd"/>
      <w:r>
        <w:t xml:space="preserve"> их идентичность, а именно наличие одинаковых характерных для них основных признаков (функциональных, технических, качественных, а также эксплуатационных характеристик).</w:t>
      </w:r>
    </w:p>
    <w:p w:rsidR="00F11937" w:rsidRDefault="00B92C5D">
      <w:pPr>
        <w:pStyle w:val="ConsPlusNormal"/>
        <w:spacing w:before="24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организация совместной закупки в порядке, установленном статьей 25 Закона о контрактной системе, допускается при одновременном соблюдении совокупности следующих условий: закупку осуществляют два и более заказчика, которые приобретают одни и те же товары, работы, услуги.</w:t>
      </w:r>
    </w:p>
    <w:p w:rsidR="00F11937" w:rsidRDefault="00B92C5D">
      <w:pPr>
        <w:pStyle w:val="ConsPlusNormal"/>
        <w:spacing w:before="240"/>
        <w:ind w:firstLine="540"/>
        <w:jc w:val="both"/>
      </w:pPr>
      <w:r>
        <w:t>Следовательно, возможность проведения совместной закупки различных товаров положениями Закона о контрактной системе не предусмотрена.</w:t>
      </w:r>
    </w:p>
    <w:p w:rsidR="00F11937" w:rsidRDefault="00F11937">
      <w:pPr>
        <w:pStyle w:val="ConsPlusNormal"/>
      </w:pPr>
    </w:p>
    <w:p w:rsidR="00F11937" w:rsidRDefault="00B92C5D">
      <w:pPr>
        <w:pStyle w:val="ConsPlusNormal"/>
        <w:jc w:val="right"/>
      </w:pPr>
      <w:r>
        <w:t>Заместитель директора Департамента</w:t>
      </w:r>
    </w:p>
    <w:p w:rsidR="00F11937" w:rsidRDefault="00B92C5D">
      <w:pPr>
        <w:pStyle w:val="ConsPlusNormal"/>
        <w:jc w:val="right"/>
      </w:pPr>
      <w:r>
        <w:t>Д.А.ГОТОВЦЕВ</w:t>
      </w:r>
    </w:p>
    <w:p w:rsidR="00F11937" w:rsidRDefault="00B92C5D">
      <w:pPr>
        <w:pStyle w:val="ConsPlusNormal"/>
      </w:pPr>
      <w:r>
        <w:t>03.03.2020</w:t>
      </w:r>
    </w:p>
    <w:p w:rsidR="00F11937" w:rsidRDefault="00F11937">
      <w:pPr>
        <w:pStyle w:val="ConsPlusNormal"/>
      </w:pPr>
    </w:p>
    <w:p w:rsidR="00F11937" w:rsidRDefault="00F11937">
      <w:pPr>
        <w:pStyle w:val="ConsPlusNormal"/>
      </w:pPr>
    </w:p>
    <w:p w:rsidR="00B92C5D" w:rsidRDefault="00B92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2C5D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5D" w:rsidRDefault="00B92C5D">
      <w:pPr>
        <w:spacing w:after="0" w:line="240" w:lineRule="auto"/>
      </w:pPr>
      <w:r>
        <w:separator/>
      </w:r>
    </w:p>
  </w:endnote>
  <w:endnote w:type="continuationSeparator" w:id="0">
    <w:p w:rsidR="00B92C5D" w:rsidRDefault="00B9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37" w:rsidRDefault="00F119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F1193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1937" w:rsidRDefault="00B92C5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1937" w:rsidRDefault="00CF1FA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92C5D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1937" w:rsidRDefault="00B92C5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из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F11937" w:rsidRDefault="00F119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5D" w:rsidRDefault="00B92C5D">
      <w:pPr>
        <w:spacing w:after="0" w:line="240" w:lineRule="auto"/>
      </w:pPr>
      <w:r>
        <w:separator/>
      </w:r>
    </w:p>
  </w:footnote>
  <w:footnote w:type="continuationSeparator" w:id="0">
    <w:p w:rsidR="00B92C5D" w:rsidRDefault="00B9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68"/>
      <w:gridCol w:w="420"/>
      <w:gridCol w:w="4199"/>
    </w:tblGrid>
    <w:tr w:rsidR="00F1193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1937" w:rsidRDefault="00B92C5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Вопрос: О возможности проведения совместной закупки различных товаров.</w:t>
          </w:r>
          <w:r>
            <w:rPr>
              <w:sz w:val="16"/>
              <w:szCs w:val="16"/>
            </w:rPr>
            <w:br/>
          </w:r>
          <w:proofErr w:type="gramStart"/>
          <w:r>
            <w:rPr>
              <w:sz w:val="16"/>
              <w:szCs w:val="16"/>
            </w:rPr>
            <w:t>(Письмо Минфина России от 03.03.2020 N 24-01-06/1...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1937" w:rsidRDefault="00F11937">
          <w:pPr>
            <w:pStyle w:val="ConsPlusNormal"/>
            <w:jc w:val="center"/>
          </w:pPr>
        </w:p>
        <w:p w:rsidR="00F11937" w:rsidRDefault="00F1193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1937" w:rsidRDefault="00B92C5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19.07.2020</w:t>
          </w:r>
        </w:p>
      </w:tc>
    </w:tr>
  </w:tbl>
  <w:p w:rsidR="00F11937" w:rsidRDefault="00F119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1937" w:rsidRDefault="00B92C5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A0"/>
    <w:rsid w:val="00B92C5D"/>
    <w:rsid w:val="00CF1FAD"/>
    <w:rsid w:val="00EF44A0"/>
    <w:rsid w:val="00F1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4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4A0"/>
  </w:style>
  <w:style w:type="paragraph" w:styleId="a5">
    <w:name w:val="footer"/>
    <w:basedOn w:val="a"/>
    <w:link w:val="a6"/>
    <w:uiPriority w:val="99"/>
    <w:unhideWhenUsed/>
    <w:rsid w:val="00EF44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4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4A0"/>
  </w:style>
  <w:style w:type="paragraph" w:styleId="a5">
    <w:name w:val="footer"/>
    <w:basedOn w:val="a"/>
    <w:link w:val="a6"/>
    <w:uiPriority w:val="99"/>
    <w:unhideWhenUsed/>
    <w:rsid w:val="00EF44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6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О возможности проведения совместной закупки различных товаров.(Письмо Минфина России от 03.03.2020 N 24-01-06/15578)</vt:lpstr>
    </vt:vector>
  </TitlesOfParts>
  <Company>КонсультантПлюс Версия 4018.00.50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возможности проведения совместной закупки различных товаров.(Письмо Минфина России от 03.03.2020 N 24-01-06/15578)</dc:title>
  <dc:creator>Оля</dc:creator>
  <cp:lastModifiedBy>Служба по тарифам ЧР Матвеева Е.Б.</cp:lastModifiedBy>
  <cp:revision>2</cp:revision>
  <dcterms:created xsi:type="dcterms:W3CDTF">2020-10-16T11:41:00Z</dcterms:created>
  <dcterms:modified xsi:type="dcterms:W3CDTF">2020-10-16T11:41:00Z</dcterms:modified>
</cp:coreProperties>
</file>