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F6" w:rsidRPr="00903F25" w:rsidRDefault="009E0BF6">
      <w:pPr>
        <w:pStyle w:val="ConsPlusNormal"/>
        <w:jc w:val="both"/>
        <w:outlineLvl w:val="0"/>
      </w:pPr>
      <w:bookmarkStart w:id="0" w:name="_GoBack"/>
      <w:bookmarkEnd w:id="0"/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ФЕДЕРАЛЬНАЯ АНТИМОНОПОЛЬНАЯ СЛУЖБА</w:t>
      </w:r>
    </w:p>
    <w:p w:rsidR="009E0BF6" w:rsidRPr="00903F25" w:rsidRDefault="009E0BF6">
      <w:pPr>
        <w:pStyle w:val="ConsPlusTitle"/>
        <w:jc w:val="center"/>
        <w:rPr>
          <w:rFonts w:ascii="Times New Roman" w:hAnsi="Times New Roman" w:cs="Times New Roman"/>
        </w:rPr>
      </w:pPr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ПИСЬМО</w:t>
      </w:r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от 3 апреля 2020 г. N ИА/27985/20</w:t>
      </w:r>
    </w:p>
    <w:p w:rsidR="009E0BF6" w:rsidRPr="00903F25" w:rsidRDefault="009E0BF6">
      <w:pPr>
        <w:pStyle w:val="ConsPlusTitle"/>
        <w:jc w:val="center"/>
        <w:rPr>
          <w:rFonts w:ascii="Times New Roman" w:hAnsi="Times New Roman" w:cs="Times New Roman"/>
        </w:rPr>
      </w:pPr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О ДИСТАНЦИОННОМ РАССМОТРЕНИИ</w:t>
      </w:r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ЖАЛОБ НА ОБЯЗАТЕЛЬНЫЕ ТОРГИ, ПО АДМИНИСТРАТИВНОМУ</w:t>
      </w:r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ОБЖАЛОВАНИЮ В СТРОИТЕЛЬСТВЕ, ИНФОРМАЦИИ О ВКЛЮЧЕНИИ</w:t>
      </w:r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СВЕДЕНИЙ О ПОДРЯДНЫХ ОРГАНИЗАЦИЯХ В РЕЕСТР НЕДОБРОСОВЕСТНЫХ</w:t>
      </w:r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ПОДРЯДНЫХ ОРГАНИЗАЦИЙ В СФЕРЕ КАПИТАЛЬНОГО РЕМОНТА</w:t>
      </w:r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МНОГОКВАРТИРНЫХ ДОМОВ, ОБРАЩЕНИЙ О ВКЛЮЧЕНИИ</w:t>
      </w:r>
    </w:p>
    <w:p w:rsidR="009E0BF6" w:rsidRPr="00903F25" w:rsidRDefault="009B2BC4">
      <w:pPr>
        <w:pStyle w:val="ConsPlusTitle"/>
        <w:jc w:val="center"/>
        <w:rPr>
          <w:rFonts w:ascii="Times New Roman" w:hAnsi="Times New Roman" w:cs="Times New Roman"/>
        </w:rPr>
      </w:pPr>
      <w:r w:rsidRPr="00903F25">
        <w:rPr>
          <w:rFonts w:ascii="Times New Roman" w:hAnsi="Times New Roman" w:cs="Times New Roman"/>
        </w:rPr>
        <w:t>В РЕЕСТР НЕДОБРОСОВЕСТНЫХ УЧАСТНИКОВ АУКЦИОНА</w:t>
      </w:r>
    </w:p>
    <w:p w:rsidR="009E0BF6" w:rsidRPr="00903F25" w:rsidRDefault="009E0BF6">
      <w:pPr>
        <w:pStyle w:val="ConsPlusNormal"/>
        <w:jc w:val="both"/>
      </w:pPr>
    </w:p>
    <w:p w:rsidR="009E0BF6" w:rsidRPr="00903F25" w:rsidRDefault="009B2BC4">
      <w:pPr>
        <w:pStyle w:val="ConsPlusNormal"/>
        <w:ind w:firstLine="540"/>
        <w:jc w:val="both"/>
      </w:pPr>
      <w:r w:rsidRPr="00903F25">
        <w:t>В соответствии с указами Президента Российской Федерации от 25.03.2020 N 206, от 02.04.2020 N 239 в целях обеспечения санитарно-эпидемиологического благополучия населения на территории Российской Федерации с 30 марта по 30 апреля 2020 года установлены нерабочие дни.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При этом Указами определен перечень организаций, на которые не распространяется действие Указов, а также установлена необходимость органам государственной власти и органам местного самоуправления продолжать функционирование.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Таким образом, деятельность ФАС России и ее территориальных органов, в том числе, в части рассмотрения жалоб в порядке, установленном статьей 18.1 Федерального закона от 26.07.2006 N 135-ФЗ "О защите конкуренции" (далее - жалобы), информации и документов о включении подрядной организации в реестр недобросовестных подрядных организаций в сфере капитального ремонта многоквартирных домов в соответствии с постановлением Правительства Российской Федерации от 01.07.2016 N 615 (далее - информация о включении в РНПО), а также обращений о включении в реестр недобросовестных участников аукциона в порядке, установленном приказом ФАС России от 14.04.2015 N 247/15 (далее - обращения о включении в РНУА), осуществляется в установленном законодательством порядке.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В указанный период регистрация жалоб, информации о включении в РНПО, обращений о включении в РНУА осуществляется в порядке, установленном соответствующей инструкцией по делопроизводству Центрального аппарата и территориальных органов ФАС России, то есть так же, как и в рабочие дни.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При этом Центральный аппарат и территориальные органы ФАС России обеспечивают реализацию прав на участие в рассмотрении жалоб и информации о включении в РНПО, обращений о включении в РНУА исключительно в дистанционном режиме, без очного участия представителей заинтересованных сторон.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Дистанционное проведение контрольных мероприятий не распространяется на процедуры, сведения о которых составляют государственную тайну или такие сведения содержатся в документации о проведении таких процедур. Такие контрольные мероприятия проводятся в очном режиме.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 xml:space="preserve">Принять дистанционное участие в рассмотрении возможно посредством интернет-видеоконференции с использованием плагина </w:t>
      </w:r>
      <w:proofErr w:type="spellStart"/>
      <w:r w:rsidRPr="00903F25">
        <w:t>VideoMost</w:t>
      </w:r>
      <w:proofErr w:type="spellEnd"/>
      <w:r w:rsidRPr="00903F25">
        <w:t xml:space="preserve"> </w:t>
      </w:r>
      <w:proofErr w:type="spellStart"/>
      <w:r w:rsidRPr="00903F25">
        <w:t>ActiveX</w:t>
      </w:r>
      <w:proofErr w:type="spellEnd"/>
      <w:r w:rsidRPr="00903F25">
        <w:t xml:space="preserve"> </w:t>
      </w:r>
      <w:proofErr w:type="spellStart"/>
      <w:r w:rsidRPr="00903F25">
        <w:t>control</w:t>
      </w:r>
      <w:proofErr w:type="spellEnd"/>
      <w:r w:rsidRPr="00903F25">
        <w:t xml:space="preserve"> или </w:t>
      </w:r>
      <w:proofErr w:type="spellStart"/>
      <w:r w:rsidRPr="00903F25">
        <w:t>VideoMost</w:t>
      </w:r>
      <w:proofErr w:type="spellEnd"/>
      <w:r w:rsidRPr="00903F25">
        <w:t xml:space="preserve"> </w:t>
      </w:r>
      <w:proofErr w:type="spellStart"/>
      <w:r w:rsidRPr="00903F25">
        <w:t>plugin</w:t>
      </w:r>
      <w:proofErr w:type="spellEnd"/>
      <w:r w:rsidRPr="00903F25">
        <w:t>, который можно скачать, перейдя по ссылке &lt;1&gt;, либо выполнить предлагаемые действия по установке при первом входе в конференцию.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lastRenderedPageBreak/>
        <w:t>--------------------------------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 xml:space="preserve">&lt;1&gt; Технические требования: компьютер с операционной системой </w:t>
      </w:r>
      <w:proofErr w:type="spellStart"/>
      <w:r w:rsidRPr="00903F25">
        <w:t>Windows</w:t>
      </w:r>
      <w:proofErr w:type="spellEnd"/>
      <w:r w:rsidRPr="00903F25">
        <w:t xml:space="preserve"> XP, </w:t>
      </w:r>
      <w:proofErr w:type="spellStart"/>
      <w:r w:rsidRPr="00903F25">
        <w:t>Windows</w:t>
      </w:r>
      <w:proofErr w:type="spellEnd"/>
      <w:r w:rsidRPr="00903F25">
        <w:t xml:space="preserve"> </w:t>
      </w:r>
      <w:proofErr w:type="spellStart"/>
      <w:r w:rsidRPr="00903F25">
        <w:t>Vista</w:t>
      </w:r>
      <w:proofErr w:type="spellEnd"/>
      <w:r w:rsidRPr="00903F25">
        <w:t xml:space="preserve">, </w:t>
      </w:r>
      <w:proofErr w:type="spellStart"/>
      <w:r w:rsidRPr="00903F25">
        <w:t>Windows</w:t>
      </w:r>
      <w:proofErr w:type="spellEnd"/>
      <w:r w:rsidRPr="00903F25">
        <w:t xml:space="preserve"> 7, </w:t>
      </w:r>
      <w:proofErr w:type="spellStart"/>
      <w:r w:rsidRPr="00903F25">
        <w:t>Windows</w:t>
      </w:r>
      <w:proofErr w:type="spellEnd"/>
      <w:r w:rsidRPr="00903F25">
        <w:t xml:space="preserve"> 8 или </w:t>
      </w:r>
      <w:proofErr w:type="spellStart"/>
      <w:r w:rsidRPr="00903F25">
        <w:t>Mac</w:t>
      </w:r>
      <w:proofErr w:type="spellEnd"/>
      <w:r w:rsidRPr="00903F25">
        <w:t xml:space="preserve"> OS X. Выход в Интернет. Веб-камера, микрофон и колонки (или наушники) - встроенные или внешние, любой современный браузер, установленное в браузер ПО (ВКС-плагин, </w:t>
      </w:r>
      <w:proofErr w:type="spellStart"/>
      <w:r w:rsidRPr="00903F25">
        <w:t>ActiveX</w:t>
      </w:r>
      <w:proofErr w:type="spellEnd"/>
      <w:r w:rsidRPr="00903F25">
        <w:t>).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Ссылки для скачивания плагина: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ПК: https://conference.center.rt.ru/service/download/</w:t>
      </w:r>
    </w:p>
    <w:p w:rsidR="009E0BF6" w:rsidRPr="00903F25" w:rsidRDefault="009B2BC4">
      <w:pPr>
        <w:pStyle w:val="ConsPlusNormal"/>
        <w:spacing w:before="240"/>
        <w:ind w:firstLine="540"/>
        <w:jc w:val="both"/>
        <w:rPr>
          <w:lang w:val="en-US"/>
        </w:rPr>
      </w:pPr>
      <w:proofErr w:type="spellStart"/>
      <w:r w:rsidRPr="00903F25">
        <w:rPr>
          <w:lang w:val="en-US"/>
        </w:rPr>
        <w:t>Ios</w:t>
      </w:r>
      <w:proofErr w:type="spellEnd"/>
      <w:r w:rsidRPr="00903F25">
        <w:rPr>
          <w:lang w:val="en-US"/>
        </w:rPr>
        <w:t>: https://apps.apple.com/ru/app/videomost/id618113835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proofErr w:type="spellStart"/>
      <w:r w:rsidRPr="00903F25">
        <w:t>Андроид</w:t>
      </w:r>
      <w:proofErr w:type="spellEnd"/>
      <w:r w:rsidRPr="00903F25">
        <w:t xml:space="preserve">: </w:t>
      </w:r>
      <w:proofErr w:type="spellStart"/>
      <w:r w:rsidRPr="00903F25">
        <w:t>https</w:t>
      </w:r>
      <w:proofErr w:type="spellEnd"/>
      <w:r w:rsidRPr="00903F25">
        <w:t>;//play.google.com/</w:t>
      </w:r>
      <w:proofErr w:type="spellStart"/>
      <w:r w:rsidRPr="00903F25">
        <w:t>store</w:t>
      </w:r>
      <w:proofErr w:type="spellEnd"/>
      <w:r w:rsidRPr="00903F25">
        <w:t>/</w:t>
      </w:r>
      <w:proofErr w:type="spellStart"/>
      <w:r w:rsidRPr="00903F25">
        <w:t>apps</w:t>
      </w:r>
      <w:proofErr w:type="spellEnd"/>
      <w:r w:rsidRPr="00903F25">
        <w:t>/</w:t>
      </w:r>
      <w:proofErr w:type="spellStart"/>
      <w:r w:rsidRPr="00903F25">
        <w:t>details?id</w:t>
      </w:r>
      <w:proofErr w:type="spellEnd"/>
      <w:r w:rsidRPr="00903F25">
        <w:t>=</w:t>
      </w:r>
      <w:proofErr w:type="spellStart"/>
      <w:r w:rsidRPr="00903F25">
        <w:t>com.Videomost</w:t>
      </w:r>
      <w:proofErr w:type="spellEnd"/>
    </w:p>
    <w:p w:rsidR="009E0BF6" w:rsidRPr="00903F25" w:rsidRDefault="009E0BF6">
      <w:pPr>
        <w:pStyle w:val="ConsPlusNormal"/>
        <w:jc w:val="both"/>
      </w:pPr>
    </w:p>
    <w:p w:rsidR="009E0BF6" w:rsidRPr="00903F25" w:rsidRDefault="009B2BC4">
      <w:pPr>
        <w:pStyle w:val="ConsPlusNormal"/>
        <w:ind w:firstLine="540"/>
        <w:jc w:val="both"/>
      </w:pPr>
      <w:r w:rsidRPr="00903F25">
        <w:t>Интернет-видеоконференции проходят непосредственно в браузере, на веб-странице портала видеоконференций, либо с использованием приложения для мобильных телефонов.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В целях соблюдения процессуальных требований законодательства Российской Федерации в уведомлении о месте и времени рассмотрения жалоб, информации о включении в реестр дополнительно будет указываться следующая информация: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- для целей принятия участия в рассмотрении сторонам необходимо перейти по гиперссылке, указанной в уведомлении;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- направить на указанный в уведомлении адрес электронной почты ФАС России документы, подтверждающие полномочия лиц, участвующих в рассмотрении, а также документы и информацию, которые стороны обязаны или вправе представить на рассмотрение. Такие документы и информация должны быть подписаны ЭЦП, за исключением случаев ее отсутствия по уважительной причине. В случае направления стороной документов, не подписанных ЭЦП, в ходе рассмотрения жалобы, информации, обращения о включении в реестр представитель такой стороны обязан продемонстрировать членам комиссии ФАС России оригиналы указанных документов и в ходе своего выступления подтвердить (озвучить под аудиозапись), что копии таких документов направлены от имени этой Стороны.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Участником конференции может стать лицо, получившее приглашение от ФАС России. Представителям сторон, получившим такие приглашения, необходимо до начала заседания комиссии направлять на адрес электронной почты ФАС России, указанный в уведомлении, 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 (например, служебное удостоверение, паспорт, военный билет и т.п.).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Кроме того, ФАС России рекомендует заявителям указывать актуальный адрес электронной почты для целей оперативного уведомления о времени, месте и порядке рассмотрения жалобы, информации, обращения о включении в реестр, а также своевременного получения копий решений, предписаний (при наличии).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Также ФАС России обращает внимание организаторов торгов на необходимость указания в извещении о проведении торгов достоверных актуальных адреса своей электронной почты, телефона и ФИО контактного лица.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 xml:space="preserve">Уведомления о месте и времени рассмотрения жалоб, информации, обращений о включении в </w:t>
      </w:r>
      <w:r w:rsidRPr="00903F25">
        <w:lastRenderedPageBreak/>
        <w:t>реестры, копии решений и предписаний будут направляться на адреса электронной почты, указанные сторонами.</w:t>
      </w:r>
    </w:p>
    <w:p w:rsidR="009E0BF6" w:rsidRPr="00903F25" w:rsidRDefault="009B2BC4">
      <w:pPr>
        <w:pStyle w:val="ConsPlusNormal"/>
        <w:spacing w:before="240"/>
        <w:ind w:firstLine="540"/>
        <w:jc w:val="both"/>
      </w:pPr>
      <w:r w:rsidRPr="00903F25">
        <w:t>Рассмотрение жалоб, информации о включении в реестр недобросовестных подрядных организаций в сфере капитального ремонта, обращений о включении в реестр недобросовестных участников аукциона осуществляется в строгом соответствии с положениями статьи 18.1 Федерального закона от 26.07.2006 N 135-ФЗ "О защите конкуренции", постановления Правительства Российской Федерации от 01.07.2016 N 615, приказа ФАС России от 14.04.2015 N 247/15 с учетом подведомственности рассмотрения между Центральным аппаратом и территориальными органами ФАС России.</w:t>
      </w:r>
    </w:p>
    <w:p w:rsidR="009E0BF6" w:rsidRPr="00903F25" w:rsidRDefault="009E0BF6">
      <w:pPr>
        <w:pStyle w:val="ConsPlusNormal"/>
        <w:jc w:val="both"/>
      </w:pPr>
    </w:p>
    <w:p w:rsidR="009E0BF6" w:rsidRPr="00903F25" w:rsidRDefault="009B2BC4">
      <w:pPr>
        <w:pStyle w:val="ConsPlusNormal"/>
        <w:jc w:val="right"/>
      </w:pPr>
      <w:r w:rsidRPr="00903F25">
        <w:t>И.Ю.АРТЕМЬЕВ</w:t>
      </w:r>
    </w:p>
    <w:p w:rsidR="009E0BF6" w:rsidRPr="00903F25" w:rsidRDefault="009E0BF6">
      <w:pPr>
        <w:pStyle w:val="ConsPlusNormal"/>
        <w:jc w:val="both"/>
      </w:pPr>
    </w:p>
    <w:p w:rsidR="009E0BF6" w:rsidRPr="00903F25" w:rsidRDefault="009E0BF6">
      <w:pPr>
        <w:pStyle w:val="ConsPlusNormal"/>
        <w:jc w:val="both"/>
      </w:pPr>
    </w:p>
    <w:p w:rsidR="009B2BC4" w:rsidRPr="00903F25" w:rsidRDefault="009B2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2BC4" w:rsidRPr="00903F25">
      <w:headerReference w:type="default" r:id="rId7"/>
      <w:foot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C4" w:rsidRDefault="009B2BC4">
      <w:pPr>
        <w:spacing w:after="0" w:line="240" w:lineRule="auto"/>
      </w:pPr>
      <w:r>
        <w:separator/>
      </w:r>
    </w:p>
  </w:endnote>
  <w:endnote w:type="continuationSeparator" w:id="0">
    <w:p w:rsidR="009B2BC4" w:rsidRDefault="009B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F6" w:rsidRDefault="009E0B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C4" w:rsidRDefault="009B2BC4">
      <w:pPr>
        <w:spacing w:after="0" w:line="240" w:lineRule="auto"/>
      </w:pPr>
      <w:r>
        <w:separator/>
      </w:r>
    </w:p>
  </w:footnote>
  <w:footnote w:type="continuationSeparator" w:id="0">
    <w:p w:rsidR="009B2BC4" w:rsidRDefault="009B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F6" w:rsidRPr="00903F25" w:rsidRDefault="009B2BC4" w:rsidP="00903F25">
    <w:pPr>
      <w:pStyle w:val="a3"/>
    </w:pPr>
    <w:r w:rsidRPr="00903F2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F6" w:rsidRDefault="009B2B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25"/>
    <w:rsid w:val="00903F25"/>
    <w:rsid w:val="009B2BC4"/>
    <w:rsid w:val="009E0BF6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F25"/>
  </w:style>
  <w:style w:type="paragraph" w:styleId="a5">
    <w:name w:val="footer"/>
    <w:basedOn w:val="a"/>
    <w:link w:val="a6"/>
    <w:uiPriority w:val="99"/>
    <w:unhideWhenUsed/>
    <w:rsid w:val="00903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F25"/>
  </w:style>
  <w:style w:type="paragraph" w:styleId="a5">
    <w:name w:val="footer"/>
    <w:basedOn w:val="a"/>
    <w:link w:val="a6"/>
    <w:uiPriority w:val="99"/>
    <w:unhideWhenUsed/>
    <w:rsid w:val="00903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5523</Characters>
  <Application>Microsoft Office Word</Application>
  <DocSecurity>6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России от 03.04.2020 N ИА/27985/20"О дистанционном рассмотрении жалоб на обязательные торги, по административному обжалованию в строительстве, информации о включении сведений о подрядных организациях в реестр недобросовестных подрядных органи</vt:lpstr>
    </vt:vector>
  </TitlesOfParts>
  <Company>КонсультантПлюс Версия 4018.00.50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 от 03.04.2020 N ИА/27985/20"О дистанционном рассмотрении жалоб на обязательные торги, по административному обжалованию в строительстве, информации о включении сведений о подрядных организациях в реестр недобросовестных подрядных органи</dc:title>
  <dc:creator>Оля</dc:creator>
  <cp:lastModifiedBy>Служба по тарифам ЧР Матвеева Е.Б.</cp:lastModifiedBy>
  <cp:revision>2</cp:revision>
  <dcterms:created xsi:type="dcterms:W3CDTF">2020-10-16T08:28:00Z</dcterms:created>
  <dcterms:modified xsi:type="dcterms:W3CDTF">2020-10-16T08:28:00Z</dcterms:modified>
</cp:coreProperties>
</file>