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8A" w:rsidRPr="0064658A" w:rsidRDefault="0064658A" w:rsidP="0064658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64658A">
        <w:rPr>
          <w:b/>
          <w:bCs/>
          <w:color w:val="222222"/>
        </w:rPr>
        <w:t>МИНИСТЕРСТВО ЗДРАВООХРАНЕНИЯ РОССИЙСКОЙ ФЕДЕРАЦИИ</w:t>
      </w:r>
    </w:p>
    <w:p w:rsidR="0064658A" w:rsidRPr="0064658A" w:rsidRDefault="0064658A" w:rsidP="0064658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64658A">
        <w:rPr>
          <w:b/>
          <w:bCs/>
          <w:color w:val="222222"/>
        </w:rPr>
        <w:t>ПИСЬМО</w:t>
      </w:r>
      <w:r w:rsidRPr="0064658A">
        <w:rPr>
          <w:b/>
          <w:bCs/>
          <w:color w:val="222222"/>
        </w:rPr>
        <w:br/>
        <w:t>от 17 ноября 2020 г. N 18-2/И/2-17599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Согласно пункту 1 статьи 4 Федерального </w:t>
      </w:r>
      <w:r w:rsidRPr="0064658A">
        <w:rPr>
          <w:color w:val="222222"/>
          <w:bdr w:val="none" w:sz="0" w:space="0" w:color="auto" w:frame="1"/>
        </w:rPr>
        <w:t>закона от 5 апреля 2013 г. N 44-ФЗ</w:t>
      </w:r>
      <w:r w:rsidRPr="0064658A">
        <w:rPr>
          <w:color w:val="222222"/>
        </w:rPr>
        <w:t> "О контрактной системе в сфере закупок товаров, работ, услуг для обеспечения государственных и муниципальных нужд" (далее - Закон N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</w:t>
      </w:r>
      <w:bookmarkStart w:id="0" w:name="_GoBack"/>
      <w:bookmarkEnd w:id="0"/>
      <w:r w:rsidRPr="0064658A">
        <w:rPr>
          <w:color w:val="222222"/>
        </w:rPr>
        <w:t>ных в части 1 статьи 1 Закона N 44-ФЗ.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В соответствии с перечнем Поручений Президента Российской Федерации от 10 августа 2016 г. N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 закупки, а также при формировании сведений о заключенных контрактах и их исполнении, подлежащих включению в реестр контрактов.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На этапе подготовки документации о закупке лекарственных препаратов в соответствии с приказом Минздрава России от 19 декабря 2019 г. N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 с использованием сведений ЕСКЛП.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На этапе заключения и исполнения контрактов на поставку лекарственных препаратов: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1. Приказом Минздрава России от 26 октября 2017 г.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форма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2. </w:t>
      </w:r>
      <w:r w:rsidRPr="0064658A">
        <w:rPr>
          <w:color w:val="222222"/>
          <w:bdr w:val="none" w:sz="0" w:space="0" w:color="auto" w:frame="1"/>
        </w:rPr>
        <w:t>Приказом Минфина России от 19 июля 2019 г. N 113н</w:t>
      </w:r>
      <w:r w:rsidRPr="0064658A">
        <w:rPr>
          <w:color w:val="222222"/>
        </w:rPr>
        <w:t> 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статьей 33 Федерального </w:t>
      </w:r>
      <w:r w:rsidRPr="0064658A">
        <w:rPr>
          <w:color w:val="222222"/>
          <w:bdr w:val="none" w:sz="0" w:space="0" w:color="auto" w:frame="1"/>
        </w:rPr>
        <w:t>закона от 12 апреля 2010 г. N 61-ФЗ</w:t>
      </w:r>
      <w:r w:rsidRPr="0064658A">
        <w:rPr>
          <w:color w:val="222222"/>
        </w:rPr>
        <w:t> "Об обращении лекарственных средств" (далее - ГРЛС). При этом, согласно требованиям </w:t>
      </w:r>
      <w:r w:rsidRPr="0064658A">
        <w:rPr>
          <w:color w:val="222222"/>
          <w:bdr w:val="none" w:sz="0" w:space="0" w:color="auto" w:frame="1"/>
        </w:rPr>
        <w:t xml:space="preserve">постановления Правительства Российской Федерации от 5 мая 2018 г. N </w:t>
      </w:r>
      <w:r w:rsidRPr="0064658A">
        <w:rPr>
          <w:color w:val="222222"/>
          <w:bdr w:val="none" w:sz="0" w:space="0" w:color="auto" w:frame="1"/>
        </w:rPr>
        <w:lastRenderedPageBreak/>
        <w:t>555</w:t>
      </w:r>
      <w:r w:rsidRPr="0064658A">
        <w:rPr>
          <w:color w:val="222222"/>
        </w:rPr>
        <w:t> "О единой государственной информационной системе в сфере здравоохранения</w:t>
      </w:r>
      <w:proofErr w:type="gramStart"/>
      <w:r w:rsidRPr="0064658A">
        <w:rPr>
          <w:color w:val="222222"/>
        </w:rPr>
        <w:t>"</w:t>
      </w:r>
      <w:proofErr w:type="gramEnd"/>
      <w:r w:rsidRPr="0064658A">
        <w:rPr>
          <w:color w:val="222222"/>
        </w:rPr>
        <w:t xml:space="preserve">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 Таким образом, формирование информации о закупке лекарственного препарата осуществляется с использованием ЕСКЛП.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 xml:space="preserve">На основании вышеизложенного, в целях неукоснительного исполнения </w:t>
      </w:r>
      <w:proofErr w:type="gramStart"/>
      <w:r w:rsidRPr="0064658A">
        <w:rPr>
          <w:color w:val="222222"/>
        </w:rPr>
        <w:t>требований</w:t>
      </w:r>
      <w:proofErr w:type="gramEnd"/>
      <w:r w:rsidRPr="0064658A">
        <w:rPr>
          <w:color w:val="222222"/>
        </w:rPr>
        <w:t xml:space="preserve"> указанных нормативных правовых актов с апреля 2020 г. осуществляется поэтапный переход на обязательное применение ЕСКЛП в ЕИС.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С 23 ноября 2020 г. применение ЕСКЛП в ЕИС станет обязательным для участников "четвертой волны" (список прилагается) и с 21 декабря 2020 г. - для участников "пятой волны" (все заказчики).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Таким образом к 21 декабря 2020 г. все заказчики перейдут на обязательное применение ЕСКЛП в ЕИС.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Дополнительно сообщаем, что инструкция по внесению информации о закупках лекарственных препаратов в ЕИС расположена в личном кабинете пользователя ЕИС, в разделе "Руководства пользователя и видеоролики", в подразделах "Закупки - Закупки по 44-ФЗ" и "Контракты - Реестр контрактов".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сведении о лекарственном препарате в "ручном режиме" по согласованию с СТП ЕГИСЗ.</w:t>
      </w:r>
    </w:p>
    <w:p w:rsidR="0064658A" w:rsidRPr="0064658A" w:rsidRDefault="0064658A" w:rsidP="0064658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64658A">
        <w:rPr>
          <w:color w:val="222222"/>
        </w:rPr>
        <w:t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 дозировок. Справочные сведения об эквивалентных лекарственных формах и кратных дозировках лекарственных препаратов, включенных в перечень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:rsidR="0064658A" w:rsidRPr="0064658A" w:rsidRDefault="0064658A" w:rsidP="0064658A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  <w:r w:rsidRPr="0064658A">
        <w:rPr>
          <w:color w:val="222222"/>
        </w:rPr>
        <w:t>П.С.ПУГАЧЕВ</w:t>
      </w:r>
    </w:p>
    <w:p w:rsidR="00D949AD" w:rsidRPr="0064658A" w:rsidRDefault="00D949AD" w:rsidP="0064658A">
      <w:pPr>
        <w:jc w:val="both"/>
        <w:rPr>
          <w:rFonts w:ascii="Times New Roman" w:hAnsi="Times New Roman" w:cs="Times New Roman"/>
        </w:rPr>
      </w:pPr>
    </w:p>
    <w:sectPr w:rsidR="00D949AD" w:rsidRPr="0064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2"/>
    <w:rsid w:val="0064658A"/>
    <w:rsid w:val="00B45F42"/>
    <w:rsid w:val="00D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541E-988C-4BC6-AF2D-A316635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4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58A"/>
    <w:rPr>
      <w:color w:val="0000FF"/>
      <w:u w:val="single"/>
    </w:rPr>
  </w:style>
  <w:style w:type="paragraph" w:customStyle="1" w:styleId="pr">
    <w:name w:val="pr"/>
    <w:basedOn w:val="a"/>
    <w:rsid w:val="0064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2020-11-27T09:16:00Z</dcterms:created>
  <dcterms:modified xsi:type="dcterms:W3CDTF">2020-11-27T09:21:00Z</dcterms:modified>
</cp:coreProperties>
</file>