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 xml:space="preserve">Письмо Росздравнадзора </w:t>
      </w:r>
    </w:p>
    <w:p w:rsidR="005325E3" w:rsidRP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 xml:space="preserve">от 16.01.2020 № 01И-71/20 </w:t>
      </w:r>
    </w:p>
    <w:p w:rsidR="005325E3" w:rsidRPr="005325E3" w:rsidRDefault="005325E3" w:rsidP="00532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3">
        <w:rPr>
          <w:rFonts w:ascii="Times New Roman" w:hAnsi="Times New Roman" w:cs="Times New Roman"/>
          <w:b/>
          <w:sz w:val="24"/>
          <w:szCs w:val="24"/>
        </w:rPr>
        <w:t>"О розничной и оптовой торговле лекарственными препаратами"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Федеральная служба по надзору в сфере здравоохранения в связи с многочисленными обращениями по вопросу розничной и оптовой торговли лекарственными препаратами для медицинск</w:t>
      </w:r>
      <w:bookmarkStart w:id="0" w:name="_GoBack"/>
      <w:bookmarkEnd w:id="0"/>
      <w:r w:rsidRPr="005325E3">
        <w:rPr>
          <w:rStyle w:val="20"/>
          <w:rFonts w:eastAsiaTheme="minorHAnsi"/>
          <w:sz w:val="24"/>
          <w:szCs w:val="24"/>
        </w:rPr>
        <w:t>ого применения сообщает.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В соответствии со статьей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5325E3">
        <w:rPr>
          <w:rStyle w:val="20"/>
          <w:rFonts w:eastAsiaTheme="minorHAnsi"/>
          <w:sz w:val="24"/>
          <w:szCs w:val="24"/>
        </w:rPr>
        <w:t>производимые</w:t>
      </w:r>
      <w:proofErr w:type="gramEnd"/>
      <w:r w:rsidRPr="005325E3">
        <w:rPr>
          <w:rStyle w:val="20"/>
          <w:rFonts w:eastAsiaTheme="minorHAnsi"/>
          <w:sz w:val="24"/>
          <w:szCs w:val="24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В соответствии с разъяснениями постановления Пленума Высшего Арбитражного Суда Российской Федерации от 22.10.1997 № 18 «О некоторых вопросах, связанных с применением Положений Гражданского кодекса Российской Федерации о договоре поставки», под целями, не связанными с личным использованием, следует понимать, в том числе приобретение покупателем товаров для обеспечения его деятельности в качестве организации или гражданина- предпринимателя (оргтехники, офисной мебели, транспортных средств, материалов для ремонтных работ и т.п.).</w:t>
      </w:r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Отношения, возникающие в связи с обращением -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уничтожением лекарственных средств, регулируются Федеральным законом от 12.04.2010 № 61-ФЗ «Об обращении лекарственных средств» (далее — Закон об обращении лекарственных средств).</w:t>
      </w:r>
    </w:p>
    <w:p w:rsidR="005325E3" w:rsidRPr="005325E3" w:rsidRDefault="005325E3" w:rsidP="005325E3">
      <w:pPr>
        <w:spacing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Согласно статье 54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препаратов, утвержденным соответствующими уполномоченными федеральными органами исполнительной власти.</w:t>
      </w:r>
    </w:p>
    <w:p w:rsidR="005325E3" w:rsidRPr="005325E3" w:rsidRDefault="005325E3" w:rsidP="005325E3">
      <w:pPr>
        <w:tabs>
          <w:tab w:val="left" w:pos="4346"/>
          <w:tab w:val="left" w:pos="6655"/>
          <w:tab w:val="left" w:pos="8470"/>
        </w:tabs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Розничная торговля лекарственными препаратами для медицинского применения в количествах, необходимых для выполнения врачебных (фельдшерских) назначений, осуществляется аптечными организациями,</w:t>
      </w:r>
    </w:p>
    <w:p w:rsidR="005325E3" w:rsidRPr="005325E3" w:rsidRDefault="005325E3" w:rsidP="005325E3">
      <w:pPr>
        <w:tabs>
          <w:tab w:val="left" w:pos="4346"/>
          <w:tab w:val="left" w:pos="6655"/>
          <w:tab w:val="left" w:pos="8470"/>
        </w:tabs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индивидуальными предпринимателями, имеющими лицензию на фармацевтическую деятельность, медицинскими организациями, имеющими лицензию на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фармацевтическую деятельность, и их обособленными подразделениями (амбулаториями, фельдшерскими и фельдшерско-акушерскими пунктами, центрами </w:t>
      </w:r>
      <w:r w:rsidRPr="005325E3">
        <w:rPr>
          <w:rStyle w:val="20"/>
          <w:rFonts w:eastAsiaTheme="minorHAnsi"/>
          <w:sz w:val="24"/>
          <w:szCs w:val="24"/>
        </w:rPr>
        <w:lastRenderedPageBreak/>
        <w:t>(отделениями) общей врачебной (семейной) практики), расположенными в сельских населенных пунктах, в которых отсутствуют аптечные организации, имеющими лицензию на фармацевтическую деятельность.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Фармацевтическая деятельность, включающая в себя:</w:t>
      </w:r>
    </w:p>
    <w:p w:rsidR="005325E3" w:rsidRPr="005325E3" w:rsidRDefault="005325E3" w:rsidP="005325E3">
      <w:pPr>
        <w:spacing w:line="31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-оптовую торговлю лекарственными средствами, их хранение, перевозку;</w:t>
      </w:r>
    </w:p>
    <w:p w:rsidR="005325E3" w:rsidRPr="005325E3" w:rsidRDefault="005325E3" w:rsidP="005325E3">
      <w:pPr>
        <w:spacing w:line="31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-и (или) розничную торговлю лекарственными препаратами, их отпуск, является лицензируемым видом деятельности.</w:t>
      </w:r>
    </w:p>
    <w:p w:rsidR="005325E3" w:rsidRPr="005325E3" w:rsidRDefault="005325E3" w:rsidP="005325E3">
      <w:pPr>
        <w:spacing w:line="302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Розничный продавец, не имея лицензию на фармацевтическую деятельность с указанием работы (услуги) «оптовая торговля лекарственными средствами для медицинского применения», не вправе осуществлять оптовую торговлю лекарственными средствами.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По мнению ФАС России (письма ФАС России от 19.09.2017 № ИА/64899/17, от 21.06.2017 № ИА/41856-ПР/17, от 23.10.2014 № АД/43043/14), в случае если объектом закупки является поставка лекарственных средств, заказчику необходимо установить требование к участникам закупки о соответствии законодательству Российской Федерации, а именно, если участник закупки не является производителем лекарственных средств, о наличии у организации оптовой торговли лицензии на фармацевтическую деятельность с указанием «оптовая торговля лекарственными средствами». Розничный продавец, не имея лицензию на фармацевтическую деятельность с указанием «оптовая торговля лекарственными средствами», не может быть участником закупки и поставщиком лекарственных средств по государственному контракту.</w:t>
      </w:r>
    </w:p>
    <w:p w:rsidR="005325E3" w:rsidRPr="005325E3" w:rsidRDefault="005325E3" w:rsidP="005325E3">
      <w:pPr>
        <w:spacing w:line="30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Если участником вышеуказанной закупки является производитель лекарственных средств, то участник закупки в составе своей заявки предоставляет лицензию на осуществление деятельности по производству лекарственных средств, выданную в соответствии с постановлением Правительства Российской Федерации от 06.07.2012 № 686 «Об утверждении Положения о лицензировании производства лекарственных средств».</w:t>
      </w:r>
    </w:p>
    <w:p w:rsidR="005325E3" w:rsidRPr="005325E3" w:rsidRDefault="005325E3" w:rsidP="005325E3">
      <w:pPr>
        <w:spacing w:after="930" w:line="317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 xml:space="preserve">Дополнительно информируем, что настоящее письмо не является официальным толкованием положений действующего законодательства Российской Федерации в связи с отсутствием у Росздравнадзора соответствующих </w:t>
      </w:r>
      <w:r w:rsidRPr="005325E3">
        <w:rPr>
          <w:rStyle w:val="212pt"/>
          <w:rFonts w:eastAsiaTheme="minorHAnsi"/>
        </w:rPr>
        <w:t>полномочий.</w:t>
      </w:r>
    </w:p>
    <w:p w:rsidR="005325E3" w:rsidRPr="005325E3" w:rsidRDefault="005325E3" w:rsidP="005325E3">
      <w:pPr>
        <w:spacing w:after="855" w:line="280" w:lineRule="exact"/>
        <w:ind w:firstLine="709"/>
        <w:jc w:val="both"/>
        <w:rPr>
          <w:sz w:val="24"/>
          <w:szCs w:val="24"/>
        </w:rPr>
      </w:pPr>
      <w:r w:rsidRPr="005325E3">
        <w:rPr>
          <w:rStyle w:val="20"/>
          <w:rFonts w:eastAsiaTheme="minorHAnsi"/>
          <w:sz w:val="24"/>
          <w:szCs w:val="24"/>
        </w:rPr>
        <w:t>М.А. Мурашко</w:t>
      </w:r>
    </w:p>
    <w:p w:rsidR="005325E3" w:rsidRPr="005325E3" w:rsidRDefault="005325E3" w:rsidP="005325E3">
      <w:pPr>
        <w:ind w:firstLine="709"/>
        <w:jc w:val="both"/>
        <w:rPr>
          <w:sz w:val="24"/>
          <w:szCs w:val="24"/>
          <w:lang w:val="en-US"/>
        </w:rPr>
      </w:pPr>
    </w:p>
    <w:sectPr w:rsidR="005325E3" w:rsidRPr="005325E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3"/>
    <w:rsid w:val="003636AE"/>
    <w:rsid w:val="003A33B3"/>
    <w:rsid w:val="005325E3"/>
    <w:rsid w:val="007A0431"/>
    <w:rsid w:val="009E1445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0767-409D-4DE3-85BC-B9A6071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3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2020-02-21T10:00:00Z</dcterms:created>
  <dcterms:modified xsi:type="dcterms:W3CDTF">2020-02-21T10:00:00Z</dcterms:modified>
</cp:coreProperties>
</file>