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8A" w:rsidRDefault="00A81F8A" w:rsidP="001E75C8">
      <w:pPr>
        <w:jc w:val="center"/>
        <w:rPr>
          <w:b/>
          <w:sz w:val="26"/>
          <w:szCs w:val="26"/>
        </w:rPr>
      </w:pPr>
    </w:p>
    <w:p w:rsidR="00A81F8A" w:rsidRDefault="00A81F8A" w:rsidP="001E75C8">
      <w:pPr>
        <w:jc w:val="center"/>
        <w:rPr>
          <w:b/>
          <w:sz w:val="26"/>
          <w:szCs w:val="26"/>
        </w:rPr>
      </w:pPr>
    </w:p>
    <w:p w:rsidR="00A81F8A" w:rsidRDefault="00A81F8A" w:rsidP="001E75C8">
      <w:pPr>
        <w:jc w:val="center"/>
        <w:rPr>
          <w:b/>
          <w:sz w:val="26"/>
          <w:szCs w:val="26"/>
        </w:rPr>
      </w:pPr>
    </w:p>
    <w:p w:rsidR="00A81F8A" w:rsidRPr="00353956" w:rsidRDefault="00A81F8A" w:rsidP="001E75C8">
      <w:pPr>
        <w:jc w:val="center"/>
        <w:rPr>
          <w:b/>
          <w:sz w:val="26"/>
          <w:szCs w:val="26"/>
        </w:rPr>
      </w:pPr>
      <w:r w:rsidRPr="00353956">
        <w:rPr>
          <w:b/>
          <w:sz w:val="26"/>
          <w:szCs w:val="26"/>
        </w:rPr>
        <w:t>П Р О Т О К О Л</w:t>
      </w:r>
    </w:p>
    <w:p w:rsidR="00A81F8A" w:rsidRPr="00353956" w:rsidRDefault="00A81F8A" w:rsidP="001E75C8">
      <w:pPr>
        <w:jc w:val="center"/>
        <w:rPr>
          <w:b/>
          <w:sz w:val="26"/>
          <w:szCs w:val="26"/>
        </w:rPr>
      </w:pPr>
      <w:r w:rsidRPr="00353956">
        <w:rPr>
          <w:b/>
          <w:sz w:val="26"/>
          <w:szCs w:val="26"/>
        </w:rPr>
        <w:t xml:space="preserve">заключительного собрания жителей </w:t>
      </w:r>
      <w:r>
        <w:rPr>
          <w:b/>
          <w:sz w:val="26"/>
          <w:szCs w:val="26"/>
        </w:rPr>
        <w:t>д. Тансарино Кульгешского сельского поселения Урмарского района Чувашской Республики</w:t>
      </w:r>
      <w:r w:rsidRPr="00353956">
        <w:rPr>
          <w:b/>
          <w:sz w:val="26"/>
          <w:szCs w:val="26"/>
        </w:rPr>
        <w:t xml:space="preserve"> по определению параметров проекта «</w:t>
      </w:r>
      <w:r>
        <w:rPr>
          <w:b/>
          <w:sz w:val="26"/>
          <w:szCs w:val="26"/>
        </w:rPr>
        <w:t>Устройство шахтного колодца по улице  Ленина деревни Тансарино Кульгешского сельского поселения Урмарского района Чувашской Республики»</w:t>
      </w:r>
    </w:p>
    <w:p w:rsidR="00A81F8A" w:rsidRPr="00353956" w:rsidRDefault="00A81F8A" w:rsidP="001E75C8">
      <w:pPr>
        <w:jc w:val="center"/>
        <w:rPr>
          <w:b/>
          <w:sz w:val="26"/>
          <w:szCs w:val="26"/>
        </w:rPr>
      </w:pPr>
    </w:p>
    <w:p w:rsidR="00A81F8A" w:rsidRPr="00353956" w:rsidRDefault="00A81F8A" w:rsidP="001E75C8">
      <w:pPr>
        <w:jc w:val="center"/>
        <w:rPr>
          <w:sz w:val="26"/>
          <w:szCs w:val="26"/>
        </w:rPr>
      </w:pPr>
    </w:p>
    <w:p w:rsidR="00A81F8A" w:rsidRPr="00353956" w:rsidRDefault="00A81F8A" w:rsidP="001E75C8">
      <w:pPr>
        <w:jc w:val="center"/>
        <w:rPr>
          <w:sz w:val="26"/>
          <w:szCs w:val="26"/>
        </w:rPr>
      </w:pPr>
      <w:r w:rsidRPr="00353956">
        <w:rPr>
          <w:sz w:val="26"/>
          <w:szCs w:val="26"/>
        </w:rPr>
        <w:t xml:space="preserve">д. </w:t>
      </w:r>
      <w:r>
        <w:rPr>
          <w:sz w:val="26"/>
          <w:szCs w:val="26"/>
        </w:rPr>
        <w:t>Тансарино Урмар</w:t>
      </w:r>
      <w:r w:rsidRPr="00353956">
        <w:rPr>
          <w:sz w:val="26"/>
          <w:szCs w:val="26"/>
        </w:rPr>
        <w:t xml:space="preserve">ского района Чувашской Республики  </w:t>
      </w:r>
    </w:p>
    <w:p w:rsidR="00A81F8A" w:rsidRDefault="00A81F8A" w:rsidP="001E75C8">
      <w:pPr>
        <w:jc w:val="center"/>
        <w:rPr>
          <w:sz w:val="26"/>
          <w:szCs w:val="26"/>
        </w:rPr>
      </w:pPr>
    </w:p>
    <w:p w:rsidR="00A81F8A" w:rsidRPr="00353956" w:rsidRDefault="00A81F8A" w:rsidP="001E75C8">
      <w:pPr>
        <w:jc w:val="center"/>
        <w:rPr>
          <w:sz w:val="26"/>
          <w:szCs w:val="26"/>
        </w:rPr>
      </w:pPr>
    </w:p>
    <w:p w:rsidR="00A81F8A" w:rsidRPr="00353956" w:rsidRDefault="00A81F8A" w:rsidP="001E75C8">
      <w:pPr>
        <w:jc w:val="center"/>
        <w:rPr>
          <w:sz w:val="26"/>
          <w:szCs w:val="26"/>
        </w:rPr>
      </w:pPr>
    </w:p>
    <w:tbl>
      <w:tblPr>
        <w:tblW w:w="9731" w:type="dxa"/>
        <w:tblLayout w:type="fixed"/>
        <w:tblLook w:val="01E0"/>
      </w:tblPr>
      <w:tblGrid>
        <w:gridCol w:w="2235"/>
        <w:gridCol w:w="283"/>
        <w:gridCol w:w="712"/>
        <w:gridCol w:w="6501"/>
      </w:tblGrid>
      <w:tr w:rsidR="00A81F8A" w:rsidRPr="00353956" w:rsidTr="00C41C55">
        <w:tc>
          <w:tcPr>
            <w:tcW w:w="3230" w:type="dxa"/>
            <w:gridSpan w:val="3"/>
          </w:tcPr>
          <w:p w:rsidR="00A81F8A" w:rsidRPr="00353956" w:rsidRDefault="00A81F8A" w:rsidP="00C41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ноя</w:t>
            </w:r>
            <w:r w:rsidRPr="00353956">
              <w:rPr>
                <w:sz w:val="26"/>
                <w:szCs w:val="26"/>
              </w:rPr>
              <w:t xml:space="preserve">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53956">
                <w:rPr>
                  <w:sz w:val="26"/>
                  <w:szCs w:val="26"/>
                </w:rPr>
                <w:t>201</w:t>
              </w:r>
              <w:r>
                <w:rPr>
                  <w:sz w:val="26"/>
                  <w:szCs w:val="26"/>
                </w:rPr>
                <w:t>9</w:t>
              </w:r>
              <w:r w:rsidRPr="00353956">
                <w:rPr>
                  <w:sz w:val="26"/>
                  <w:szCs w:val="26"/>
                </w:rPr>
                <w:t xml:space="preserve"> г</w:t>
              </w:r>
            </w:smartTag>
            <w:r w:rsidRPr="00353956">
              <w:rPr>
                <w:sz w:val="26"/>
                <w:szCs w:val="26"/>
              </w:rPr>
              <w:t>.</w:t>
            </w:r>
          </w:p>
          <w:p w:rsidR="00A81F8A" w:rsidRPr="00353956" w:rsidRDefault="00A81F8A" w:rsidP="00C41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1" w:type="dxa"/>
          </w:tcPr>
          <w:p w:rsidR="00A81F8A" w:rsidRPr="00353956" w:rsidRDefault="00A81F8A" w:rsidP="00C41C55">
            <w:pPr>
              <w:jc w:val="right"/>
              <w:rPr>
                <w:sz w:val="26"/>
                <w:szCs w:val="26"/>
              </w:rPr>
            </w:pPr>
            <w:r w:rsidRPr="00353956">
              <w:rPr>
                <w:sz w:val="26"/>
                <w:szCs w:val="26"/>
              </w:rPr>
              <w:t>№ 2</w:t>
            </w:r>
          </w:p>
        </w:tc>
      </w:tr>
      <w:tr w:rsidR="00A81F8A" w:rsidRPr="00353956" w:rsidTr="00C41C55">
        <w:tc>
          <w:tcPr>
            <w:tcW w:w="3230" w:type="dxa"/>
            <w:gridSpan w:val="3"/>
          </w:tcPr>
          <w:p w:rsidR="00A81F8A" w:rsidRPr="00353956" w:rsidRDefault="00A81F8A" w:rsidP="00C41C55">
            <w:pPr>
              <w:rPr>
                <w:sz w:val="26"/>
                <w:szCs w:val="26"/>
              </w:rPr>
            </w:pPr>
          </w:p>
        </w:tc>
        <w:tc>
          <w:tcPr>
            <w:tcW w:w="6501" w:type="dxa"/>
          </w:tcPr>
          <w:p w:rsidR="00A81F8A" w:rsidRPr="00353956" w:rsidRDefault="00A81F8A" w:rsidP="00C41C55">
            <w:pPr>
              <w:jc w:val="right"/>
              <w:rPr>
                <w:sz w:val="26"/>
                <w:szCs w:val="26"/>
              </w:rPr>
            </w:pPr>
          </w:p>
        </w:tc>
      </w:tr>
      <w:tr w:rsidR="00A81F8A" w:rsidRPr="00353956" w:rsidTr="00C41C55">
        <w:tc>
          <w:tcPr>
            <w:tcW w:w="9731" w:type="dxa"/>
            <w:gridSpan w:val="4"/>
          </w:tcPr>
          <w:p w:rsidR="00A81F8A" w:rsidRPr="00353956" w:rsidRDefault="00A81F8A" w:rsidP="00C41C55">
            <w:pPr>
              <w:jc w:val="center"/>
              <w:rPr>
                <w:b/>
                <w:sz w:val="26"/>
                <w:szCs w:val="26"/>
              </w:rPr>
            </w:pPr>
            <w:r w:rsidRPr="00353956">
              <w:rPr>
                <w:b/>
                <w:sz w:val="26"/>
                <w:szCs w:val="26"/>
              </w:rPr>
              <w:t>Председательствовал:</w:t>
            </w:r>
          </w:p>
          <w:p w:rsidR="00A81F8A" w:rsidRPr="00353956" w:rsidRDefault="00A81F8A" w:rsidP="00C41C55">
            <w:pPr>
              <w:rPr>
                <w:sz w:val="26"/>
                <w:szCs w:val="26"/>
              </w:rPr>
            </w:pPr>
          </w:p>
        </w:tc>
      </w:tr>
      <w:tr w:rsidR="00A81F8A" w:rsidRPr="00353956" w:rsidTr="00C41C55">
        <w:tc>
          <w:tcPr>
            <w:tcW w:w="2235" w:type="dxa"/>
          </w:tcPr>
          <w:p w:rsidR="00A81F8A" w:rsidRPr="00353956" w:rsidRDefault="00A81F8A" w:rsidP="00C41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О.С.</w:t>
            </w:r>
          </w:p>
        </w:tc>
        <w:tc>
          <w:tcPr>
            <w:tcW w:w="283" w:type="dxa"/>
          </w:tcPr>
          <w:p w:rsidR="00A81F8A" w:rsidRPr="00353956" w:rsidRDefault="00A81F8A" w:rsidP="00C41C55">
            <w:pPr>
              <w:jc w:val="right"/>
              <w:rPr>
                <w:sz w:val="26"/>
                <w:szCs w:val="26"/>
              </w:rPr>
            </w:pPr>
            <w:r w:rsidRPr="00353956">
              <w:rPr>
                <w:sz w:val="26"/>
                <w:szCs w:val="26"/>
              </w:rPr>
              <w:t>-</w:t>
            </w:r>
          </w:p>
        </w:tc>
        <w:tc>
          <w:tcPr>
            <w:tcW w:w="7213" w:type="dxa"/>
            <w:gridSpan w:val="2"/>
          </w:tcPr>
          <w:p w:rsidR="00A81F8A" w:rsidRPr="00353956" w:rsidRDefault="00A81F8A" w:rsidP="00C41C55">
            <w:pPr>
              <w:rPr>
                <w:sz w:val="26"/>
                <w:szCs w:val="26"/>
              </w:rPr>
            </w:pPr>
            <w:r w:rsidRPr="00353956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Кульгешского</w:t>
            </w:r>
            <w:r w:rsidRPr="00353956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Урмар</w:t>
            </w:r>
            <w:r w:rsidRPr="00353956">
              <w:rPr>
                <w:sz w:val="26"/>
                <w:szCs w:val="26"/>
              </w:rPr>
              <w:t xml:space="preserve">ского района Чувашской Республики </w:t>
            </w:r>
          </w:p>
        </w:tc>
      </w:tr>
      <w:tr w:rsidR="00A81F8A" w:rsidRPr="00353956" w:rsidTr="00C41C55">
        <w:tc>
          <w:tcPr>
            <w:tcW w:w="2518" w:type="dxa"/>
            <w:gridSpan w:val="2"/>
          </w:tcPr>
          <w:p w:rsidR="00A81F8A" w:rsidRPr="00353956" w:rsidRDefault="00A81F8A" w:rsidP="00C41C55">
            <w:pPr>
              <w:rPr>
                <w:sz w:val="26"/>
                <w:szCs w:val="26"/>
              </w:rPr>
            </w:pPr>
          </w:p>
        </w:tc>
        <w:tc>
          <w:tcPr>
            <w:tcW w:w="7213" w:type="dxa"/>
            <w:gridSpan w:val="2"/>
          </w:tcPr>
          <w:p w:rsidR="00A81F8A" w:rsidRPr="00353956" w:rsidRDefault="00A81F8A" w:rsidP="00C41C55">
            <w:pPr>
              <w:rPr>
                <w:sz w:val="26"/>
                <w:szCs w:val="26"/>
              </w:rPr>
            </w:pPr>
          </w:p>
        </w:tc>
      </w:tr>
      <w:tr w:rsidR="00A81F8A" w:rsidRPr="00353956" w:rsidTr="00C41C55">
        <w:tc>
          <w:tcPr>
            <w:tcW w:w="9731" w:type="dxa"/>
            <w:gridSpan w:val="4"/>
          </w:tcPr>
          <w:p w:rsidR="00A81F8A" w:rsidRPr="00353956" w:rsidRDefault="00A81F8A" w:rsidP="00C41C55">
            <w:pPr>
              <w:jc w:val="center"/>
              <w:rPr>
                <w:b/>
                <w:sz w:val="26"/>
                <w:szCs w:val="26"/>
              </w:rPr>
            </w:pPr>
            <w:r w:rsidRPr="00353956">
              <w:rPr>
                <w:b/>
                <w:sz w:val="26"/>
                <w:szCs w:val="26"/>
              </w:rPr>
              <w:t>Присутствовали:</w:t>
            </w:r>
          </w:p>
          <w:p w:rsidR="00A81F8A" w:rsidRPr="00353956" w:rsidRDefault="00A81F8A" w:rsidP="00C41C55">
            <w:pPr>
              <w:jc w:val="center"/>
              <w:rPr>
                <w:sz w:val="26"/>
                <w:szCs w:val="26"/>
              </w:rPr>
            </w:pPr>
          </w:p>
        </w:tc>
      </w:tr>
      <w:tr w:rsidR="00A81F8A" w:rsidRPr="00353956" w:rsidTr="00C41C55">
        <w:tc>
          <w:tcPr>
            <w:tcW w:w="2235" w:type="dxa"/>
          </w:tcPr>
          <w:p w:rsidR="00A81F8A" w:rsidRPr="00353956" w:rsidRDefault="00A81F8A" w:rsidP="00C41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Козерова А.А.</w:t>
            </w:r>
          </w:p>
        </w:tc>
        <w:tc>
          <w:tcPr>
            <w:tcW w:w="283" w:type="dxa"/>
          </w:tcPr>
          <w:p w:rsidR="00A81F8A" w:rsidRPr="00353956" w:rsidRDefault="00A81F8A" w:rsidP="00C41C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13" w:type="dxa"/>
            <w:gridSpan w:val="2"/>
          </w:tcPr>
          <w:p w:rsidR="00A81F8A" w:rsidRPr="00353956" w:rsidRDefault="00A81F8A" w:rsidP="001E75C8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–эксперт администрации  Кульгешского сельского поселения Урмарского района Чувашской Республики </w:t>
            </w:r>
            <w:r w:rsidRPr="00353956">
              <w:rPr>
                <w:rFonts w:ascii="Times New Roman" w:hAnsi="Times New Roman"/>
                <w:sz w:val="26"/>
                <w:szCs w:val="26"/>
              </w:rPr>
              <w:t xml:space="preserve"> (секретарь)</w:t>
            </w:r>
          </w:p>
        </w:tc>
      </w:tr>
      <w:tr w:rsidR="00A81F8A" w:rsidRPr="00353956" w:rsidTr="00C41C55">
        <w:tc>
          <w:tcPr>
            <w:tcW w:w="2235" w:type="dxa"/>
          </w:tcPr>
          <w:p w:rsidR="00A81F8A" w:rsidRPr="00353956" w:rsidRDefault="00A81F8A" w:rsidP="001E7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Н.К.</w:t>
            </w:r>
          </w:p>
        </w:tc>
        <w:tc>
          <w:tcPr>
            <w:tcW w:w="283" w:type="dxa"/>
          </w:tcPr>
          <w:p w:rsidR="00A81F8A" w:rsidRPr="00353956" w:rsidRDefault="00A81F8A" w:rsidP="00C41C55">
            <w:pPr>
              <w:jc w:val="right"/>
              <w:rPr>
                <w:sz w:val="26"/>
                <w:szCs w:val="26"/>
              </w:rPr>
            </w:pPr>
            <w:r w:rsidRPr="00353956">
              <w:rPr>
                <w:sz w:val="26"/>
                <w:szCs w:val="26"/>
              </w:rPr>
              <w:t>-</w:t>
            </w:r>
          </w:p>
        </w:tc>
        <w:tc>
          <w:tcPr>
            <w:tcW w:w="7213" w:type="dxa"/>
            <w:gridSpan w:val="2"/>
          </w:tcPr>
          <w:p w:rsidR="00A81F8A" w:rsidRPr="00353956" w:rsidRDefault="00A81F8A" w:rsidP="001E75C8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Кульгешского сельского поселения Урмарского района</w:t>
            </w:r>
            <w:r w:rsidRPr="00353956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53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81F8A" w:rsidRPr="00353956" w:rsidTr="00C41C55">
        <w:tc>
          <w:tcPr>
            <w:tcW w:w="2235" w:type="dxa"/>
          </w:tcPr>
          <w:p w:rsidR="00A81F8A" w:rsidRPr="00353956" w:rsidRDefault="00A81F8A" w:rsidP="00015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Е.В.</w:t>
            </w:r>
          </w:p>
        </w:tc>
        <w:tc>
          <w:tcPr>
            <w:tcW w:w="283" w:type="dxa"/>
          </w:tcPr>
          <w:p w:rsidR="00A81F8A" w:rsidRPr="00353956" w:rsidRDefault="00A81F8A" w:rsidP="00C41C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13" w:type="dxa"/>
            <w:gridSpan w:val="2"/>
          </w:tcPr>
          <w:p w:rsidR="00A81F8A" w:rsidRPr="00353956" w:rsidRDefault="00A81F8A" w:rsidP="00015466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956">
              <w:rPr>
                <w:rFonts w:ascii="Times New Roman" w:hAnsi="Times New Roman" w:cs="Times New Roman"/>
                <w:sz w:val="26"/>
                <w:szCs w:val="26"/>
              </w:rPr>
              <w:t xml:space="preserve">староста деревни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Тансарино Кульгешского сельского поселения Урмарского района Чувашской Республики. </w:t>
            </w:r>
            <w:r w:rsidRPr="00353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81F8A" w:rsidRPr="00353956" w:rsidTr="00C41C55">
        <w:tc>
          <w:tcPr>
            <w:tcW w:w="2235" w:type="dxa"/>
          </w:tcPr>
          <w:p w:rsidR="00A81F8A" w:rsidRPr="00353956" w:rsidRDefault="00A81F8A" w:rsidP="00C41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81F8A" w:rsidRPr="00353956" w:rsidRDefault="00A81F8A" w:rsidP="00C41C55">
            <w:pPr>
              <w:jc w:val="right"/>
              <w:rPr>
                <w:sz w:val="26"/>
                <w:szCs w:val="26"/>
              </w:rPr>
            </w:pPr>
            <w:r w:rsidRPr="00353956">
              <w:rPr>
                <w:sz w:val="26"/>
                <w:szCs w:val="26"/>
              </w:rPr>
              <w:t>-</w:t>
            </w:r>
          </w:p>
        </w:tc>
        <w:tc>
          <w:tcPr>
            <w:tcW w:w="7213" w:type="dxa"/>
            <w:gridSpan w:val="2"/>
          </w:tcPr>
          <w:p w:rsidR="00A81F8A" w:rsidRPr="00353956" w:rsidRDefault="00A81F8A" w:rsidP="00015466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956">
              <w:rPr>
                <w:rFonts w:ascii="Times New Roman" w:hAnsi="Times New Roman" w:cs="Times New Roman"/>
                <w:sz w:val="26"/>
                <w:szCs w:val="26"/>
              </w:rPr>
              <w:t xml:space="preserve">жители деревни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Тансарино Кульгешского сельского поселения Урмарского района Чувашской Республики </w:t>
            </w:r>
            <w:r w:rsidRPr="00353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8702D3">
              <w:rPr>
                <w:rFonts w:ascii="Times New Roman" w:hAnsi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/>
                <w:sz w:val="26"/>
                <w:szCs w:val="26"/>
              </w:rPr>
              <w:t>чел.)</w:t>
            </w:r>
          </w:p>
        </w:tc>
      </w:tr>
    </w:tbl>
    <w:p w:rsidR="00A81F8A" w:rsidRPr="00353956" w:rsidRDefault="00A81F8A" w:rsidP="001E75C8">
      <w:pPr>
        <w:jc w:val="center"/>
        <w:rPr>
          <w:b/>
          <w:sz w:val="26"/>
          <w:szCs w:val="26"/>
        </w:rPr>
      </w:pPr>
    </w:p>
    <w:p w:rsidR="00A81F8A" w:rsidRPr="00353956" w:rsidRDefault="00A81F8A" w:rsidP="001E75C8">
      <w:pPr>
        <w:jc w:val="center"/>
        <w:rPr>
          <w:b/>
          <w:sz w:val="26"/>
          <w:szCs w:val="26"/>
        </w:rPr>
      </w:pPr>
      <w:r w:rsidRPr="00353956">
        <w:rPr>
          <w:b/>
          <w:sz w:val="26"/>
          <w:szCs w:val="26"/>
        </w:rPr>
        <w:t>ПОВЕСТКА ДНЯ:</w:t>
      </w:r>
    </w:p>
    <w:p w:rsidR="00A81F8A" w:rsidRPr="00353956" w:rsidRDefault="00A81F8A" w:rsidP="001E75C8">
      <w:pPr>
        <w:jc w:val="center"/>
        <w:rPr>
          <w:b/>
          <w:sz w:val="26"/>
          <w:szCs w:val="26"/>
        </w:rPr>
      </w:pPr>
    </w:p>
    <w:p w:rsidR="00A81F8A" w:rsidRPr="00353956" w:rsidRDefault="00A81F8A" w:rsidP="00015466">
      <w:pPr>
        <w:jc w:val="both"/>
        <w:rPr>
          <w:sz w:val="26"/>
          <w:szCs w:val="26"/>
        </w:rPr>
      </w:pPr>
      <w:r w:rsidRPr="00353956">
        <w:rPr>
          <w:sz w:val="26"/>
          <w:szCs w:val="26"/>
        </w:rPr>
        <w:t xml:space="preserve">1. Определение параметров проекта </w:t>
      </w:r>
      <w:r w:rsidRPr="0035395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Устройство шахтного колодца  по улице Ленина деревни Тансарино Кульгешского сельского поселения Урмарского района Чувашской Республики»</w:t>
      </w:r>
      <w:r>
        <w:rPr>
          <w:sz w:val="26"/>
          <w:szCs w:val="26"/>
        </w:rPr>
        <w:t xml:space="preserve"> (далее – проект деревни Тансарино)</w:t>
      </w:r>
      <w:r w:rsidRPr="00353956">
        <w:rPr>
          <w:sz w:val="26"/>
          <w:szCs w:val="26"/>
        </w:rPr>
        <w:t xml:space="preserve"> для участия в конкурсном отборе проектов развития общественной инфраструктуры, основанных </w:t>
      </w:r>
      <w:r>
        <w:rPr>
          <w:sz w:val="26"/>
          <w:szCs w:val="26"/>
        </w:rPr>
        <w:t>н</w:t>
      </w:r>
      <w:r w:rsidRPr="00353956">
        <w:rPr>
          <w:sz w:val="26"/>
          <w:szCs w:val="26"/>
        </w:rPr>
        <w:t>а местных инициативах, на территории городских и сельских поселений, муниципальных районов Чувашской Республики (далее соответственно – конкурсный отбор, проект).</w:t>
      </w:r>
    </w:p>
    <w:p w:rsidR="00A81F8A" w:rsidRPr="00353956" w:rsidRDefault="00A81F8A" w:rsidP="001E7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956">
        <w:rPr>
          <w:sz w:val="26"/>
          <w:szCs w:val="26"/>
        </w:rPr>
        <w:t xml:space="preserve">2. </w:t>
      </w:r>
      <w:r w:rsidRPr="00752892">
        <w:rPr>
          <w:sz w:val="26"/>
          <w:szCs w:val="26"/>
        </w:rPr>
        <w:t>О ходе работы по подготовке документов для представления на конкурсный отбор проектов в Министерство сельского хозяйства Чувашской Республики</w:t>
      </w:r>
      <w:r>
        <w:rPr>
          <w:sz w:val="26"/>
          <w:szCs w:val="26"/>
        </w:rPr>
        <w:t>.</w:t>
      </w:r>
    </w:p>
    <w:p w:rsidR="00A81F8A" w:rsidRPr="00353956" w:rsidRDefault="00A81F8A" w:rsidP="001E7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1F8A" w:rsidRPr="00353956" w:rsidRDefault="00A81F8A" w:rsidP="001E75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81F8A" w:rsidRPr="00353956" w:rsidRDefault="00A81F8A" w:rsidP="001E75C8">
      <w:pPr>
        <w:jc w:val="center"/>
        <w:rPr>
          <w:b/>
          <w:sz w:val="26"/>
          <w:szCs w:val="26"/>
        </w:rPr>
      </w:pPr>
      <w:r w:rsidRPr="00353956">
        <w:rPr>
          <w:b/>
          <w:sz w:val="26"/>
          <w:szCs w:val="26"/>
        </w:rPr>
        <w:t xml:space="preserve">1. Определение параметров проекта </w:t>
      </w:r>
      <w:r>
        <w:rPr>
          <w:b/>
          <w:sz w:val="26"/>
          <w:szCs w:val="26"/>
        </w:rPr>
        <w:t xml:space="preserve">деревни Тансарино </w:t>
      </w:r>
      <w:r w:rsidRPr="00353956">
        <w:rPr>
          <w:b/>
          <w:sz w:val="26"/>
          <w:szCs w:val="26"/>
        </w:rPr>
        <w:t>для участия в конкурсном отборе</w:t>
      </w:r>
      <w:r>
        <w:rPr>
          <w:b/>
          <w:sz w:val="26"/>
          <w:szCs w:val="26"/>
        </w:rPr>
        <w:t xml:space="preserve"> проектов</w:t>
      </w:r>
      <w:r w:rsidRPr="00353956">
        <w:rPr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360"/>
      </w:tblGrid>
      <w:tr w:rsidR="00A81F8A" w:rsidRPr="00353956" w:rsidTr="00C41C55">
        <w:trPr>
          <w:trHeight w:val="100"/>
        </w:trPr>
        <w:tc>
          <w:tcPr>
            <w:tcW w:w="9360" w:type="dxa"/>
            <w:tcBorders>
              <w:top w:val="single" w:sz="12" w:space="0" w:color="auto"/>
            </w:tcBorders>
          </w:tcPr>
          <w:p w:rsidR="00A81F8A" w:rsidRPr="00353956" w:rsidRDefault="00A81F8A" w:rsidP="00C41C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1F8A" w:rsidRDefault="00A81F8A" w:rsidP="001E75C8">
      <w:pPr>
        <w:ind w:firstLine="709"/>
        <w:jc w:val="both"/>
        <w:rPr>
          <w:sz w:val="26"/>
          <w:szCs w:val="26"/>
        </w:rPr>
      </w:pPr>
      <w:r w:rsidRPr="00353956">
        <w:rPr>
          <w:sz w:val="26"/>
          <w:szCs w:val="26"/>
        </w:rPr>
        <w:t xml:space="preserve">1. Принять к сведению информацию </w:t>
      </w:r>
      <w:r>
        <w:rPr>
          <w:sz w:val="26"/>
          <w:szCs w:val="26"/>
        </w:rPr>
        <w:t>О.С. Кузьмина</w:t>
      </w:r>
      <w:r w:rsidRPr="00353956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параметрах </w:t>
      </w:r>
      <w:r w:rsidRPr="00DA0CA5">
        <w:rPr>
          <w:sz w:val="26"/>
          <w:szCs w:val="26"/>
        </w:rPr>
        <w:t xml:space="preserve">проекта деревни </w:t>
      </w:r>
      <w:r>
        <w:rPr>
          <w:sz w:val="26"/>
          <w:szCs w:val="26"/>
        </w:rPr>
        <w:t>Тансарино, в рамках которого предусматривается устройство шахтного колодца в д. Тансарино по  ул. Ленина.</w:t>
      </w:r>
    </w:p>
    <w:p w:rsidR="00A81F8A" w:rsidRDefault="00A81F8A" w:rsidP="001E7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353956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53956">
        <w:rPr>
          <w:sz w:val="26"/>
          <w:szCs w:val="26"/>
        </w:rPr>
        <w:t>тоимость</w:t>
      </w:r>
      <w:r>
        <w:rPr>
          <w:sz w:val="26"/>
          <w:szCs w:val="26"/>
        </w:rPr>
        <w:t xml:space="preserve"> согласно локальной сметы с</w:t>
      </w:r>
      <w:r w:rsidRPr="00353956">
        <w:rPr>
          <w:sz w:val="26"/>
          <w:szCs w:val="26"/>
        </w:rPr>
        <w:t xml:space="preserve">оставляет </w:t>
      </w:r>
      <w:r>
        <w:rPr>
          <w:sz w:val="26"/>
          <w:szCs w:val="26"/>
        </w:rPr>
        <w:t>179 700</w:t>
      </w:r>
      <w:r w:rsidRPr="00353956">
        <w:rPr>
          <w:sz w:val="26"/>
          <w:szCs w:val="26"/>
        </w:rPr>
        <w:t xml:space="preserve"> тыс. рублей.</w:t>
      </w:r>
    </w:p>
    <w:p w:rsidR="00A81F8A" w:rsidRPr="00353956" w:rsidRDefault="00A81F8A" w:rsidP="001E7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Объем субсидии из республиканского бюджета Чувашской Республики на реализацию проекта деревни Тансарино составит 107 820  рублей (60 % стоимости проекта).</w:t>
      </w:r>
    </w:p>
    <w:p w:rsidR="00A81F8A" w:rsidRDefault="00A81F8A" w:rsidP="001E75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Объем средств за счет бюджета Кульгешского сельского поселения –62 895 (35%);</w:t>
      </w:r>
    </w:p>
    <w:p w:rsidR="00A81F8A" w:rsidRPr="00353956" w:rsidRDefault="00A81F8A" w:rsidP="001E75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Объем средств за счет внебюджетных источников 8 985 рублей (5%), в том числе средства населения 8 985 </w:t>
      </w:r>
      <w:bookmarkStart w:id="0" w:name="_GoBack"/>
      <w:bookmarkEnd w:id="0"/>
      <w:r>
        <w:rPr>
          <w:sz w:val="26"/>
          <w:szCs w:val="26"/>
        </w:rPr>
        <w:t xml:space="preserve"> рублей, индивидуальных предпринимателей и </w:t>
      </w:r>
      <w:r w:rsidRPr="00353956">
        <w:rPr>
          <w:sz w:val="26"/>
          <w:szCs w:val="26"/>
        </w:rPr>
        <w:t>юридических лиц</w:t>
      </w:r>
      <w:r>
        <w:rPr>
          <w:sz w:val="26"/>
          <w:szCs w:val="26"/>
        </w:rPr>
        <w:t xml:space="preserve"> </w:t>
      </w:r>
      <w:r w:rsidRPr="00353956">
        <w:rPr>
          <w:sz w:val="26"/>
          <w:szCs w:val="26"/>
        </w:rPr>
        <w:t>________ тыс. рублей.</w:t>
      </w:r>
    </w:p>
    <w:p w:rsidR="00A81F8A" w:rsidRPr="00353956" w:rsidRDefault="00A81F8A" w:rsidP="001E75C8">
      <w:pPr>
        <w:ind w:firstLine="709"/>
        <w:jc w:val="both"/>
        <w:rPr>
          <w:sz w:val="26"/>
          <w:szCs w:val="26"/>
        </w:rPr>
      </w:pPr>
      <w:r w:rsidRPr="00353956">
        <w:rPr>
          <w:sz w:val="26"/>
          <w:szCs w:val="26"/>
        </w:rPr>
        <w:t>2. Отметить</w:t>
      </w:r>
      <w:r>
        <w:rPr>
          <w:sz w:val="26"/>
          <w:szCs w:val="26"/>
        </w:rPr>
        <w:t>, что в</w:t>
      </w:r>
      <w:r w:rsidRPr="00353956">
        <w:rPr>
          <w:sz w:val="26"/>
          <w:szCs w:val="26"/>
        </w:rPr>
        <w:t xml:space="preserve"> опрос</w:t>
      </w:r>
      <w:r>
        <w:rPr>
          <w:sz w:val="26"/>
          <w:szCs w:val="26"/>
        </w:rPr>
        <w:t xml:space="preserve">е </w:t>
      </w:r>
      <w:r w:rsidRPr="00353956">
        <w:rPr>
          <w:sz w:val="26"/>
          <w:szCs w:val="26"/>
        </w:rPr>
        <w:t>по идентификации проблемы в процессе ее предварител</w:t>
      </w:r>
      <w:r>
        <w:rPr>
          <w:sz w:val="26"/>
          <w:szCs w:val="26"/>
        </w:rPr>
        <w:t>ьного рассмотрения участвовали 103</w:t>
      </w:r>
      <w:r w:rsidRPr="00353956">
        <w:rPr>
          <w:sz w:val="26"/>
          <w:szCs w:val="26"/>
        </w:rPr>
        <w:t xml:space="preserve"> человек.</w:t>
      </w:r>
    </w:p>
    <w:p w:rsidR="00A81F8A" w:rsidRPr="00353956" w:rsidRDefault="00A81F8A" w:rsidP="001E75C8">
      <w:pPr>
        <w:ind w:firstLine="709"/>
        <w:jc w:val="both"/>
        <w:rPr>
          <w:sz w:val="26"/>
          <w:szCs w:val="26"/>
        </w:rPr>
      </w:pPr>
    </w:p>
    <w:p w:rsidR="00A81F8A" w:rsidRPr="00353956" w:rsidRDefault="00A81F8A" w:rsidP="001E75C8">
      <w:pPr>
        <w:jc w:val="center"/>
        <w:rPr>
          <w:b/>
          <w:sz w:val="26"/>
          <w:szCs w:val="26"/>
        </w:rPr>
      </w:pPr>
      <w:r w:rsidRPr="00353956">
        <w:rPr>
          <w:b/>
          <w:sz w:val="26"/>
          <w:szCs w:val="26"/>
        </w:rPr>
        <w:t xml:space="preserve">2. О ходе работы по подготовке документов для представления на конкурсный отбор проектов в Министерство сельского хозяйства Чувашской Республики 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360"/>
      </w:tblGrid>
      <w:tr w:rsidR="00A81F8A" w:rsidRPr="00353956" w:rsidTr="00C41C55">
        <w:trPr>
          <w:trHeight w:val="100"/>
        </w:trPr>
        <w:tc>
          <w:tcPr>
            <w:tcW w:w="9360" w:type="dxa"/>
            <w:tcBorders>
              <w:top w:val="single" w:sz="12" w:space="0" w:color="auto"/>
            </w:tcBorders>
          </w:tcPr>
          <w:p w:rsidR="00A81F8A" w:rsidRPr="00FF6A70" w:rsidRDefault="00A81F8A" w:rsidP="00C41C55">
            <w:pPr>
              <w:jc w:val="center"/>
            </w:pPr>
          </w:p>
        </w:tc>
      </w:tr>
    </w:tbl>
    <w:p w:rsidR="00A81F8A" w:rsidRPr="00353956" w:rsidRDefault="00A81F8A" w:rsidP="001E75C8">
      <w:pPr>
        <w:ind w:firstLine="708"/>
        <w:jc w:val="both"/>
        <w:rPr>
          <w:sz w:val="26"/>
          <w:szCs w:val="26"/>
        </w:rPr>
      </w:pPr>
    </w:p>
    <w:p w:rsidR="00A81F8A" w:rsidRPr="00353956" w:rsidRDefault="00A81F8A" w:rsidP="001E75C8">
      <w:pPr>
        <w:ind w:firstLine="708"/>
        <w:jc w:val="both"/>
        <w:rPr>
          <w:sz w:val="26"/>
          <w:szCs w:val="26"/>
        </w:rPr>
      </w:pPr>
      <w:r w:rsidRPr="00353956">
        <w:rPr>
          <w:sz w:val="26"/>
          <w:szCs w:val="26"/>
        </w:rPr>
        <w:t xml:space="preserve">1. Принять к сведению информацию </w:t>
      </w:r>
      <w:r>
        <w:rPr>
          <w:sz w:val="26"/>
          <w:szCs w:val="26"/>
        </w:rPr>
        <w:t>Кузьмина О.С</w:t>
      </w:r>
      <w:r w:rsidRPr="00353956">
        <w:rPr>
          <w:sz w:val="26"/>
          <w:szCs w:val="26"/>
        </w:rPr>
        <w:t xml:space="preserve"> о ходе работы по </w:t>
      </w:r>
      <w:r>
        <w:rPr>
          <w:sz w:val="26"/>
          <w:szCs w:val="26"/>
        </w:rPr>
        <w:t xml:space="preserve">подготовке документов </w:t>
      </w:r>
      <w:r w:rsidRPr="00353956">
        <w:rPr>
          <w:sz w:val="26"/>
          <w:szCs w:val="26"/>
        </w:rPr>
        <w:t>для представления в Министерство сельского хозяйства Чувашской Республики на конкурсный отбор.</w:t>
      </w:r>
    </w:p>
    <w:p w:rsidR="00A81F8A" w:rsidRPr="00353956" w:rsidRDefault="00A81F8A" w:rsidP="001E75C8">
      <w:pPr>
        <w:ind w:firstLine="708"/>
        <w:jc w:val="both"/>
        <w:rPr>
          <w:sz w:val="26"/>
          <w:szCs w:val="26"/>
        </w:rPr>
      </w:pPr>
      <w:r w:rsidRPr="00353956">
        <w:rPr>
          <w:sz w:val="26"/>
          <w:szCs w:val="26"/>
        </w:rPr>
        <w:t xml:space="preserve">2. Администрации </w:t>
      </w:r>
      <w:r>
        <w:rPr>
          <w:sz w:val="26"/>
          <w:szCs w:val="26"/>
        </w:rPr>
        <w:t>Кульгеш</w:t>
      </w:r>
      <w:r w:rsidRPr="00353956">
        <w:rPr>
          <w:sz w:val="26"/>
          <w:szCs w:val="26"/>
        </w:rPr>
        <w:t>ского сельского поселения обеспечить представление документов в Министерство сельского хозяйства Чувашской Республики.</w:t>
      </w:r>
    </w:p>
    <w:p w:rsidR="00A81F8A" w:rsidRPr="00353956" w:rsidRDefault="00A81F8A" w:rsidP="001E75C8">
      <w:pPr>
        <w:ind w:firstLine="708"/>
        <w:jc w:val="both"/>
        <w:rPr>
          <w:sz w:val="26"/>
          <w:szCs w:val="26"/>
        </w:rPr>
      </w:pPr>
      <w:r w:rsidRPr="00353956">
        <w:rPr>
          <w:sz w:val="26"/>
          <w:szCs w:val="26"/>
        </w:rPr>
        <w:t>Срок –</w:t>
      </w:r>
      <w:r>
        <w:rPr>
          <w:sz w:val="26"/>
          <w:szCs w:val="26"/>
        </w:rPr>
        <w:t xml:space="preserve"> до </w:t>
      </w:r>
      <w:r w:rsidRPr="00353956">
        <w:rPr>
          <w:sz w:val="26"/>
          <w:szCs w:val="26"/>
        </w:rPr>
        <w:t>4 декабря 201</w:t>
      </w:r>
      <w:r>
        <w:rPr>
          <w:sz w:val="26"/>
          <w:szCs w:val="26"/>
        </w:rPr>
        <w:t>9</w:t>
      </w:r>
      <w:r w:rsidRPr="00353956">
        <w:rPr>
          <w:sz w:val="26"/>
          <w:szCs w:val="26"/>
        </w:rPr>
        <w:t>.</w:t>
      </w:r>
    </w:p>
    <w:p w:rsidR="00A81F8A" w:rsidRPr="00353956" w:rsidRDefault="00A81F8A" w:rsidP="001E75C8">
      <w:pPr>
        <w:ind w:firstLine="708"/>
        <w:jc w:val="both"/>
        <w:rPr>
          <w:sz w:val="26"/>
          <w:szCs w:val="26"/>
        </w:rPr>
      </w:pPr>
      <w:r w:rsidRPr="00353956">
        <w:rPr>
          <w:sz w:val="26"/>
          <w:szCs w:val="26"/>
        </w:rPr>
        <w:t>3. Инициативной группе обеспечить сбор средств с населения, индивидуальных предпринимателей и физических лиц.</w:t>
      </w:r>
    </w:p>
    <w:p w:rsidR="00A81F8A" w:rsidRPr="00353956" w:rsidRDefault="00A81F8A" w:rsidP="001E75C8">
      <w:pPr>
        <w:ind w:firstLine="708"/>
        <w:jc w:val="both"/>
        <w:rPr>
          <w:sz w:val="26"/>
          <w:szCs w:val="26"/>
        </w:rPr>
      </w:pPr>
    </w:p>
    <w:p w:rsidR="00A81F8A" w:rsidRPr="00353956" w:rsidRDefault="00A81F8A" w:rsidP="001E75C8">
      <w:pPr>
        <w:ind w:firstLine="708"/>
        <w:jc w:val="both"/>
        <w:rPr>
          <w:sz w:val="26"/>
          <w:szCs w:val="26"/>
        </w:rPr>
      </w:pPr>
    </w:p>
    <w:p w:rsidR="00A81F8A" w:rsidRPr="00353956" w:rsidRDefault="00A81F8A" w:rsidP="001E75C8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A81F8A" w:rsidRPr="00353956" w:rsidTr="00C41C55">
        <w:tc>
          <w:tcPr>
            <w:tcW w:w="4785" w:type="dxa"/>
          </w:tcPr>
          <w:p w:rsidR="00A81F8A" w:rsidRPr="00353956" w:rsidRDefault="00A81F8A" w:rsidP="00C41C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3956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Кульгешского сельского поселения Урмар</w:t>
            </w:r>
            <w:r w:rsidRPr="00353956">
              <w:rPr>
                <w:sz w:val="26"/>
                <w:szCs w:val="26"/>
              </w:rPr>
              <w:t>ского района Чувашской Республики</w:t>
            </w:r>
          </w:p>
        </w:tc>
        <w:tc>
          <w:tcPr>
            <w:tcW w:w="4785" w:type="dxa"/>
          </w:tcPr>
          <w:p w:rsidR="00A81F8A" w:rsidRPr="00353956" w:rsidRDefault="00A81F8A" w:rsidP="00C41C55">
            <w:pPr>
              <w:jc w:val="both"/>
              <w:rPr>
                <w:sz w:val="26"/>
                <w:szCs w:val="26"/>
              </w:rPr>
            </w:pPr>
          </w:p>
          <w:p w:rsidR="00A81F8A" w:rsidRPr="00353956" w:rsidRDefault="00A81F8A" w:rsidP="00C41C55">
            <w:pPr>
              <w:jc w:val="right"/>
              <w:rPr>
                <w:sz w:val="26"/>
                <w:szCs w:val="26"/>
              </w:rPr>
            </w:pPr>
          </w:p>
          <w:p w:rsidR="00A81F8A" w:rsidRPr="00353956" w:rsidRDefault="00A81F8A" w:rsidP="00C41C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О.С.Кузьмин</w:t>
            </w:r>
          </w:p>
        </w:tc>
      </w:tr>
    </w:tbl>
    <w:p w:rsidR="00A81F8A" w:rsidRPr="00353956" w:rsidRDefault="00A81F8A" w:rsidP="001E75C8">
      <w:pPr>
        <w:ind w:firstLine="709"/>
        <w:jc w:val="both"/>
        <w:rPr>
          <w:sz w:val="26"/>
          <w:szCs w:val="26"/>
        </w:rPr>
      </w:pPr>
    </w:p>
    <w:p w:rsidR="00A81F8A" w:rsidRPr="00353956" w:rsidRDefault="00A81F8A" w:rsidP="001E75C8">
      <w:pPr>
        <w:ind w:firstLine="709"/>
        <w:jc w:val="both"/>
        <w:rPr>
          <w:sz w:val="26"/>
          <w:szCs w:val="26"/>
        </w:rPr>
      </w:pPr>
    </w:p>
    <w:p w:rsidR="00A81F8A" w:rsidRPr="00353956" w:rsidRDefault="00A81F8A" w:rsidP="001E75C8">
      <w:pPr>
        <w:jc w:val="both"/>
        <w:rPr>
          <w:sz w:val="26"/>
          <w:szCs w:val="26"/>
        </w:rPr>
      </w:pPr>
      <w:r w:rsidRPr="00353956">
        <w:rPr>
          <w:sz w:val="26"/>
          <w:szCs w:val="26"/>
        </w:rPr>
        <w:t>Секретарь</w:t>
      </w:r>
      <w:r w:rsidRPr="00353956">
        <w:rPr>
          <w:sz w:val="26"/>
          <w:szCs w:val="26"/>
        </w:rPr>
        <w:tab/>
      </w:r>
      <w:r w:rsidRPr="00353956">
        <w:rPr>
          <w:sz w:val="26"/>
          <w:szCs w:val="26"/>
        </w:rPr>
        <w:tab/>
      </w:r>
      <w:r w:rsidRPr="00353956">
        <w:rPr>
          <w:sz w:val="26"/>
          <w:szCs w:val="26"/>
        </w:rPr>
        <w:tab/>
      </w:r>
      <w:r w:rsidRPr="00353956">
        <w:rPr>
          <w:sz w:val="26"/>
          <w:szCs w:val="26"/>
        </w:rPr>
        <w:tab/>
      </w:r>
      <w:r w:rsidRPr="00353956">
        <w:rPr>
          <w:sz w:val="26"/>
          <w:szCs w:val="26"/>
        </w:rPr>
        <w:tab/>
      </w:r>
      <w:r w:rsidRPr="00353956">
        <w:rPr>
          <w:sz w:val="26"/>
          <w:szCs w:val="26"/>
        </w:rPr>
        <w:tab/>
      </w:r>
      <w:r w:rsidRPr="00353956">
        <w:rPr>
          <w:sz w:val="26"/>
          <w:szCs w:val="26"/>
        </w:rPr>
        <w:tab/>
        <w:t xml:space="preserve">    </w:t>
      </w:r>
      <w:r w:rsidRPr="00353956">
        <w:rPr>
          <w:sz w:val="26"/>
          <w:szCs w:val="26"/>
        </w:rPr>
        <w:tab/>
      </w:r>
      <w:r w:rsidRPr="00353956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Козерова А.А..</w:t>
      </w:r>
    </w:p>
    <w:p w:rsidR="00A81F8A" w:rsidRPr="00353956" w:rsidRDefault="00A81F8A" w:rsidP="001E75C8">
      <w:pPr>
        <w:jc w:val="both"/>
        <w:rPr>
          <w:sz w:val="26"/>
          <w:szCs w:val="26"/>
        </w:rPr>
      </w:pPr>
    </w:p>
    <w:p w:rsidR="00A81F8A" w:rsidRDefault="00A81F8A"/>
    <w:sectPr w:rsidR="00A81F8A" w:rsidSect="00317137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8A" w:rsidRDefault="00A81F8A">
      <w:r>
        <w:separator/>
      </w:r>
    </w:p>
  </w:endnote>
  <w:endnote w:type="continuationSeparator" w:id="0">
    <w:p w:rsidR="00A81F8A" w:rsidRDefault="00A8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8A" w:rsidRDefault="00A81F8A">
      <w:r>
        <w:separator/>
      </w:r>
    </w:p>
  </w:footnote>
  <w:footnote w:type="continuationSeparator" w:id="0">
    <w:p w:rsidR="00A81F8A" w:rsidRDefault="00A8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8A" w:rsidRDefault="00A81F8A" w:rsidP="00A06A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F8A" w:rsidRDefault="00A81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8A" w:rsidRDefault="00A81F8A" w:rsidP="00A06A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1F8A" w:rsidRDefault="00A81F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5C8"/>
    <w:rsid w:val="00015466"/>
    <w:rsid w:val="001B4D38"/>
    <w:rsid w:val="001E75C8"/>
    <w:rsid w:val="00270443"/>
    <w:rsid w:val="00317137"/>
    <w:rsid w:val="00353956"/>
    <w:rsid w:val="00367DDE"/>
    <w:rsid w:val="0047626F"/>
    <w:rsid w:val="005D2BA4"/>
    <w:rsid w:val="006774B9"/>
    <w:rsid w:val="00752892"/>
    <w:rsid w:val="008129DC"/>
    <w:rsid w:val="008702D3"/>
    <w:rsid w:val="008D6041"/>
    <w:rsid w:val="0091253F"/>
    <w:rsid w:val="009549D3"/>
    <w:rsid w:val="009865A2"/>
    <w:rsid w:val="0099376B"/>
    <w:rsid w:val="00A06AFD"/>
    <w:rsid w:val="00A81F8A"/>
    <w:rsid w:val="00BB6D3A"/>
    <w:rsid w:val="00C41C55"/>
    <w:rsid w:val="00CB13FF"/>
    <w:rsid w:val="00DA0CA5"/>
    <w:rsid w:val="00FB5E15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7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E7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5C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E75C8"/>
    <w:rPr>
      <w:rFonts w:cs="Times New Roman"/>
    </w:rPr>
  </w:style>
  <w:style w:type="paragraph" w:customStyle="1" w:styleId="1">
    <w:name w:val="Абзац списка1"/>
    <w:basedOn w:val="Normal"/>
    <w:uiPriority w:val="99"/>
    <w:rsid w:val="001E75C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494</Words>
  <Characters>2821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1</cp:lastModifiedBy>
  <cp:revision>5</cp:revision>
  <cp:lastPrinted>2019-11-29T07:11:00Z</cp:lastPrinted>
  <dcterms:created xsi:type="dcterms:W3CDTF">2019-11-12T12:29:00Z</dcterms:created>
  <dcterms:modified xsi:type="dcterms:W3CDTF">2019-11-29T07:15:00Z</dcterms:modified>
</cp:coreProperties>
</file>