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4F" w:rsidRDefault="00287EAC">
      <w:pPr>
        <w:ind w:left="-567"/>
        <w:jc w:val="center"/>
        <w:rPr>
          <w:rFonts w:ascii="Cambria" w:hAnsi="Cambria"/>
          <w:b/>
          <w:color w:val="1F497D"/>
          <w:sz w:val="40"/>
        </w:rPr>
      </w:pPr>
      <w:r>
        <w:rPr>
          <w:rFonts w:ascii="Cambria" w:hAnsi="Cambria"/>
          <w:b/>
          <w:color w:val="1F497D"/>
          <w:sz w:val="40"/>
        </w:rPr>
        <w:t>Уважаемые налогоплательщики!</w:t>
      </w:r>
    </w:p>
    <w:p w:rsidR="00EC775E" w:rsidRDefault="00EC775E">
      <w:pPr>
        <w:ind w:left="-567"/>
        <w:jc w:val="center"/>
        <w:rPr>
          <w:rFonts w:ascii="Cambria" w:hAnsi="Cambria"/>
          <w:b/>
          <w:color w:val="1F497D"/>
          <w:sz w:val="40"/>
        </w:rPr>
      </w:pPr>
      <w:bookmarkStart w:id="0" w:name="_GoBack"/>
      <w:bookmarkEnd w:id="0"/>
    </w:p>
    <w:tbl>
      <w:tblPr>
        <w:tblW w:w="10485" w:type="dxa"/>
        <w:tblInd w:w="534" w:type="dxa"/>
        <w:tblLook w:val="04A0" w:firstRow="1" w:lastRow="0" w:firstColumn="1" w:lastColumn="0" w:noHBand="0" w:noVBand="1"/>
      </w:tblPr>
      <w:tblGrid>
        <w:gridCol w:w="534"/>
        <w:gridCol w:w="3424"/>
        <w:gridCol w:w="182"/>
        <w:gridCol w:w="3381"/>
        <w:gridCol w:w="2826"/>
        <w:gridCol w:w="138"/>
      </w:tblGrid>
      <w:tr w:rsidR="00B5534F" w:rsidTr="00287EAC">
        <w:trPr>
          <w:gridBefore w:val="1"/>
          <w:wBefore w:w="534" w:type="dxa"/>
          <w:trHeight w:val="3893"/>
        </w:trPr>
        <w:tc>
          <w:tcPr>
            <w:tcW w:w="3606" w:type="dxa"/>
            <w:gridSpan w:val="2"/>
            <w:shd w:val="clear" w:color="auto" w:fill="auto"/>
          </w:tcPr>
          <w:p w:rsidR="00B5534F" w:rsidRDefault="00287EAC">
            <w:pPr>
              <w:ind w:left="-3118"/>
              <w:jc w:val="both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614430D" wp14:editId="425D0A76">
                  <wp:extent cx="1562100" cy="45085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/>
                          <a:stretch/>
                        </pic:blipFill>
                        <pic:spPr>
                          <a:xfrm>
                            <a:off x="0" y="0"/>
                            <a:ext cx="1562100" cy="4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</w:rPr>
              <w:drawing>
                <wp:inline distT="0" distB="0" distL="0" distR="0" wp14:anchorId="06672850" wp14:editId="3E823791">
                  <wp:extent cx="2160905" cy="1708150"/>
                  <wp:effectExtent l="0" t="0" r="0" b="0"/>
                  <wp:docPr id="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2160905" cy="170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5" w:type="dxa"/>
            <w:gridSpan w:val="3"/>
            <w:shd w:val="clear" w:color="auto" w:fill="auto"/>
          </w:tcPr>
          <w:p w:rsidR="00B5534F" w:rsidRPr="00F22066" w:rsidRDefault="00287EAC" w:rsidP="00287EAC">
            <w:pPr>
              <w:ind w:left="210" w:firstLine="426"/>
              <w:jc w:val="center"/>
              <w:rPr>
                <w:color w:val="1F497D"/>
                <w:sz w:val="30"/>
                <w:szCs w:val="30"/>
              </w:rPr>
            </w:pPr>
            <w:r w:rsidRPr="00F22066">
              <w:rPr>
                <w:color w:val="1F497D"/>
                <w:sz w:val="30"/>
                <w:szCs w:val="30"/>
              </w:rPr>
              <w:t xml:space="preserve">Напоминаем, что документы на государственную регистрацию юридических лиц и индивидуальных предпринимателей могут быть представлены заявителями в электронном виде с использованием сервиса Федеральной налоговой службы </w:t>
            </w:r>
            <w:r w:rsidRPr="00287EAC">
              <w:rPr>
                <w:b/>
                <w:color w:val="1F497D"/>
                <w:sz w:val="30"/>
                <w:szCs w:val="30"/>
              </w:rPr>
              <w:t>«Государственная регистрация юридических лиц и индивидуальных предпринимателей».</w:t>
            </w:r>
          </w:p>
          <w:p w:rsidR="00B5534F" w:rsidRDefault="00B5534F">
            <w:pPr>
              <w:jc w:val="both"/>
              <w:rPr>
                <w:sz w:val="28"/>
              </w:rPr>
            </w:pPr>
          </w:p>
        </w:tc>
      </w:tr>
      <w:tr w:rsidR="00B5534F" w:rsidTr="00287E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38" w:type="dxa"/>
          <w:trHeight w:val="5105"/>
        </w:trPr>
        <w:tc>
          <w:tcPr>
            <w:tcW w:w="3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34F" w:rsidRDefault="00B5534F">
            <w:pPr>
              <w:jc w:val="both"/>
              <w:rPr>
                <w:sz w:val="28"/>
              </w:rPr>
            </w:pPr>
          </w:p>
          <w:p w:rsidR="00B5534F" w:rsidRDefault="00B5534F">
            <w:pPr>
              <w:jc w:val="both"/>
              <w:rPr>
                <w:sz w:val="28"/>
              </w:rPr>
            </w:pPr>
          </w:p>
          <w:p w:rsidR="00B5534F" w:rsidRDefault="00B5534F">
            <w:pPr>
              <w:jc w:val="both"/>
              <w:rPr>
                <w:sz w:val="28"/>
              </w:rPr>
            </w:pPr>
          </w:p>
          <w:p w:rsidR="00B5534F" w:rsidRDefault="00B5534F">
            <w:pPr>
              <w:jc w:val="both"/>
              <w:rPr>
                <w:sz w:val="28"/>
              </w:rPr>
            </w:pPr>
          </w:p>
          <w:p w:rsidR="00B5534F" w:rsidRDefault="00B5534F">
            <w:pPr>
              <w:jc w:val="both"/>
              <w:rPr>
                <w:sz w:val="28"/>
              </w:rPr>
            </w:pPr>
          </w:p>
          <w:p w:rsidR="00B5534F" w:rsidRDefault="00287EAC">
            <w:pPr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75FA8318" wp14:editId="2684152C">
                  <wp:extent cx="2325624" cy="798576"/>
                  <wp:effectExtent l="0" t="0" r="0" b="0"/>
                  <wp:docPr id="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2325624" cy="798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534F" w:rsidRDefault="00B5534F">
            <w:pPr>
              <w:jc w:val="both"/>
              <w:rPr>
                <w:sz w:val="28"/>
              </w:rPr>
            </w:pPr>
          </w:p>
          <w:p w:rsidR="00B5534F" w:rsidRDefault="00B5534F">
            <w:pPr>
              <w:jc w:val="both"/>
              <w:rPr>
                <w:sz w:val="28"/>
              </w:rPr>
            </w:pPr>
          </w:p>
          <w:p w:rsidR="00B5534F" w:rsidRDefault="00B5534F">
            <w:pPr>
              <w:jc w:val="both"/>
              <w:rPr>
                <w:sz w:val="28"/>
              </w:rPr>
            </w:pPr>
          </w:p>
          <w:p w:rsidR="00B5534F" w:rsidRDefault="00B5534F">
            <w:pPr>
              <w:jc w:val="both"/>
              <w:rPr>
                <w:sz w:val="28"/>
              </w:rPr>
            </w:pPr>
          </w:p>
          <w:p w:rsidR="00B5534F" w:rsidRDefault="00B5534F">
            <w:pPr>
              <w:jc w:val="both"/>
              <w:rPr>
                <w:sz w:val="28"/>
              </w:rPr>
            </w:pPr>
          </w:p>
          <w:p w:rsidR="00B5534F" w:rsidRDefault="00B5534F">
            <w:pPr>
              <w:jc w:val="both"/>
              <w:rPr>
                <w:sz w:val="28"/>
              </w:rPr>
            </w:pPr>
          </w:p>
          <w:p w:rsidR="00B5534F" w:rsidRDefault="00B5534F">
            <w:pPr>
              <w:jc w:val="both"/>
              <w:rPr>
                <w:sz w:val="28"/>
              </w:rPr>
            </w:pPr>
          </w:p>
          <w:p w:rsidR="00B5534F" w:rsidRDefault="00B5534F">
            <w:pPr>
              <w:jc w:val="both"/>
              <w:rPr>
                <w:sz w:val="28"/>
              </w:rPr>
            </w:pPr>
          </w:p>
          <w:p w:rsidR="00F22066" w:rsidRDefault="00287EAC" w:rsidP="00287EAC">
            <w:pPr>
              <w:tabs>
                <w:tab w:val="right" w:pos="3742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</w:t>
            </w:r>
            <w:r>
              <w:rPr>
                <w:sz w:val="28"/>
              </w:rPr>
              <w:tab/>
            </w:r>
          </w:p>
        </w:tc>
        <w:tc>
          <w:tcPr>
            <w:tcW w:w="6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775E" w:rsidRDefault="00EC775E">
            <w:pPr>
              <w:jc w:val="both"/>
              <w:rPr>
                <w:b/>
                <w:color w:val="1F497D"/>
                <w:sz w:val="32"/>
              </w:rPr>
            </w:pPr>
          </w:p>
          <w:p w:rsidR="00B5534F" w:rsidRPr="00F22066" w:rsidRDefault="00287EAC">
            <w:pPr>
              <w:jc w:val="both"/>
              <w:rPr>
                <w:b/>
                <w:color w:val="1F497D"/>
                <w:sz w:val="30"/>
                <w:szCs w:val="30"/>
              </w:rPr>
            </w:pPr>
            <w:r w:rsidRPr="00F22066">
              <w:rPr>
                <w:b/>
                <w:color w:val="1F497D"/>
                <w:sz w:val="30"/>
                <w:szCs w:val="30"/>
              </w:rPr>
              <w:t>Основные преимущества</w:t>
            </w:r>
            <w:r w:rsidRPr="00F22066">
              <w:rPr>
                <w:color w:val="1F497D"/>
                <w:sz w:val="30"/>
                <w:szCs w:val="30"/>
              </w:rPr>
              <w:t xml:space="preserve"> </w:t>
            </w:r>
            <w:r w:rsidRPr="00F22066">
              <w:rPr>
                <w:b/>
                <w:color w:val="1F497D"/>
                <w:sz w:val="30"/>
                <w:szCs w:val="30"/>
              </w:rPr>
              <w:t>электронной подачи документов в регистрирующий орган:</w:t>
            </w:r>
          </w:p>
          <w:p w:rsidR="00B5534F" w:rsidRPr="00287EAC" w:rsidRDefault="00287EAC" w:rsidP="00F22066">
            <w:pPr>
              <w:jc w:val="both"/>
              <w:rPr>
                <w:color w:val="1F497D"/>
                <w:sz w:val="28"/>
                <w:szCs w:val="28"/>
              </w:rPr>
            </w:pPr>
            <w:r w:rsidRPr="00287EAC">
              <w:rPr>
                <w:color w:val="1F497D"/>
                <w:sz w:val="28"/>
                <w:szCs w:val="28"/>
              </w:rPr>
              <w:t xml:space="preserve">-отсутствует необходимость заявителя лично являться в регистрирующий орган; </w:t>
            </w:r>
          </w:p>
          <w:p w:rsidR="00B5534F" w:rsidRPr="00287EAC" w:rsidRDefault="00287EAC" w:rsidP="00F22066">
            <w:pPr>
              <w:jc w:val="both"/>
              <w:rPr>
                <w:color w:val="1F497D"/>
                <w:sz w:val="28"/>
                <w:szCs w:val="28"/>
              </w:rPr>
            </w:pPr>
            <w:r w:rsidRPr="00287EAC">
              <w:rPr>
                <w:color w:val="1F497D"/>
                <w:sz w:val="28"/>
                <w:szCs w:val="28"/>
              </w:rPr>
              <w:t>-заявители, имеющие усиленную квалифицированную электронную подпись, совершают процедуру подачи документов самостоятельно, при этом свидетельствование подписи заявителя и оплата услуг нотариуса  не требуется;</w:t>
            </w:r>
          </w:p>
          <w:p w:rsidR="00F22066" w:rsidRPr="00287EAC" w:rsidRDefault="00287EAC" w:rsidP="00F22066">
            <w:pPr>
              <w:jc w:val="both"/>
              <w:rPr>
                <w:sz w:val="28"/>
                <w:szCs w:val="28"/>
              </w:rPr>
            </w:pPr>
            <w:r>
              <w:rPr>
                <w:color w:val="1F497D"/>
                <w:sz w:val="28"/>
                <w:szCs w:val="28"/>
              </w:rPr>
              <w:t>-</w:t>
            </w:r>
            <w:r w:rsidRPr="00287EAC">
              <w:rPr>
                <w:color w:val="1F497D"/>
                <w:sz w:val="28"/>
                <w:szCs w:val="28"/>
              </w:rPr>
              <w:t xml:space="preserve">значительно экономятся время и финансовые средства заявителя. </w:t>
            </w:r>
          </w:p>
          <w:p w:rsidR="00F22066" w:rsidRPr="00F22066" w:rsidRDefault="00F22066" w:rsidP="00F22066">
            <w:pPr>
              <w:rPr>
                <w:sz w:val="32"/>
              </w:rPr>
            </w:pPr>
          </w:p>
          <w:p w:rsidR="00F22066" w:rsidRPr="00F22066" w:rsidRDefault="00F22066" w:rsidP="00F22066">
            <w:pPr>
              <w:rPr>
                <w:sz w:val="32"/>
              </w:rPr>
            </w:pPr>
          </w:p>
          <w:p w:rsidR="00B5534F" w:rsidRPr="00F22066" w:rsidRDefault="00B5534F" w:rsidP="00F22066">
            <w:pPr>
              <w:tabs>
                <w:tab w:val="left" w:pos="2655"/>
              </w:tabs>
              <w:rPr>
                <w:sz w:val="32"/>
              </w:rPr>
            </w:pPr>
          </w:p>
        </w:tc>
      </w:tr>
      <w:tr w:rsidR="00B5534F" w:rsidTr="00287E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38" w:type="dxa"/>
          <w:trHeight w:val="2800"/>
        </w:trPr>
        <w:tc>
          <w:tcPr>
            <w:tcW w:w="7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34F" w:rsidRPr="00F22066" w:rsidRDefault="00F22066">
            <w:pPr>
              <w:jc w:val="both"/>
              <w:rPr>
                <w:sz w:val="30"/>
                <w:szCs w:val="30"/>
              </w:rPr>
            </w:pPr>
            <w:r>
              <w:rPr>
                <w:color w:val="1F497D"/>
                <w:sz w:val="30"/>
                <w:szCs w:val="30"/>
              </w:rPr>
              <w:t xml:space="preserve">                                                                                        </w:t>
            </w:r>
            <w:r w:rsidR="00287EAC" w:rsidRPr="00F22066">
              <w:rPr>
                <w:color w:val="1F497D"/>
                <w:sz w:val="30"/>
                <w:szCs w:val="30"/>
              </w:rPr>
              <w:t xml:space="preserve">Кроме того </w:t>
            </w:r>
            <w:r w:rsidR="00287EAC" w:rsidRPr="00287EAC">
              <w:rPr>
                <w:b/>
                <w:color w:val="1F497D"/>
                <w:sz w:val="30"/>
                <w:szCs w:val="30"/>
                <w:u w:val="single"/>
              </w:rPr>
              <w:t>с 1 января 2019 года</w:t>
            </w:r>
            <w:r w:rsidR="00287EAC" w:rsidRPr="00F22066">
              <w:rPr>
                <w:color w:val="1F497D"/>
                <w:sz w:val="30"/>
                <w:szCs w:val="30"/>
              </w:rPr>
              <w:t xml:space="preserve"> уплата госпошлины за совершение юридически значимых действий в случае представления в регистрирующий орган документов, необходимых для государственной регистрации, в форме электронного документа, не требуется.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34F" w:rsidRDefault="00F22066">
            <w:pPr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11B11FF7" wp14:editId="532410FC">
                  <wp:extent cx="1359154" cy="1434719"/>
                  <wp:effectExtent l="0" t="0" r="0" b="0"/>
                  <wp:docPr id="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1359154" cy="1434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534F" w:rsidRDefault="00287EAC" w:rsidP="00F22066">
            <w:pPr>
              <w:jc w:val="both"/>
              <w:rPr>
                <w:b/>
                <w:color w:val="1F497D"/>
                <w:sz w:val="32"/>
              </w:rPr>
            </w:pPr>
            <w:r>
              <w:rPr>
                <w:sz w:val="28"/>
              </w:rPr>
              <w:t xml:space="preserve">         </w:t>
            </w:r>
          </w:p>
        </w:tc>
      </w:tr>
    </w:tbl>
    <w:p w:rsidR="00B5534F" w:rsidRDefault="00B5534F">
      <w:pPr>
        <w:ind w:firstLine="707"/>
        <w:jc w:val="both"/>
        <w:rPr>
          <w:sz w:val="28"/>
        </w:rPr>
      </w:pPr>
    </w:p>
    <w:p w:rsidR="00B5534F" w:rsidRDefault="00287EAC">
      <w:pPr>
        <w:ind w:right="-1" w:firstLine="707"/>
        <w:jc w:val="both"/>
        <w:rPr>
          <w:sz w:val="28"/>
        </w:rPr>
      </w:pPr>
      <w:r>
        <w:rPr>
          <w:color w:val="FFFFFF"/>
          <w:sz w:val="32"/>
        </w:rPr>
        <w:t xml:space="preserve">свое время и деньги. </w:t>
      </w:r>
    </w:p>
    <w:sectPr w:rsidR="00B5534F">
      <w:headerReference w:type="default" r:id="rId10"/>
      <w:footerReference w:type="default" r:id="rId11"/>
      <w:pgSz w:w="11906" w:h="16838"/>
      <w:pgMar w:top="357" w:right="567" w:bottom="993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632" w:rsidRDefault="00915632">
      <w:r>
        <w:separator/>
      </w:r>
    </w:p>
  </w:endnote>
  <w:endnote w:type="continuationSeparator" w:id="0">
    <w:p w:rsidR="00915632" w:rsidRDefault="0091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34F" w:rsidRDefault="00B5534F">
    <w:pPr>
      <w:pStyle w:val="ae"/>
      <w:rPr>
        <w:rFonts w:ascii="Garamond" w:hAnsi="Garamond"/>
        <w:b/>
        <w:i/>
        <w:color w:val="808080"/>
        <w:sz w:val="16"/>
      </w:rPr>
    </w:pPr>
  </w:p>
  <w:p w:rsidR="00B5534F" w:rsidRDefault="00B5534F">
    <w:pPr>
      <w:pStyle w:val="ae"/>
      <w:rPr>
        <w:rFonts w:ascii="Garamond" w:hAnsi="Garamond"/>
        <w:b/>
        <w:i/>
        <w:color w:val="808080"/>
        <w:sz w:val="16"/>
      </w:rPr>
    </w:pPr>
  </w:p>
  <w:p w:rsidR="00B5534F" w:rsidRDefault="00B553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632" w:rsidRDefault="00915632">
      <w:r>
        <w:separator/>
      </w:r>
    </w:p>
  </w:footnote>
  <w:footnote w:type="continuationSeparator" w:id="0">
    <w:p w:rsidR="00915632" w:rsidRDefault="00915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34F" w:rsidRDefault="00287EAC">
    <w:pPr>
      <w:framePr w:wrap="around" w:vAnchor="text" w:hAnchor="margin" w:xAlign="center" w:y="1"/>
    </w:pPr>
    <w:r>
      <w:rPr>
        <w:rStyle w:val="af0"/>
      </w:rPr>
      <w:fldChar w:fldCharType="begin"/>
    </w:r>
    <w:r>
      <w:rPr>
        <w:rStyle w:val="af0"/>
      </w:rPr>
      <w:instrText xml:space="preserve">PAGE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:rsidR="00B5534F" w:rsidRDefault="00B5534F">
    <w:pPr>
      <w:pStyle w:val="af1"/>
      <w:rPr>
        <w:sz w:val="10"/>
      </w:rPr>
    </w:pPr>
  </w:p>
  <w:p w:rsidR="00B5534F" w:rsidRDefault="00B553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4F"/>
    <w:rsid w:val="00287EAC"/>
    <w:rsid w:val="003C0BE4"/>
    <w:rsid w:val="006F4B95"/>
    <w:rsid w:val="00915632"/>
    <w:rsid w:val="00B5534F"/>
    <w:rsid w:val="00EC775E"/>
    <w:rsid w:val="00F2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3">
    <w:name w:val="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"/>
    <w:basedOn w:val="1"/>
    <w:link w:val="a3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Знак1"/>
    <w:basedOn w:val="a"/>
    <w:link w:val="13"/>
    <w:pPr>
      <w:spacing w:after="160" w:line="240" w:lineRule="exact"/>
    </w:pPr>
    <w:rPr>
      <w:rFonts w:ascii="Verdana" w:hAnsi="Verdana"/>
      <w:sz w:val="20"/>
    </w:rPr>
  </w:style>
  <w:style w:type="character" w:customStyle="1" w:styleId="13">
    <w:name w:val="Знак1"/>
    <w:basedOn w:val="1"/>
    <w:link w:val="12"/>
    <w:rPr>
      <w:rFonts w:ascii="Verdana" w:hAnsi="Verdana"/>
      <w:sz w:val="20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customStyle="1" w:styleId="23">
    <w:name w:val="Знак2"/>
    <w:basedOn w:val="a"/>
    <w:link w:val="24"/>
    <w:pPr>
      <w:spacing w:after="160" w:line="240" w:lineRule="exact"/>
    </w:pPr>
    <w:rPr>
      <w:rFonts w:ascii="Verdana" w:hAnsi="Verdana"/>
      <w:sz w:val="20"/>
    </w:rPr>
  </w:style>
  <w:style w:type="character" w:customStyle="1" w:styleId="24">
    <w:name w:val="Знак2"/>
    <w:basedOn w:val="1"/>
    <w:link w:val="23"/>
    <w:rPr>
      <w:rFonts w:ascii="Verdana" w:hAnsi="Verdana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sz w:val="26"/>
    </w:rPr>
  </w:style>
  <w:style w:type="character" w:customStyle="1" w:styleId="26">
    <w:name w:val="Основной текст с отступом 2 Знак"/>
    <w:basedOn w:val="1"/>
    <w:link w:val="25"/>
    <w:rPr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7"/>
    <w:rPr>
      <w:color w:val="0000FF"/>
      <w:u w:val="single"/>
    </w:rPr>
  </w:style>
  <w:style w:type="character" w:styleId="a7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a8">
    <w:name w:val="Знак Знак Знак Знак"/>
    <w:basedOn w:val="a"/>
    <w:link w:val="a9"/>
    <w:pPr>
      <w:spacing w:after="160" w:line="240" w:lineRule="exact"/>
    </w:pPr>
    <w:rPr>
      <w:rFonts w:ascii="Verdana" w:hAnsi="Verdana"/>
      <w:sz w:val="20"/>
    </w:rPr>
  </w:style>
  <w:style w:type="character" w:customStyle="1" w:styleId="a9">
    <w:name w:val="Знак Знак Знак Знак"/>
    <w:basedOn w:val="1"/>
    <w:link w:val="a8"/>
    <w:rPr>
      <w:rFonts w:ascii="Verdana" w:hAnsi="Verdana"/>
      <w:sz w:val="2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List Number"/>
    <w:basedOn w:val="a"/>
    <w:link w:val="ab"/>
  </w:style>
  <w:style w:type="character" w:customStyle="1" w:styleId="ab">
    <w:name w:val="Нумерованный список Знак"/>
    <w:basedOn w:val="1"/>
    <w:link w:val="aa"/>
    <w:rPr>
      <w:sz w:val="24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Normal">
    <w:name w:val="ConsNormal"/>
    <w:link w:val="ConsNormal0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sz w:val="26"/>
    </w:rPr>
  </w:style>
  <w:style w:type="character" w:customStyle="1" w:styleId="af">
    <w:name w:val="Нижний колонтитул Знак"/>
    <w:basedOn w:val="1"/>
    <w:link w:val="ae"/>
    <w:rPr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7">
    <w:name w:val="Номер страницы1"/>
    <w:basedOn w:val="23"/>
    <w:link w:val="af0"/>
  </w:style>
  <w:style w:type="character" w:styleId="af0">
    <w:name w:val="page number"/>
    <w:basedOn w:val="24"/>
    <w:link w:val="17"/>
    <w:rPr>
      <w:rFonts w:ascii="Verdana" w:hAnsi="Verdana"/>
      <w:sz w:val="20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  <w:rPr>
      <w:sz w:val="28"/>
    </w:rPr>
  </w:style>
  <w:style w:type="character" w:customStyle="1" w:styleId="af2">
    <w:name w:val="Верхний колонтитул Знак"/>
    <w:basedOn w:val="1"/>
    <w:link w:val="af1"/>
    <w:rPr>
      <w:sz w:val="28"/>
    </w:rPr>
  </w:style>
  <w:style w:type="paragraph" w:styleId="af3">
    <w:name w:val="Subtitle"/>
    <w:next w:val="a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5">
    <w:name w:val="Title"/>
    <w:next w:val="a"/>
    <w:link w:val="af6"/>
    <w:uiPriority w:val="10"/>
    <w:qFormat/>
    <w:rPr>
      <w:rFonts w:ascii="XO Thames" w:hAnsi="XO Thames"/>
      <w:b/>
      <w:sz w:val="52"/>
    </w:rPr>
  </w:style>
  <w:style w:type="character" w:customStyle="1" w:styleId="af6">
    <w:name w:val="Название Знак"/>
    <w:link w:val="af5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3">
    <w:name w:val="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"/>
    <w:basedOn w:val="1"/>
    <w:link w:val="a3"/>
    <w:rPr>
      <w:rFonts w:ascii="Verdana" w:hAnsi="Verdana"/>
      <w:sz w:val="20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Знак1"/>
    <w:basedOn w:val="a"/>
    <w:link w:val="13"/>
    <w:pPr>
      <w:spacing w:after="160" w:line="240" w:lineRule="exact"/>
    </w:pPr>
    <w:rPr>
      <w:rFonts w:ascii="Verdana" w:hAnsi="Verdana"/>
      <w:sz w:val="20"/>
    </w:rPr>
  </w:style>
  <w:style w:type="character" w:customStyle="1" w:styleId="13">
    <w:name w:val="Знак1"/>
    <w:basedOn w:val="1"/>
    <w:link w:val="12"/>
    <w:rPr>
      <w:rFonts w:ascii="Verdana" w:hAnsi="Verdana"/>
      <w:sz w:val="20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customStyle="1" w:styleId="23">
    <w:name w:val="Знак2"/>
    <w:basedOn w:val="a"/>
    <w:link w:val="24"/>
    <w:pPr>
      <w:spacing w:after="160" w:line="240" w:lineRule="exact"/>
    </w:pPr>
    <w:rPr>
      <w:rFonts w:ascii="Verdana" w:hAnsi="Verdana"/>
      <w:sz w:val="20"/>
    </w:rPr>
  </w:style>
  <w:style w:type="character" w:customStyle="1" w:styleId="24">
    <w:name w:val="Знак2"/>
    <w:basedOn w:val="1"/>
    <w:link w:val="23"/>
    <w:rPr>
      <w:rFonts w:ascii="Verdana" w:hAnsi="Verdana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  <w:rPr>
      <w:sz w:val="26"/>
    </w:rPr>
  </w:style>
  <w:style w:type="character" w:customStyle="1" w:styleId="26">
    <w:name w:val="Основной текст с отступом 2 Знак"/>
    <w:basedOn w:val="1"/>
    <w:link w:val="25"/>
    <w:rPr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7"/>
    <w:rPr>
      <w:color w:val="0000FF"/>
      <w:u w:val="single"/>
    </w:rPr>
  </w:style>
  <w:style w:type="character" w:styleId="a7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a8">
    <w:name w:val="Знак Знак Знак Знак"/>
    <w:basedOn w:val="a"/>
    <w:link w:val="a9"/>
    <w:pPr>
      <w:spacing w:after="160" w:line="240" w:lineRule="exact"/>
    </w:pPr>
    <w:rPr>
      <w:rFonts w:ascii="Verdana" w:hAnsi="Verdana"/>
      <w:sz w:val="20"/>
    </w:rPr>
  </w:style>
  <w:style w:type="character" w:customStyle="1" w:styleId="a9">
    <w:name w:val="Знак Знак Знак Знак"/>
    <w:basedOn w:val="1"/>
    <w:link w:val="a8"/>
    <w:rPr>
      <w:rFonts w:ascii="Verdana" w:hAnsi="Verdana"/>
      <w:sz w:val="2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List Number"/>
    <w:basedOn w:val="a"/>
    <w:link w:val="ab"/>
  </w:style>
  <w:style w:type="character" w:customStyle="1" w:styleId="ab">
    <w:name w:val="Нумерованный список Знак"/>
    <w:basedOn w:val="1"/>
    <w:link w:val="aa"/>
    <w:rPr>
      <w:sz w:val="24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Normal">
    <w:name w:val="ConsNormal"/>
    <w:link w:val="ConsNormal0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sz w:val="26"/>
    </w:rPr>
  </w:style>
  <w:style w:type="character" w:customStyle="1" w:styleId="af">
    <w:name w:val="Нижний колонтитул Знак"/>
    <w:basedOn w:val="1"/>
    <w:link w:val="ae"/>
    <w:rPr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7">
    <w:name w:val="Номер страницы1"/>
    <w:basedOn w:val="23"/>
    <w:link w:val="af0"/>
  </w:style>
  <w:style w:type="character" w:styleId="af0">
    <w:name w:val="page number"/>
    <w:basedOn w:val="24"/>
    <w:link w:val="17"/>
    <w:rPr>
      <w:rFonts w:ascii="Verdana" w:hAnsi="Verdana"/>
      <w:sz w:val="20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  <w:rPr>
      <w:sz w:val="28"/>
    </w:rPr>
  </w:style>
  <w:style w:type="character" w:customStyle="1" w:styleId="af2">
    <w:name w:val="Верхний колонтитул Знак"/>
    <w:basedOn w:val="1"/>
    <w:link w:val="af1"/>
    <w:rPr>
      <w:sz w:val="28"/>
    </w:rPr>
  </w:style>
  <w:style w:type="paragraph" w:styleId="af3">
    <w:name w:val="Subtitle"/>
    <w:next w:val="a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5">
    <w:name w:val="Title"/>
    <w:next w:val="a"/>
    <w:link w:val="af6"/>
    <w:uiPriority w:val="10"/>
    <w:qFormat/>
    <w:rPr>
      <w:rFonts w:ascii="XO Thames" w:hAnsi="XO Thames"/>
      <w:b/>
      <w:sz w:val="52"/>
    </w:rPr>
  </w:style>
  <w:style w:type="character" w:customStyle="1" w:styleId="af6">
    <w:name w:val="Название Знак"/>
    <w:link w:val="af5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р-на - Александр Ильин</dc:creator>
  <cp:lastModifiedBy>vurnar_info</cp:lastModifiedBy>
  <cp:revision>2</cp:revision>
  <dcterms:created xsi:type="dcterms:W3CDTF">2020-04-07T14:26:00Z</dcterms:created>
  <dcterms:modified xsi:type="dcterms:W3CDTF">2020-04-07T14:26:00Z</dcterms:modified>
</cp:coreProperties>
</file>