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6F" w:rsidRPr="00CD789E" w:rsidRDefault="00B31C6F" w:rsidP="00CD7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Pr="0091508C" w:rsidRDefault="0091508C" w:rsidP="009150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50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91508C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1508C" w:rsidRPr="0091508C" w:rsidRDefault="0091508C" w:rsidP="009150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508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91508C">
        <w:rPr>
          <w:rFonts w:ascii="Times New Roman" w:hAnsi="Times New Roman" w:cs="Times New Roman"/>
          <w:bCs/>
          <w:sz w:val="24"/>
          <w:szCs w:val="24"/>
        </w:rPr>
        <w:t>Вурнар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91508C">
        <w:rPr>
          <w:rFonts w:ascii="Times New Roman" w:hAnsi="Times New Roman" w:cs="Times New Roman"/>
          <w:bCs/>
          <w:sz w:val="24"/>
          <w:szCs w:val="24"/>
        </w:rPr>
        <w:t>-</w:t>
      </w:r>
    </w:p>
    <w:p w:rsidR="0091508C" w:rsidRPr="0091508C" w:rsidRDefault="0091508C" w:rsidP="009150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50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1508C">
        <w:rPr>
          <w:rFonts w:ascii="Times New Roman" w:hAnsi="Times New Roman" w:cs="Times New Roman"/>
          <w:bCs/>
          <w:sz w:val="24"/>
          <w:szCs w:val="24"/>
        </w:rPr>
        <w:t>кого района Чувашской Республики</w:t>
      </w:r>
    </w:p>
    <w:p w:rsidR="0091508C" w:rsidRPr="0091508C" w:rsidRDefault="0091508C" w:rsidP="0091508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50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46D7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08C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C46D7B">
        <w:rPr>
          <w:rFonts w:ascii="Times New Roman" w:hAnsi="Times New Roman" w:cs="Times New Roman"/>
          <w:bCs/>
          <w:sz w:val="24"/>
          <w:szCs w:val="24"/>
        </w:rPr>
        <w:t xml:space="preserve">23.04.2020   </w:t>
      </w:r>
      <w:r w:rsidRPr="0091508C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 w:rsidR="00C46D7B">
        <w:rPr>
          <w:rFonts w:ascii="Times New Roman" w:hAnsi="Times New Roman" w:cs="Times New Roman"/>
          <w:bCs/>
          <w:sz w:val="24"/>
          <w:szCs w:val="24"/>
        </w:rPr>
        <w:t>278</w:t>
      </w:r>
      <w:r w:rsidRPr="0091508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1508C" w:rsidRPr="0091508C" w:rsidRDefault="0091508C" w:rsidP="0091508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508C" w:rsidRPr="0091508C" w:rsidRDefault="0091508C" w:rsidP="0091508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508C">
        <w:rPr>
          <w:rFonts w:ascii="Times New Roman" w:hAnsi="Times New Roman" w:cs="Times New Roman"/>
          <w:bCs/>
          <w:sz w:val="24"/>
          <w:szCs w:val="24"/>
        </w:rPr>
        <w:t>Муниципальная программа «</w:t>
      </w:r>
      <w:r w:rsidR="00263E0E">
        <w:rPr>
          <w:rFonts w:ascii="Times New Roman" w:hAnsi="Times New Roman" w:cs="Times New Roman"/>
          <w:bCs/>
          <w:sz w:val="24"/>
          <w:szCs w:val="24"/>
        </w:rPr>
        <w:t>Укрепление общественного здоровья</w:t>
      </w:r>
      <w:r w:rsidR="0005461A">
        <w:rPr>
          <w:rFonts w:ascii="Times New Roman" w:hAnsi="Times New Roman" w:cs="Times New Roman"/>
          <w:bCs/>
          <w:sz w:val="24"/>
          <w:szCs w:val="24"/>
        </w:rPr>
        <w:t>»</w:t>
      </w:r>
      <w:r w:rsidR="00B31C6F">
        <w:rPr>
          <w:rFonts w:ascii="Times New Roman" w:hAnsi="Times New Roman" w:cs="Times New Roman"/>
          <w:bCs/>
          <w:sz w:val="24"/>
          <w:szCs w:val="24"/>
        </w:rPr>
        <w:t xml:space="preserve"> на 2020-2024 годы</w:t>
      </w:r>
      <w:r w:rsid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Вурнарском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  <w:r w:rsidR="0005461A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91508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91508C" w:rsidRPr="0091508C" w:rsidRDefault="0091508C" w:rsidP="0091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36"/>
        <w:gridCol w:w="346"/>
        <w:gridCol w:w="6186"/>
      </w:tblGrid>
      <w:tr w:rsidR="0091508C" w:rsidRPr="0091508C" w:rsidTr="0091508C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91508C" w:rsidRPr="0091508C" w:rsidRDefault="0091508C" w:rsidP="0091508C">
            <w:pPr>
              <w:pStyle w:val="ae"/>
              <w:rPr>
                <w:rFonts w:ascii="Times New Roman" w:hAnsi="Times New Roman" w:cs="Times New Roman"/>
              </w:rPr>
            </w:pPr>
            <w:r w:rsidRPr="0091508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  <w:p w:rsidR="0091508C" w:rsidRPr="0091508C" w:rsidRDefault="0091508C" w:rsidP="0091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8C" w:rsidRPr="0091508C" w:rsidRDefault="0091508C" w:rsidP="0091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8C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508C" w:rsidRPr="0091508C" w:rsidRDefault="0091508C" w:rsidP="0091508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91508C" w:rsidRPr="0091508C" w:rsidRDefault="0091508C" w:rsidP="0005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8C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национальностей, физической культуры и спорта администрации Вурнарского района Чувашской Республики</w:t>
            </w:r>
          </w:p>
          <w:p w:rsidR="0091508C" w:rsidRPr="0091508C" w:rsidRDefault="0091508C" w:rsidP="0091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8C">
              <w:rPr>
                <w:rFonts w:ascii="Times New Roman" w:hAnsi="Times New Roman" w:cs="Times New Roman"/>
                <w:sz w:val="24"/>
                <w:szCs w:val="24"/>
              </w:rPr>
              <w:t>25 марта 2020 года</w:t>
            </w:r>
          </w:p>
        </w:tc>
      </w:tr>
      <w:tr w:rsidR="0091508C" w:rsidRPr="0091508C" w:rsidTr="0091508C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91508C" w:rsidRPr="0091508C" w:rsidRDefault="0091508C" w:rsidP="0091508C">
            <w:pPr>
              <w:pStyle w:val="ae"/>
              <w:rPr>
                <w:rFonts w:ascii="Times New Roman" w:hAnsi="Times New Roman" w:cs="Times New Roman"/>
              </w:rPr>
            </w:pPr>
          </w:p>
          <w:p w:rsidR="0091508C" w:rsidRPr="0091508C" w:rsidRDefault="0091508C" w:rsidP="0091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8C"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508C" w:rsidRPr="0091508C" w:rsidRDefault="0091508C" w:rsidP="0091508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91508C" w:rsidRPr="0091508C" w:rsidRDefault="0091508C" w:rsidP="0091508C">
            <w:pPr>
              <w:pStyle w:val="ae"/>
              <w:rPr>
                <w:rFonts w:ascii="Times New Roman" w:hAnsi="Times New Roman" w:cs="Times New Roman"/>
              </w:rPr>
            </w:pPr>
          </w:p>
          <w:p w:rsidR="0091508C" w:rsidRPr="0091508C" w:rsidRDefault="0091508C" w:rsidP="00B3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8C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по делам национальностей, физической культуры и спорта администрации Вурнарского района Чувашской Республики</w:t>
            </w:r>
          </w:p>
          <w:p w:rsidR="0091508C" w:rsidRPr="0091508C" w:rsidRDefault="0091508C" w:rsidP="0091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8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Ирина Олеговна, </w:t>
            </w:r>
            <w:hyperlink r:id="rId8" w:history="1">
              <w:r w:rsidRPr="0091508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vur_culture@cap.ru</w:t>
              </w:r>
            </w:hyperlink>
            <w:r w:rsidRPr="0091508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91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(83537) 2-53-87</w:t>
            </w:r>
          </w:p>
        </w:tc>
      </w:tr>
    </w:tbl>
    <w:p w:rsidR="0091508C" w:rsidRP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P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P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P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P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8C" w:rsidRDefault="0091508C" w:rsidP="00FB0362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89E" w:rsidRDefault="00B31C6F" w:rsidP="00CD789E">
      <w:pPr>
        <w:pStyle w:val="1"/>
        <w:spacing w:before="0" w:line="240" w:lineRule="auto"/>
        <w:ind w:left="2268" w:hanging="226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CD789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</w:p>
    <w:p w:rsidR="00EB598F" w:rsidRPr="00EB598F" w:rsidRDefault="00EB598F" w:rsidP="00EB598F"/>
    <w:p w:rsidR="00CD789E" w:rsidRPr="00CD789E" w:rsidRDefault="00CD789E" w:rsidP="00CD789E"/>
    <w:p w:rsidR="00CD789E" w:rsidRDefault="00CD789E" w:rsidP="00B31C6F">
      <w:pPr>
        <w:pStyle w:val="1"/>
        <w:spacing w:before="0" w:line="240" w:lineRule="auto"/>
        <w:ind w:left="2268" w:hanging="2268"/>
        <w:rPr>
          <w:rFonts w:ascii="Times New Roman" w:hAnsi="Times New Roman" w:cs="Times New Roman"/>
          <w:color w:val="auto"/>
          <w:sz w:val="24"/>
          <w:szCs w:val="24"/>
        </w:rPr>
      </w:pPr>
    </w:p>
    <w:p w:rsidR="00B31C6F" w:rsidRDefault="00CD789E" w:rsidP="00B31C6F">
      <w:pPr>
        <w:pStyle w:val="1"/>
        <w:spacing w:before="0" w:line="240" w:lineRule="auto"/>
        <w:ind w:left="2268" w:hanging="226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  <w:r w:rsidR="00B31C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1C6F" w:rsidRPr="00B31C6F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="00B31C6F" w:rsidRPr="00B31C6F">
        <w:rPr>
          <w:rFonts w:ascii="Times New Roman" w:hAnsi="Times New Roman" w:cs="Times New Roman"/>
          <w:color w:val="auto"/>
          <w:sz w:val="24"/>
          <w:szCs w:val="24"/>
        </w:rPr>
        <w:br/>
      </w:r>
      <w:r w:rsidR="00B31C6F">
        <w:rPr>
          <w:rFonts w:ascii="Times New Roman" w:hAnsi="Times New Roman" w:cs="Times New Roman"/>
          <w:color w:val="auto"/>
          <w:sz w:val="24"/>
          <w:szCs w:val="24"/>
        </w:rPr>
        <w:t xml:space="preserve">          Муниципальной программы </w:t>
      </w:r>
    </w:p>
    <w:p w:rsidR="00B31C6F" w:rsidRPr="00B31C6F" w:rsidRDefault="00350846" w:rsidP="00B31C6F">
      <w:pPr>
        <w:pStyle w:val="1"/>
        <w:spacing w:before="0" w:line="240" w:lineRule="auto"/>
        <w:ind w:left="2552" w:hanging="226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31C6F" w:rsidRPr="00B31C6F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общественного здоровья</w:t>
      </w:r>
      <w:r w:rsidR="00EB59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C6F" w:rsidRPr="00B31C6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на 2020-2024 годы</w:t>
      </w:r>
      <w:r w:rsidR="00B31C6F" w:rsidRPr="00B3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31C6F" w:rsidRPr="00B31C6F">
        <w:rPr>
          <w:rFonts w:ascii="Times New Roman" w:hAnsi="Times New Roman" w:cs="Times New Roman"/>
          <w:color w:val="000000" w:themeColor="text1"/>
          <w:sz w:val="24"/>
          <w:szCs w:val="24"/>
        </w:rPr>
        <w:t>Вурнарском</w:t>
      </w:r>
      <w:proofErr w:type="spellEnd"/>
      <w:r w:rsidR="00B31C6F" w:rsidRPr="00B3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</w:t>
      </w:r>
      <w:r w:rsidR="00B3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C6F" w:rsidRPr="00B31C6F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EB59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1508C" w:rsidRPr="00B31C6F" w:rsidRDefault="0091508C" w:rsidP="00B3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6"/>
        <w:gridCol w:w="6520"/>
        <w:gridCol w:w="142"/>
        <w:gridCol w:w="203"/>
        <w:gridCol w:w="506"/>
      </w:tblGrid>
      <w:tr w:rsidR="009427A2" w:rsidRPr="00B21411" w:rsidTr="00B31C6F">
        <w:trPr>
          <w:gridAfter w:val="1"/>
          <w:wAfter w:w="50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1C6F" w:rsidRDefault="009427A2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3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A2" w:rsidRPr="00B21411" w:rsidRDefault="00B31C6F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п</w:t>
            </w:r>
            <w:r w:rsidR="009427A2" w:rsidRPr="00B214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9427A2" w:rsidRPr="00B21411" w:rsidRDefault="009427A2" w:rsidP="00523D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5" w:type="dxa"/>
            <w:gridSpan w:val="3"/>
          </w:tcPr>
          <w:p w:rsidR="009427A2" w:rsidRPr="00B21411" w:rsidRDefault="00E175C6" w:rsidP="00915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F3B3D"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по делам национальностей, физической культуры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F3B3D" w:rsidRPr="00B21411">
              <w:rPr>
                <w:rFonts w:ascii="Times New Roman" w:hAnsi="Times New Roman" w:cs="Times New Roman"/>
                <w:sz w:val="24"/>
                <w:szCs w:val="24"/>
              </w:rPr>
              <w:t>спорта администрации Вурнарского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района  Чувашской Республики</w:t>
            </w:r>
          </w:p>
        </w:tc>
      </w:tr>
      <w:tr w:rsidR="009427A2" w:rsidRPr="00B21411" w:rsidTr="00900A67">
        <w:trPr>
          <w:gridAfter w:val="3"/>
          <w:wAfter w:w="85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1C6F" w:rsidRDefault="00B31C6F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9427A2" w:rsidRPr="00B21411" w:rsidRDefault="00B31C6F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9427A2" w:rsidRPr="00B214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9427A2" w:rsidRPr="00B21411" w:rsidRDefault="009427A2" w:rsidP="00523D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93C87" w:rsidRDefault="00993C87" w:rsidP="00993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района;</w:t>
            </w:r>
          </w:p>
          <w:p w:rsidR="00867348" w:rsidRDefault="00867348" w:rsidP="00993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Вурнарского района Чувашской Республики;</w:t>
            </w:r>
          </w:p>
          <w:p w:rsidR="00881A1B" w:rsidRPr="00B21411" w:rsidRDefault="00881A1B" w:rsidP="0088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образования и молодежной политики администрации Вурнарского района; </w:t>
            </w:r>
          </w:p>
          <w:p w:rsidR="0051753A" w:rsidRPr="00B21411" w:rsidRDefault="0051753A" w:rsidP="00881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имущественных отн</w:t>
            </w:r>
            <w:r w:rsidR="00881A1B"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ошений администрации Вурнарского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51753A" w:rsidRPr="00B21411" w:rsidRDefault="0051753A" w:rsidP="0088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>Сектор информа</w:t>
            </w:r>
            <w:r w:rsidR="00881A1B"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тизации администрации Вурнарского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>района;</w:t>
            </w:r>
          </w:p>
          <w:p w:rsidR="009427A2" w:rsidRPr="00993C87" w:rsidRDefault="009427A2" w:rsidP="008673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7A2" w:rsidRPr="00B21411" w:rsidTr="00900A67">
        <w:trPr>
          <w:gridAfter w:val="3"/>
          <w:wAfter w:w="85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1C6F" w:rsidRDefault="00B31C6F" w:rsidP="00993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B31C6F" w:rsidRDefault="00B31C6F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427A2" w:rsidRPr="00B21411" w:rsidRDefault="00B31C6F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7A2" w:rsidRPr="00B214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9427A2" w:rsidRPr="00B21411" w:rsidRDefault="009427A2" w:rsidP="00523D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50C13" w:rsidRPr="00B21411" w:rsidRDefault="00950C13" w:rsidP="0095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Вурнарского  района (по согласованию);</w:t>
            </w:r>
          </w:p>
          <w:p w:rsidR="00993C87" w:rsidRPr="00B21411" w:rsidRDefault="00993C87" w:rsidP="0099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>БУ  Чувашской Республики «Вурнарский центр социального обслуживания населения» Минтруда Чувашии (по согласованию);</w:t>
            </w:r>
          </w:p>
          <w:p w:rsidR="00993C87" w:rsidRDefault="00FE636C" w:rsidP="00993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социальной защиты населения</w:t>
            </w:r>
            <w:r w:rsidR="00993C87"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Вурнарского района КУ «Центр предоставления мер социальной поддержки» Минтруда Чувашии  (по согласованию);</w:t>
            </w:r>
          </w:p>
          <w:p w:rsidR="00993C87" w:rsidRPr="00B21411" w:rsidRDefault="00993C87" w:rsidP="0099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 ЧР «Вурнарская  ЦРБ»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Чувашии (по согласованию); </w:t>
            </w:r>
          </w:p>
          <w:p w:rsidR="00644326" w:rsidRPr="00B21411" w:rsidRDefault="00644326" w:rsidP="00644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МО МВД РФ «Вурнарский» (по согласованию);</w:t>
            </w:r>
          </w:p>
          <w:p w:rsidR="00644326" w:rsidRPr="00B21411" w:rsidRDefault="00644326" w:rsidP="00644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Вурнарского района;</w:t>
            </w:r>
          </w:p>
          <w:p w:rsidR="00644326" w:rsidRPr="00B21411" w:rsidRDefault="00644326" w:rsidP="00644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Вурнарского района;</w:t>
            </w:r>
          </w:p>
          <w:p w:rsidR="00644326" w:rsidRPr="00B21411" w:rsidRDefault="00644326" w:rsidP="00644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</w:t>
            </w:r>
            <w:r w:rsidR="00B275F4" w:rsidRPr="00B21411">
              <w:rPr>
                <w:rFonts w:ascii="Times New Roman" w:hAnsi="Times New Roman" w:cs="Times New Roman"/>
                <w:sz w:val="24"/>
                <w:szCs w:val="24"/>
              </w:rPr>
              <w:t>ательные организации Вурнарского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B275F4" w:rsidRPr="00B21411" w:rsidRDefault="00B275F4" w:rsidP="00644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- ФСК «Рассвет» Вурнарского района;</w:t>
            </w:r>
          </w:p>
          <w:p w:rsidR="00D7081C" w:rsidRDefault="00B275F4" w:rsidP="006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763B9"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 «Редакция Вурнарская районная газета</w:t>
              </w:r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  <w:proofErr w:type="spellStart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Çĕнтерÿ</w:t>
              </w:r>
              <w:proofErr w:type="spellEnd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</w:t>
              </w:r>
              <w:proofErr w:type="gramStart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</w:t>
              </w:r>
              <w:proofErr w:type="gramEnd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ĕ</w:t>
              </w:r>
              <w:proofErr w:type="spellEnd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(«Путь Победы») </w:t>
              </w:r>
              <w:proofErr w:type="spellStart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Мининформполитики</w:t>
              </w:r>
              <w:proofErr w:type="spellEnd"/>
              <w:r w:rsidRPr="00F40D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Чувашии</w:t>
              </w:r>
            </w:hyperlink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3C8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644326"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605" w:rsidRPr="00B21411" w:rsidRDefault="00531605" w:rsidP="006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A2" w:rsidRPr="00B21411" w:rsidTr="00900A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1C6F" w:rsidRDefault="009427A2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427A2" w:rsidRPr="00B21411" w:rsidRDefault="00B31C6F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27A2"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7A2" w:rsidRPr="00B214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9427A2" w:rsidRPr="00B21411" w:rsidRDefault="009427A2" w:rsidP="00523D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gridSpan w:val="4"/>
          </w:tcPr>
          <w:p w:rsidR="009427A2" w:rsidRPr="00B21411" w:rsidRDefault="009427A2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</w:t>
            </w:r>
            <w:r w:rsidR="002C4333" w:rsidRPr="0047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- 2024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="0047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A2" w:rsidRPr="00B21411" w:rsidRDefault="009427A2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A2" w:rsidRPr="00B21411" w:rsidTr="00900A67">
        <w:trPr>
          <w:gridAfter w:val="2"/>
          <w:wAfter w:w="709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27A2" w:rsidRPr="00B21411" w:rsidRDefault="00B31C6F" w:rsidP="0052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427A2" w:rsidRPr="00B2141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9427A2" w:rsidRPr="00B21411" w:rsidRDefault="009427A2" w:rsidP="00523D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62" w:type="dxa"/>
            <w:gridSpan w:val="2"/>
          </w:tcPr>
          <w:p w:rsidR="008933B3" w:rsidRPr="00B21411" w:rsidRDefault="00900A67" w:rsidP="00523D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8933B3" w:rsidRPr="00B2141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обеспечение к 2024 году увеличения доли граждан, ведущих здоровый образ жизни, благодаря формированию окружающей </w:t>
            </w:r>
            <w:r w:rsidR="008933B3" w:rsidRPr="00B2141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среды, способствующей ведению гр</w:t>
            </w:r>
            <w:r w:rsidR="00D36711" w:rsidRPr="00B2141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ажданами здорового образа жизни</w:t>
            </w:r>
            <w:r w:rsidR="008933B3" w:rsidRPr="00B2141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00A67" w:rsidRPr="00B21411" w:rsidRDefault="008933B3" w:rsidP="00523D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00A67"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здо</w:t>
            </w:r>
            <w:r w:rsidR="002C4333"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>ровья населения, качества жизни;</w:t>
            </w:r>
            <w:r w:rsidR="00900A67"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00A67" w:rsidRPr="00B21411" w:rsidRDefault="00900A67" w:rsidP="00523D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культуры и ответственного отношения к своему здоровью;</w:t>
            </w:r>
          </w:p>
          <w:p w:rsidR="009427A2" w:rsidRPr="00B21411" w:rsidRDefault="00900A67" w:rsidP="00523D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>- мотивированию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</w:t>
            </w:r>
            <w:r w:rsidR="00C23395" w:rsidRPr="00B2141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1709F8" w:rsidRPr="00B21411" w:rsidTr="00900A67">
        <w:trPr>
          <w:gridAfter w:val="2"/>
          <w:wAfter w:w="709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bookmarkStart w:id="0" w:name="sub_111"/>
            <w:r w:rsidRPr="00AC5F36">
              <w:rPr>
                <w:rFonts w:ascii="Times New Roman" w:hAnsi="Times New Roman" w:cs="Times New Roman"/>
              </w:rPr>
              <w:lastRenderedPageBreak/>
              <w:t xml:space="preserve">Целевые индикаторы </w:t>
            </w:r>
            <w:r>
              <w:rPr>
                <w:rFonts w:ascii="Times New Roman" w:hAnsi="Times New Roman" w:cs="Times New Roman"/>
              </w:rPr>
              <w:t>и</w:t>
            </w:r>
            <w:r w:rsidRPr="00AC5F36">
              <w:rPr>
                <w:rFonts w:ascii="Times New Roman" w:hAnsi="Times New Roman" w:cs="Times New Roman"/>
              </w:rPr>
              <w:t xml:space="preserve"> показатели Муниципальной программы</w:t>
            </w:r>
            <w:bookmarkEnd w:id="0"/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709F8" w:rsidRPr="00AC5F36" w:rsidRDefault="001709F8" w:rsidP="001709F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gridSpan w:val="2"/>
          </w:tcPr>
          <w:p w:rsidR="001709F8" w:rsidRPr="00441DD0" w:rsidRDefault="001709F8" w:rsidP="0021160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41DD0">
              <w:rPr>
                <w:rFonts w:ascii="Times New Roman" w:hAnsi="Times New Roman" w:cs="Times New Roman"/>
              </w:rPr>
              <w:t>достижение к 2024 году следующих целевых индикаторов и показателей:</w:t>
            </w:r>
          </w:p>
          <w:p w:rsidR="001709F8" w:rsidRPr="00441DD0" w:rsidRDefault="00441DD0" w:rsidP="0044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0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– 73 года;</w:t>
            </w:r>
          </w:p>
          <w:p w:rsidR="00441DD0" w:rsidRDefault="00441DD0" w:rsidP="0044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57C30">
              <w:rPr>
                <w:rFonts w:ascii="Times New Roman" w:hAnsi="Times New Roman" w:cs="Times New Roman"/>
                <w:sz w:val="24"/>
                <w:szCs w:val="24"/>
              </w:rPr>
              <w:t xml:space="preserve">тественная убыль населения  до </w:t>
            </w:r>
            <w:r w:rsidRPr="00441DD0">
              <w:rPr>
                <w:rFonts w:ascii="Times New Roman" w:hAnsi="Times New Roman" w:cs="Times New Roman"/>
                <w:sz w:val="24"/>
                <w:szCs w:val="24"/>
              </w:rPr>
              <w:t xml:space="preserve"> -0,099;</w:t>
            </w:r>
          </w:p>
          <w:p w:rsidR="00441DD0" w:rsidRDefault="00441DD0" w:rsidP="0044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r w:rsidR="00057C30">
              <w:rPr>
                <w:rFonts w:ascii="Times New Roman" w:hAnsi="Times New Roman" w:cs="Times New Roman"/>
                <w:sz w:val="24"/>
                <w:szCs w:val="24"/>
              </w:rPr>
              <w:t xml:space="preserve">мужчин в </w:t>
            </w:r>
            <w:proofErr w:type="gramStart"/>
            <w:r w:rsidR="00057C3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="00057C30">
              <w:rPr>
                <w:rFonts w:ascii="Times New Roman" w:hAnsi="Times New Roman" w:cs="Times New Roman"/>
                <w:sz w:val="24"/>
                <w:szCs w:val="24"/>
              </w:rPr>
              <w:t xml:space="preserve"> 16-59 лет </w:t>
            </w:r>
            <w:r w:rsidR="0021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30">
              <w:rPr>
                <w:rFonts w:ascii="Times New Roman" w:hAnsi="Times New Roman" w:cs="Times New Roman"/>
                <w:sz w:val="24"/>
                <w:szCs w:val="24"/>
              </w:rPr>
              <w:t xml:space="preserve">до 748,6 </w:t>
            </w:r>
            <w:r w:rsidR="002116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57C30">
              <w:rPr>
                <w:rFonts w:ascii="Times New Roman" w:hAnsi="Times New Roman" w:cs="Times New Roman"/>
                <w:sz w:val="24"/>
                <w:szCs w:val="24"/>
              </w:rPr>
              <w:t xml:space="preserve"> 100 тыс.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DD0" w:rsidRPr="00441DD0" w:rsidRDefault="00441DD0" w:rsidP="0005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женщин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16-54</w:t>
            </w:r>
            <w:r w:rsidR="00057C30">
              <w:rPr>
                <w:rFonts w:ascii="Times New Roman" w:hAnsi="Times New Roman" w:cs="Times New Roman"/>
                <w:sz w:val="24"/>
                <w:szCs w:val="24"/>
              </w:rPr>
              <w:t xml:space="preserve"> лет до 259,6</w:t>
            </w:r>
            <w:r w:rsidR="0021160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тыс. населения</w:t>
            </w:r>
            <w:r w:rsidR="0005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9F8" w:rsidRPr="00B21411" w:rsidTr="00900A67">
        <w:trPr>
          <w:gridAfter w:val="2"/>
          <w:wAfter w:w="709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bookmarkStart w:id="1" w:name="sub_112"/>
            <w:r w:rsidRPr="00AC5F36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gridSpan w:val="2"/>
          </w:tcPr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</w:t>
            </w:r>
            <w:r>
              <w:rPr>
                <w:rFonts w:ascii="Times New Roman" w:hAnsi="Times New Roman" w:cs="Times New Roman"/>
              </w:rPr>
              <w:t>мы в 2020 - 2024 </w:t>
            </w:r>
            <w:proofErr w:type="gramStart"/>
            <w:r>
              <w:rPr>
                <w:rFonts w:ascii="Times New Roman" w:hAnsi="Times New Roman" w:cs="Times New Roman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составляе</w:t>
            </w:r>
            <w:r w:rsidRPr="00AC5F36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C5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C5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C5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C5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AC5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>из них средства: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федерального бюджета - </w:t>
            </w:r>
            <w:r>
              <w:rPr>
                <w:rFonts w:ascii="Times New Roman" w:hAnsi="Times New Roman" w:cs="Times New Roman"/>
              </w:rPr>
              <w:t>0</w:t>
            </w:r>
            <w:r w:rsidRPr="00AC5F36">
              <w:rPr>
                <w:rFonts w:ascii="Times New Roman" w:hAnsi="Times New Roman" w:cs="Times New Roman"/>
              </w:rPr>
              <w:t> тыс. рублей (</w:t>
            </w:r>
            <w:r>
              <w:rPr>
                <w:rFonts w:ascii="Times New Roman" w:hAnsi="Times New Roman" w:cs="Times New Roman"/>
              </w:rPr>
              <w:t>0 процентов</w:t>
            </w:r>
            <w:r w:rsidRPr="00AC5F36">
              <w:rPr>
                <w:rFonts w:ascii="Times New Roman" w:hAnsi="Times New Roman" w:cs="Times New Roman"/>
              </w:rPr>
              <w:t>), в том числе: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2020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2021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2022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</w:rPr>
              <w:t>– 0 тыс. рублей (0 процентов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C5F36">
              <w:rPr>
                <w:rFonts w:ascii="Times New Roman" w:hAnsi="Times New Roman" w:cs="Times New Roman"/>
              </w:rPr>
              <w:t>)</w:t>
            </w:r>
            <w:proofErr w:type="gramEnd"/>
            <w:r w:rsidRPr="00AC5F36">
              <w:rPr>
                <w:rFonts w:ascii="Times New Roman" w:hAnsi="Times New Roman" w:cs="Times New Roman"/>
              </w:rPr>
              <w:t>, в том числе: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2020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2021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2022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2023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2024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1709F8" w:rsidRDefault="001709F8" w:rsidP="00170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F8">
              <w:rPr>
                <w:rFonts w:ascii="Times New Roman" w:hAnsi="Times New Roman" w:cs="Times New Roman"/>
                <w:sz w:val="24"/>
                <w:szCs w:val="24"/>
              </w:rPr>
              <w:t>бюджета Вурнарского района Чувашской Республики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(0 процентов</w:t>
            </w:r>
            <w:r w:rsidR="00441D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41DD0" w:rsidRPr="00AC5F36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2020 году 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2021 году 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2022 году 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C5F36">
              <w:rPr>
                <w:rFonts w:ascii="Times New Roman" w:hAnsi="Times New Roman" w:cs="Times New Roman"/>
              </w:rPr>
              <w:t>тыс. рублей;</w:t>
            </w:r>
          </w:p>
          <w:p w:rsidR="001709F8" w:rsidRPr="00441DD0" w:rsidRDefault="001709F8" w:rsidP="0044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0">
              <w:rPr>
                <w:rFonts w:ascii="Times New Roman" w:hAnsi="Times New Roman" w:cs="Times New Roman"/>
                <w:sz w:val="24"/>
                <w:szCs w:val="24"/>
              </w:rPr>
              <w:t>бюджета поселений  Вурнарског</w:t>
            </w:r>
            <w:r w:rsidR="00441DD0">
              <w:rPr>
                <w:rFonts w:ascii="Times New Roman" w:hAnsi="Times New Roman" w:cs="Times New Roman"/>
                <w:sz w:val="24"/>
                <w:szCs w:val="24"/>
              </w:rPr>
              <w:t xml:space="preserve">о района Чувашской Республики - 0 тыс. рублей (0 процентов), </w:t>
            </w:r>
            <w:r w:rsidR="00441DD0" w:rsidRPr="00AC5F36">
              <w:rPr>
                <w:rFonts w:ascii="Times New Roman" w:hAnsi="Times New Roman" w:cs="Times New Roman"/>
              </w:rPr>
              <w:t>в том числе: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2020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lastRenderedPageBreak/>
              <w:t xml:space="preserve">в 2021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2022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2023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2024 году - </w:t>
            </w:r>
            <w:r w:rsidR="00D22560">
              <w:rPr>
                <w:rFonts w:ascii="Times New Roman" w:hAnsi="Times New Roman" w:cs="Times New Roman"/>
              </w:rPr>
              <w:t>0</w:t>
            </w:r>
            <w:r w:rsidR="00D22560"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>вне</w:t>
            </w:r>
            <w:r>
              <w:rPr>
                <w:rFonts w:ascii="Times New Roman" w:hAnsi="Times New Roman" w:cs="Times New Roman"/>
              </w:rPr>
              <w:t>бюджетных источников - 0</w:t>
            </w:r>
            <w:r w:rsidRPr="00AC5F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тыс. рублей (0 процентов</w:t>
            </w:r>
            <w:r w:rsidRPr="00AC5F36">
              <w:rPr>
                <w:rFonts w:ascii="Times New Roman" w:hAnsi="Times New Roman" w:cs="Times New Roman"/>
              </w:rPr>
              <w:t>), в том числе: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- 0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- 0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- 0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- 0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AC5F36">
              <w:rPr>
                <w:rFonts w:ascii="Times New Roman" w:hAnsi="Times New Roman" w:cs="Times New Roman"/>
              </w:rPr>
              <w:t> тыс. рублей;</w:t>
            </w:r>
          </w:p>
          <w:p w:rsidR="001709F8" w:rsidRPr="00AC5F36" w:rsidRDefault="001709F8" w:rsidP="001709F8">
            <w:pPr>
              <w:pStyle w:val="ae"/>
              <w:rPr>
                <w:rFonts w:ascii="Times New Roman" w:hAnsi="Times New Roman" w:cs="Times New Roman"/>
              </w:rPr>
            </w:pPr>
            <w:r w:rsidRPr="00AC5F36">
              <w:rPr>
                <w:rFonts w:ascii="Times New Roman" w:hAnsi="Times New Roman" w:cs="Times New Roman"/>
              </w:rPr>
              <w:t>Объемы финансирования Муниципальной программы подлежат ежегодному уточнению исходя из возможностей муниципального бюджета Вурнарского района Чувашской Республики на очередной финансовый год и плановый период</w:t>
            </w:r>
          </w:p>
        </w:tc>
      </w:tr>
      <w:tr w:rsidR="001709F8" w:rsidRPr="00B21411" w:rsidTr="00900A67">
        <w:trPr>
          <w:gridAfter w:val="2"/>
          <w:wAfter w:w="709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09F8" w:rsidRDefault="001709F8" w:rsidP="001709F8">
            <w:pPr>
              <w:pStyle w:val="ae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1709F8" w:rsidRDefault="001709F8" w:rsidP="001709F8">
            <w:pPr>
              <w:pStyle w:val="ad"/>
              <w:jc w:val="center"/>
            </w:pPr>
            <w:r>
              <w:t>-</w:t>
            </w:r>
          </w:p>
        </w:tc>
        <w:tc>
          <w:tcPr>
            <w:tcW w:w="6662" w:type="dxa"/>
            <w:gridSpan w:val="2"/>
          </w:tcPr>
          <w:p w:rsidR="001709F8" w:rsidRDefault="001709F8" w:rsidP="001709F8">
            <w:pPr>
              <w:pStyle w:val="ae"/>
            </w:pPr>
            <w:r>
              <w:t>реализация Муниципальной программы позволит обеспечить:</w:t>
            </w:r>
          </w:p>
          <w:p w:rsidR="00030421" w:rsidRPr="00B21411" w:rsidRDefault="00030421" w:rsidP="00030421">
            <w:pPr>
              <w:pStyle w:val="TableParagraph"/>
              <w:jc w:val="both"/>
              <w:rPr>
                <w:rFonts w:ascii="Times New Roman" w:eastAsia="Calibri" w:hAnsi="Times New Roman" w:cs="Times New Roman"/>
                <w:spacing w:val="26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величение</w:t>
            </w:r>
            <w:r w:rsidRPr="00B21411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Pr="00B21411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активной</w:t>
            </w:r>
            <w:r w:rsidRPr="00B214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жизни</w:t>
            </w:r>
            <w:r w:rsidRPr="00B2141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B21411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</w:t>
            </w:r>
            <w:r w:rsidRPr="00B214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счет</w:t>
            </w:r>
            <w:r w:rsidRPr="00B21411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формирования здорового</w:t>
            </w:r>
            <w:r w:rsidRPr="00B2141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образа</w:t>
            </w:r>
            <w:r w:rsidRPr="00B2141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B2141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B2141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B21411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неинфекционных 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заболеваний;</w:t>
            </w:r>
            <w:r w:rsidRPr="00B21411">
              <w:rPr>
                <w:rFonts w:ascii="Times New Roman" w:eastAsia="Calibri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030421" w:rsidRPr="00D02754" w:rsidRDefault="00030421" w:rsidP="00030421">
            <w:pPr>
              <w:pStyle w:val="ConsPlusNonformat"/>
              <w:widowControl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B214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нижение смертности мужчин трудоспособного возраста до </w:t>
            </w:r>
            <w:r w:rsidRPr="00D0275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748,6 на 100 тыс.;</w:t>
            </w:r>
          </w:p>
          <w:p w:rsidR="00030421" w:rsidRPr="00B21411" w:rsidRDefault="00030421" w:rsidP="00030421">
            <w:pPr>
              <w:pStyle w:val="ConsPlusNonformat"/>
              <w:widowControl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D0275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нижение смертности женщин трудоспособного возраста до 259,5</w:t>
            </w:r>
            <w:r w:rsidRPr="00B214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на 100 тыс.</w:t>
            </w:r>
          </w:p>
          <w:p w:rsidR="001709F8" w:rsidRDefault="001709F8" w:rsidP="001709F8">
            <w:pPr>
              <w:pStyle w:val="ae"/>
            </w:pPr>
          </w:p>
        </w:tc>
      </w:tr>
    </w:tbl>
    <w:p w:rsidR="001B022F" w:rsidRPr="00B21411" w:rsidRDefault="001B022F" w:rsidP="00523D6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3698" w:rsidRPr="00B21411" w:rsidRDefault="00E824CF" w:rsidP="008708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04" w:rsidRDefault="00057C30" w:rsidP="00E84504">
      <w:pPr>
        <w:pStyle w:val="1"/>
        <w:spacing w:before="0" w:line="240" w:lineRule="auto"/>
        <w:ind w:left="1418" w:hanging="170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E84504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color w:val="auto"/>
          <w:sz w:val="24"/>
          <w:szCs w:val="24"/>
        </w:rPr>
        <w:t>Раздел I. Приоритеты государственной</w:t>
      </w:r>
      <w:r w:rsidR="00E84504">
        <w:rPr>
          <w:rFonts w:ascii="Times New Roman" w:hAnsi="Times New Roman" w:cs="Times New Roman"/>
          <w:color w:val="auto"/>
          <w:sz w:val="24"/>
          <w:szCs w:val="24"/>
        </w:rPr>
        <w:t xml:space="preserve"> политики в сфере реализации</w:t>
      </w:r>
    </w:p>
    <w:p w:rsidR="00E84504" w:rsidRPr="00E84504" w:rsidRDefault="00E84504" w:rsidP="00E84504">
      <w:pPr>
        <w:pStyle w:val="1"/>
        <w:spacing w:before="0" w:line="240" w:lineRule="auto"/>
        <w:ind w:left="2268" w:hanging="170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057C30" w:rsidRPr="00057C30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программы, цели, задачи, описание сроков и этапов </w:t>
      </w:r>
      <w:r w:rsidR="00057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7C30" w:rsidRPr="00057C30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</w:t>
      </w:r>
      <w:r w:rsidR="00057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7C30" w:rsidRPr="00057C30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</w:p>
    <w:p w:rsidR="00E84504" w:rsidRPr="00B21411" w:rsidRDefault="00E84504" w:rsidP="00E845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11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B21411">
        <w:rPr>
          <w:rFonts w:ascii="Times New Roman" w:eastAsia="Calibri" w:hAnsi="Times New Roman" w:cs="Times New Roman"/>
          <w:sz w:val="24"/>
          <w:szCs w:val="24"/>
        </w:rPr>
        <w:t>Укрепление общественного здоровья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21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2020 - 2024 годы</w:t>
      </w:r>
      <w:r w:rsidRPr="00B214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1411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Pr="00B21411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 (далее – </w:t>
      </w: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21411">
        <w:rPr>
          <w:rFonts w:ascii="Times New Roman" w:hAnsi="Times New Roman" w:cs="Times New Roman"/>
          <w:sz w:val="24"/>
          <w:szCs w:val="24"/>
        </w:rPr>
        <w:t xml:space="preserve">рограмма) разработана во исполнение </w:t>
      </w:r>
      <w:r w:rsidRPr="00B21411">
        <w:rPr>
          <w:rFonts w:ascii="Times New Roman" w:hAnsi="Times New Roman" w:cs="Times New Roman"/>
          <w:bCs/>
          <w:sz w:val="24"/>
          <w:szCs w:val="24"/>
        </w:rPr>
        <w:t xml:space="preserve">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</w:t>
      </w:r>
      <w:r w:rsidRPr="00B2141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0" w:history="1">
        <w:proofErr w:type="gramStart"/>
        <w:r w:rsidRPr="00B21411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B21411">
        <w:rPr>
          <w:rFonts w:ascii="Times New Roman" w:hAnsi="Times New Roman" w:cs="Times New Roman"/>
          <w:sz w:val="24"/>
          <w:szCs w:val="24"/>
        </w:rPr>
        <w:t xml:space="preserve">а от 21 ноября </w:t>
      </w:r>
      <w:smartTag w:uri="urn:schemas-microsoft-com:office:smarttags" w:element="metricconverter">
        <w:smartTagPr>
          <w:attr w:name="ProductID" w:val="2011 г"/>
        </w:smartTagPr>
        <w:r w:rsidRPr="00B2141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21411">
        <w:rPr>
          <w:rFonts w:ascii="Times New Roman" w:hAnsi="Times New Roman" w:cs="Times New Roman"/>
          <w:sz w:val="24"/>
          <w:szCs w:val="24"/>
        </w:rPr>
        <w:t>. № 323-ФЗ «Об основах охраны здоровья граждан в Российской Федерации»; Указа Президента Российской Федерации от 07.05.2018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21411">
        <w:rPr>
          <w:rFonts w:ascii="Times New Roman" w:hAnsi="Times New Roman" w:cs="Times New Roman"/>
          <w:sz w:val="24"/>
          <w:szCs w:val="24"/>
        </w:rPr>
        <w:t xml:space="preserve"> №204 «О национальных целях и стратегических задачах развития Российской Федерации на период до 2024 года»;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года; </w:t>
      </w:r>
      <w:proofErr w:type="gramStart"/>
      <w:r w:rsidRPr="00B21411">
        <w:rPr>
          <w:rFonts w:ascii="Times New Roman" w:hAnsi="Times New Roman" w:cs="Times New Roman"/>
          <w:sz w:val="24"/>
          <w:szCs w:val="24"/>
        </w:rPr>
        <w:t>Федерального закона от 23.02.2013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21411">
        <w:rPr>
          <w:rFonts w:ascii="Times New Roman" w:hAnsi="Times New Roman" w:cs="Times New Roman"/>
          <w:sz w:val="24"/>
          <w:szCs w:val="24"/>
        </w:rPr>
        <w:t xml:space="preserve"> №15 «Об охране здоровья граждан от воздействия окружающего табачного дыма и последствий потребления табака»; Концепции осуществления государственной политики противодействия потреблению табака и иной </w:t>
      </w:r>
      <w:proofErr w:type="spellStart"/>
      <w:r w:rsidRPr="00B21411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B21411">
        <w:rPr>
          <w:rFonts w:ascii="Times New Roman" w:hAnsi="Times New Roman" w:cs="Times New Roman"/>
          <w:sz w:val="24"/>
          <w:szCs w:val="24"/>
        </w:rPr>
        <w:t xml:space="preserve"> продукции до 2035 года;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 xml:space="preserve"> Распоряжения</w:t>
      </w:r>
      <w:r w:rsidRPr="00B214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Правительства</w:t>
      </w:r>
      <w:r w:rsidRPr="00B21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B21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 w:rsidRPr="00B214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B21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 xml:space="preserve">25 октября </w:t>
      </w:r>
      <w:smartTag w:uri="urn:schemas-microsoft-com:office:smarttags" w:element="metricconverter">
        <w:smartTagPr>
          <w:attr w:name="ProductID" w:val="2010 г"/>
        </w:smartTagPr>
        <w:r w:rsidRPr="00B21411">
          <w:rPr>
            <w:rFonts w:ascii="Times New Roman" w:hAnsi="Times New Roman" w:cs="Times New Roman"/>
            <w:spacing w:val="-1"/>
            <w:sz w:val="24"/>
            <w:szCs w:val="24"/>
          </w:rPr>
          <w:t>2010 г</w:t>
        </w:r>
      </w:smartTag>
      <w:r w:rsidRPr="00B2141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21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№</w:t>
      </w:r>
      <w:r w:rsidRPr="00B214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1873–</w:t>
      </w:r>
      <w:proofErr w:type="spellStart"/>
      <w:r w:rsidRPr="00B2141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214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«Об</w:t>
      </w:r>
      <w:r w:rsidRPr="00B21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основах</w:t>
      </w:r>
      <w:r w:rsidRPr="00B214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B21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политики</w:t>
      </w:r>
      <w:r w:rsidRPr="00B21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в</w:t>
      </w:r>
      <w:r w:rsidRPr="00B21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B21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здорового</w:t>
      </w:r>
      <w:r w:rsidRPr="00B214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питания</w:t>
      </w:r>
      <w:r w:rsidRPr="00B21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населения</w:t>
      </w:r>
      <w:r w:rsidRPr="00B21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B21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 w:rsidRPr="00B21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B21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 xml:space="preserve">период </w:t>
      </w:r>
      <w:r w:rsidRPr="00B21411">
        <w:rPr>
          <w:rFonts w:ascii="Times New Roman" w:hAnsi="Times New Roman" w:cs="Times New Roman"/>
          <w:sz w:val="24"/>
          <w:szCs w:val="24"/>
        </w:rPr>
        <w:t>до</w:t>
      </w:r>
      <w:r w:rsidRPr="00B214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2020</w:t>
      </w:r>
      <w:r w:rsidRPr="00B21411">
        <w:rPr>
          <w:rFonts w:ascii="Times New Roman" w:hAnsi="Times New Roman" w:cs="Times New Roman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года»;</w:t>
      </w:r>
      <w:proofErr w:type="gramEnd"/>
      <w:r w:rsidRPr="00B214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21411">
        <w:rPr>
          <w:rFonts w:ascii="Times New Roman" w:hAnsi="Times New Roman" w:cs="Times New Roman"/>
          <w:spacing w:val="-1"/>
          <w:sz w:val="24"/>
          <w:szCs w:val="24"/>
        </w:rPr>
        <w:t>Федерального закона от 04.12.2007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г.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 xml:space="preserve"> №329-ФЗ «О физической культуре и </w:t>
      </w:r>
      <w:r>
        <w:rPr>
          <w:rFonts w:ascii="Times New Roman" w:hAnsi="Times New Roman" w:cs="Times New Roman"/>
          <w:spacing w:val="-1"/>
          <w:sz w:val="24"/>
          <w:szCs w:val="24"/>
        </w:rPr>
        <w:t>спорте в Российской Федерации»;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color w:val="000000"/>
          <w:sz w:val="24"/>
          <w:szCs w:val="24"/>
        </w:rPr>
        <w:t xml:space="preserve">Указа Президента Чувашской Республики от 4 декабря </w:t>
      </w:r>
      <w:smartTag w:uri="urn:schemas-microsoft-com:office:smarttags" w:element="metricconverter">
        <w:smartTagPr>
          <w:attr w:name="ProductID" w:val="2002 г"/>
        </w:smartTagPr>
        <w:r w:rsidRPr="00B21411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B21411">
        <w:rPr>
          <w:rFonts w:ascii="Times New Roman" w:hAnsi="Times New Roman" w:cs="Times New Roman"/>
          <w:color w:val="000000"/>
          <w:sz w:val="24"/>
          <w:szCs w:val="24"/>
        </w:rPr>
        <w:t xml:space="preserve">. № 137 «О дополнительных мерах по усилению контроля за потреблением алкоголя, профилактике алкоголизма и пьянства»; </w:t>
      </w:r>
      <w:r w:rsidRPr="00B21411">
        <w:rPr>
          <w:rFonts w:ascii="Times New Roman" w:hAnsi="Times New Roman" w:cs="Times New Roman"/>
          <w:bCs/>
          <w:sz w:val="24"/>
          <w:szCs w:val="24"/>
        </w:rPr>
        <w:t>Указа Президента Чувашской Республики от 31 мая 2010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bCs/>
          <w:sz w:val="24"/>
          <w:szCs w:val="24"/>
        </w:rPr>
        <w:t>г. № 68 «О дополнительных мерах по профилактике курения табака в Чувашской Республике»;</w:t>
      </w:r>
      <w:proofErr w:type="gramEnd"/>
      <w:r w:rsidRPr="00B21411">
        <w:rPr>
          <w:rFonts w:ascii="Times New Roman" w:hAnsi="Times New Roman" w:cs="Times New Roman"/>
          <w:bCs/>
          <w:sz w:val="24"/>
          <w:szCs w:val="24"/>
        </w:rPr>
        <w:t xml:space="preserve"> Указа Главы Чувашской Республики от 31 июля 2014 г. №108 «О </w:t>
      </w:r>
      <w:r w:rsidRPr="00B214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дополнительных мерах по укреплению здоровья и повышению качества жизни населения Чувашской Республики»; Указа Главы Чувашской Республики от 20 марта 2014 г. №34 «О дне здоровья и спорта»; </w:t>
      </w:r>
      <w:proofErr w:type="gramStart"/>
      <w:r w:rsidRPr="00B21411">
        <w:rPr>
          <w:rFonts w:ascii="Times New Roman" w:hAnsi="Times New Roman" w:cs="Times New Roman"/>
          <w:bCs/>
          <w:sz w:val="24"/>
          <w:szCs w:val="24"/>
        </w:rPr>
        <w:t>Постановления Кабинета Министров Чувашской Республики от 13.04.2016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B21411">
        <w:rPr>
          <w:rFonts w:ascii="Times New Roman" w:hAnsi="Times New Roman" w:cs="Times New Roman"/>
          <w:bCs/>
          <w:sz w:val="24"/>
          <w:szCs w:val="24"/>
        </w:rPr>
        <w:t xml:space="preserve"> №108 «Об установлении дополнительных ограничений курения табака в отдельных общественных местах и в помещениях»; Закона Чувашской Республики от 21 декабря 2018 г. №97 «Об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 w:rsidRPr="00B21411">
        <w:rPr>
          <w:rFonts w:ascii="Times New Roman" w:hAnsi="Times New Roman" w:cs="Times New Roman"/>
          <w:bCs/>
          <w:sz w:val="24"/>
          <w:szCs w:val="24"/>
        </w:rPr>
        <w:t>безникотиновых</w:t>
      </w:r>
      <w:proofErr w:type="spellEnd"/>
      <w:r w:rsidRPr="00B21411">
        <w:rPr>
          <w:rFonts w:ascii="Times New Roman" w:hAnsi="Times New Roman" w:cs="Times New Roman"/>
          <w:bCs/>
          <w:sz w:val="24"/>
          <w:szCs w:val="24"/>
        </w:rPr>
        <w:t xml:space="preserve"> жидкостей для электронных систем доставки никотина на территории Чувашской Республики»;</w:t>
      </w:r>
      <w:proofErr w:type="gramEnd"/>
      <w:r w:rsidRPr="00B21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21411">
        <w:rPr>
          <w:rFonts w:ascii="Times New Roman" w:hAnsi="Times New Roman" w:cs="Times New Roman"/>
          <w:bCs/>
          <w:sz w:val="24"/>
          <w:szCs w:val="24"/>
        </w:rPr>
        <w:t>Распоряжения Кабинета Министров Чувашской Республики от 17.09.2019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B21411">
        <w:rPr>
          <w:rFonts w:ascii="Times New Roman" w:hAnsi="Times New Roman" w:cs="Times New Roman"/>
          <w:bCs/>
          <w:sz w:val="24"/>
          <w:szCs w:val="24"/>
        </w:rPr>
        <w:t xml:space="preserve"> №823-р «Об утверждении Плана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года»; Указа Главы Чувашской Республики от 2 декабря 2019 г №141 «О дополнительных мерах по укреплению здоровья и содействия физическому развитию детей»;</w:t>
      </w:r>
      <w:proofErr w:type="gramEnd"/>
      <w:r w:rsidRPr="00B21411">
        <w:rPr>
          <w:rFonts w:ascii="Times New Roman" w:hAnsi="Times New Roman" w:cs="Times New Roman"/>
          <w:bCs/>
          <w:sz w:val="24"/>
          <w:szCs w:val="24"/>
        </w:rPr>
        <w:t xml:space="preserve"> Указа Главы Чувашской Республики от 27 ноября 2019 №139 «О дополнительных мерах по повышению комфортной среды проживания в муниципальных образованиях Чувашской Республики».</w:t>
      </w:r>
    </w:p>
    <w:p w:rsidR="00E84504" w:rsidRPr="00B21411" w:rsidRDefault="00E84504" w:rsidP="00E84504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B21411">
        <w:t xml:space="preserve">Разработка </w:t>
      </w:r>
      <w:r>
        <w:t>Муниципальной п</w:t>
      </w:r>
      <w:r w:rsidRPr="00B21411">
        <w:t>рограммы обусловлена необходимостью принятия мер по реализации государственной политики по борьбе с неинфекционными заболеваниями, комплексных мер профилактической направленности, включая меры направленные на формирование здорового образа жизни, обеспечения условий для ведения здорового образа жизни, а также снижения негативного влияния факторов риска на здоровье человека, таких как низкая двигательная активность, курение, злоупотребление алкоголем, нерациональное питание.</w:t>
      </w:r>
      <w:proofErr w:type="gramEnd"/>
      <w:r w:rsidRPr="00B21411">
        <w:t xml:space="preserve"> Доказано, что их своевременная профилактика может увеличить среднюю продолжите</w:t>
      </w:r>
      <w:r>
        <w:t>льность жизни населения (более</w:t>
      </w:r>
      <w:r w:rsidRPr="00B21411">
        <w:t xml:space="preserve"> чем на 50%) и значительно снизить смертность населения от управляемых причин смерти. </w:t>
      </w:r>
    </w:p>
    <w:p w:rsidR="00E84504" w:rsidRPr="00B21411" w:rsidRDefault="00E84504" w:rsidP="00E84504">
      <w:pPr>
        <w:pStyle w:val="ConsPlusNonformat"/>
        <w:widowControl/>
        <w:ind w:firstLine="66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141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целевых показателей необходимо решение задачи по формированию системы мотивации граждан к здоровому образу жизни, включая здоровое питание и отказ от вредных привычек, где важна роль каждого министерства и ведомства, муниципального образования. Комплексные профилактические меры позволят увеличить ожидаемую продолжительность жизни, снизить показатели смертности от основных хронических неинфекционных заболеваний.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Ключевую</w:t>
      </w:r>
      <w:r w:rsidRPr="00B2141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B214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в</w:t>
      </w:r>
      <w:r w:rsidRPr="00B214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Pr="00B21411">
        <w:rPr>
          <w:rFonts w:ascii="Times New Roman" w:hAnsi="Times New Roman" w:cs="Times New Roman"/>
          <w:spacing w:val="-1"/>
          <w:sz w:val="24"/>
          <w:szCs w:val="24"/>
        </w:rPr>
        <w:t>решении</w:t>
      </w:r>
      <w:proofErr w:type="gramEnd"/>
      <w:r w:rsidRPr="00B214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поставленных</w:t>
      </w:r>
      <w:r w:rsidRPr="00B214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B214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играет</w:t>
      </w:r>
      <w:r w:rsidRPr="00B214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B21411">
        <w:rPr>
          <w:rFonts w:ascii="Times New Roman" w:hAnsi="Times New Roman" w:cs="Times New Roman"/>
          <w:spacing w:val="48"/>
          <w:sz w:val="24"/>
          <w:szCs w:val="24"/>
        </w:rPr>
        <w:t xml:space="preserve"> и </w:t>
      </w:r>
      <w:r w:rsidRPr="00B21411">
        <w:rPr>
          <w:rFonts w:ascii="Times New Roman" w:hAnsi="Times New Roman" w:cs="Times New Roman"/>
          <w:sz w:val="24"/>
          <w:szCs w:val="24"/>
        </w:rPr>
        <w:t>формирование институтов</w:t>
      </w:r>
      <w:r w:rsidRPr="00B214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общественного здоровья,</w:t>
      </w:r>
      <w:r w:rsidRPr="00B21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 w:rsidRPr="00B2141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здорового</w:t>
      </w:r>
      <w:r w:rsidRPr="00B21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образа</w:t>
      </w:r>
      <w:r w:rsidRPr="00B2141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B2141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у</w:t>
      </w:r>
      <w:r w:rsidRPr="00B2141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населения Чувашской Республики</w:t>
      </w:r>
      <w:r w:rsidRPr="00B214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z w:val="24"/>
          <w:szCs w:val="24"/>
        </w:rPr>
        <w:t>с</w:t>
      </w:r>
      <w:r w:rsidRPr="00B214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B21411">
        <w:rPr>
          <w:rFonts w:ascii="Times New Roman" w:hAnsi="Times New Roman" w:cs="Times New Roman"/>
          <w:sz w:val="24"/>
          <w:szCs w:val="24"/>
        </w:rPr>
        <w:t xml:space="preserve"> </w:t>
      </w:r>
      <w:r w:rsidRPr="00B21411">
        <w:rPr>
          <w:rFonts w:ascii="Times New Roman" w:hAnsi="Times New Roman" w:cs="Times New Roman"/>
          <w:spacing w:val="-1"/>
          <w:sz w:val="24"/>
          <w:szCs w:val="24"/>
        </w:rPr>
        <w:t xml:space="preserve">межведомственного подхода. </w:t>
      </w:r>
    </w:p>
    <w:p w:rsidR="00057C30" w:rsidRPr="00E84504" w:rsidRDefault="00E84504" w:rsidP="00E84504">
      <w:pPr>
        <w:pStyle w:val="a3"/>
        <w:spacing w:after="0" w:line="240" w:lineRule="auto"/>
        <w:ind w:left="0"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11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наиболее распространенными причинами смертности, заболеваемости и утраты трудоспособности в России являются неинфекционные заболевания, в структуре общей смертности населения они составляют более 70 процентов. Хронические неинфекционные заболевания – это ряд хронических заболеваний, включающих </w:t>
      </w:r>
      <w:proofErr w:type="spellStart"/>
      <w:proofErr w:type="gramStart"/>
      <w:r w:rsidRPr="00B21411">
        <w:rPr>
          <w:rFonts w:ascii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B21411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заболевания, онкологические заболевания, хронические </w:t>
      </w:r>
      <w:proofErr w:type="spellStart"/>
      <w:r w:rsidRPr="00B21411">
        <w:rPr>
          <w:rFonts w:ascii="Times New Roman" w:hAnsi="Times New Roman" w:cs="Times New Roman"/>
          <w:color w:val="000000"/>
          <w:sz w:val="24"/>
          <w:szCs w:val="24"/>
        </w:rPr>
        <w:t>обструктивные</w:t>
      </w:r>
      <w:proofErr w:type="spellEnd"/>
      <w:r w:rsidRPr="00B21411">
        <w:rPr>
          <w:rFonts w:ascii="Times New Roman" w:hAnsi="Times New Roman" w:cs="Times New Roman"/>
          <w:color w:val="000000"/>
          <w:sz w:val="24"/>
          <w:szCs w:val="24"/>
        </w:rPr>
        <w:t xml:space="preserve"> болезни легких, сахарный диабет </w:t>
      </w:r>
      <w:r w:rsidRPr="00B2141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21411">
        <w:rPr>
          <w:rFonts w:ascii="Times New Roman" w:hAnsi="Times New Roman" w:cs="Times New Roman"/>
          <w:color w:val="000000"/>
          <w:sz w:val="24"/>
          <w:szCs w:val="24"/>
        </w:rPr>
        <w:t xml:space="preserve">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 Пик заболеваемости приходится на трудоспособный возраст.</w:t>
      </w:r>
    </w:p>
    <w:p w:rsidR="00057C30" w:rsidRPr="00057C30" w:rsidRDefault="00057C30" w:rsidP="00E8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32"/>
      <w:r w:rsidRPr="00057C30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  <w:r w:rsidR="00E84504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 xml:space="preserve">и их значениях приведены в </w:t>
      </w:r>
      <w:hyperlink w:anchor="sub_1100" w:history="1">
        <w:r w:rsidRPr="00E84504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приложении № 1</w:t>
        </w:r>
      </w:hyperlink>
      <w:r w:rsidRPr="00057C30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bookmarkEnd w:id="2"/>
    <w:p w:rsidR="00057C30" w:rsidRPr="00057C30" w:rsidRDefault="00057C30" w:rsidP="00E8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057C30" w:rsidRPr="00057C30" w:rsidRDefault="00057C30" w:rsidP="00E845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характер, и предусматривает возможность их корректировки в случае потери информативности целевого индикатора 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 показателей.</w:t>
      </w:r>
      <w:proofErr w:type="gramEnd"/>
    </w:p>
    <w:p w:rsidR="00057C30" w:rsidRPr="00E84504" w:rsidRDefault="00E84504" w:rsidP="00E84504">
      <w:pPr>
        <w:pStyle w:val="1"/>
        <w:spacing w:before="0" w:line="240" w:lineRule="auto"/>
        <w:ind w:left="2552" w:hanging="255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</w:t>
      </w:r>
      <w:r w:rsidR="00057C30" w:rsidRPr="00E84504">
        <w:rPr>
          <w:rFonts w:ascii="Times New Roman" w:hAnsi="Times New Roman" w:cs="Times New Roman"/>
          <w:color w:val="auto"/>
          <w:sz w:val="24"/>
          <w:szCs w:val="24"/>
        </w:rPr>
        <w:t>Раздел II. Обобщенная характеристика основных мероприятий подпрограммы Муниципальной программы</w:t>
      </w:r>
    </w:p>
    <w:p w:rsidR="00057C30" w:rsidRPr="00057C30" w:rsidRDefault="00057C30" w:rsidP="00E8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  <w:proofErr w:type="gramEnd"/>
    </w:p>
    <w:p w:rsidR="00057C30" w:rsidRPr="00057C30" w:rsidRDefault="00057C30" w:rsidP="00523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E84504">
        <w:rPr>
          <w:rFonts w:ascii="Times New Roman" w:hAnsi="Times New Roman" w:cs="Times New Roman"/>
          <w:sz w:val="24"/>
          <w:szCs w:val="24"/>
        </w:rPr>
        <w:t xml:space="preserve">Плана мероприятий Муниципальной программы «Укрепление общественного здоровья» на 2020-2024 годы в </w:t>
      </w:r>
      <w:proofErr w:type="spellStart"/>
      <w:r w:rsidR="00E84504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E84504">
        <w:rPr>
          <w:rFonts w:ascii="Times New Roman" w:hAnsi="Times New Roman" w:cs="Times New Roman"/>
          <w:sz w:val="24"/>
          <w:szCs w:val="24"/>
        </w:rPr>
        <w:t xml:space="preserve"> районе Чув</w:t>
      </w:r>
      <w:r w:rsidR="00681A0B">
        <w:rPr>
          <w:rFonts w:ascii="Times New Roman" w:hAnsi="Times New Roman" w:cs="Times New Roman"/>
          <w:sz w:val="24"/>
          <w:szCs w:val="24"/>
        </w:rPr>
        <w:t>ашской Республики (Приложение №</w:t>
      </w:r>
      <w:r w:rsidR="000E6D54">
        <w:rPr>
          <w:rFonts w:ascii="Times New Roman" w:hAnsi="Times New Roman" w:cs="Times New Roman"/>
          <w:sz w:val="24"/>
          <w:szCs w:val="24"/>
        </w:rPr>
        <w:t xml:space="preserve"> 2</w:t>
      </w:r>
      <w:r w:rsidR="00E84504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Pr="00057C30">
        <w:rPr>
          <w:rFonts w:ascii="Times New Roman" w:hAnsi="Times New Roman" w:cs="Times New Roman"/>
          <w:sz w:val="24"/>
          <w:szCs w:val="24"/>
        </w:rPr>
        <w:t xml:space="preserve"> </w:t>
      </w:r>
      <w:r w:rsidR="00E84504">
        <w:rPr>
          <w:rFonts w:ascii="Times New Roman" w:hAnsi="Times New Roman" w:cs="Times New Roman"/>
          <w:sz w:val="24"/>
          <w:szCs w:val="24"/>
        </w:rPr>
        <w:t xml:space="preserve">«Укрепление общественного здоровья» на 2020-2024 годы» в </w:t>
      </w:r>
      <w:proofErr w:type="spellStart"/>
      <w:r w:rsidR="00E84504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="00E84504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057C30">
        <w:rPr>
          <w:rFonts w:ascii="Times New Roman" w:hAnsi="Times New Roman" w:cs="Times New Roman"/>
          <w:sz w:val="24"/>
          <w:szCs w:val="24"/>
        </w:rPr>
        <w:t>Чувашской Республики»).</w:t>
      </w:r>
    </w:p>
    <w:p w:rsidR="00057C30" w:rsidRPr="00E84504" w:rsidRDefault="00057D04" w:rsidP="00057D04">
      <w:pPr>
        <w:pStyle w:val="1"/>
        <w:spacing w:before="0" w:line="240" w:lineRule="auto"/>
        <w:ind w:left="1418" w:hanging="141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7C30" w:rsidRPr="00E84504">
        <w:rPr>
          <w:rFonts w:ascii="Times New Roman" w:hAnsi="Times New Roman" w:cs="Times New Roman"/>
          <w:color w:val="auto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057C30" w:rsidRPr="00057C30" w:rsidRDefault="00057C30" w:rsidP="00E8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Вурнарского района Чувашской Республики, бюджета администраций поселений Вурнарского района Чувашской Республики.</w:t>
      </w:r>
    </w:p>
    <w:p w:rsidR="00057C30" w:rsidRPr="00057C30" w:rsidRDefault="00057C30" w:rsidP="00E8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Общий объем финансировани</w:t>
      </w:r>
      <w:r w:rsidR="00E84504">
        <w:rPr>
          <w:rFonts w:ascii="Times New Roman" w:hAnsi="Times New Roman" w:cs="Times New Roman"/>
          <w:sz w:val="24"/>
          <w:szCs w:val="24"/>
        </w:rPr>
        <w:t>я Муниципальной программы в 2020</w:t>
      </w:r>
      <w:r w:rsidRPr="00057C30">
        <w:rPr>
          <w:rFonts w:ascii="Times New Roman" w:hAnsi="Times New Roman" w:cs="Times New Roman"/>
          <w:sz w:val="24"/>
          <w:szCs w:val="24"/>
        </w:rPr>
        <w:t> </w:t>
      </w:r>
      <w:r w:rsidR="00E84504">
        <w:rPr>
          <w:rFonts w:ascii="Times New Roman" w:hAnsi="Times New Roman" w:cs="Times New Roman"/>
          <w:sz w:val="24"/>
          <w:szCs w:val="24"/>
        </w:rPr>
        <w:t>- 2024</w:t>
      </w:r>
      <w:r w:rsidRPr="00057C3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4504">
        <w:rPr>
          <w:rFonts w:ascii="Times New Roman" w:hAnsi="Times New Roman" w:cs="Times New Roman"/>
          <w:sz w:val="24"/>
          <w:szCs w:val="24"/>
        </w:rPr>
        <w:t xml:space="preserve">0 </w:t>
      </w:r>
      <w:r w:rsidRPr="00057C30">
        <w:rPr>
          <w:rFonts w:ascii="Times New Roman" w:hAnsi="Times New Roman" w:cs="Times New Roman"/>
          <w:sz w:val="24"/>
          <w:szCs w:val="24"/>
        </w:rPr>
        <w:t>тыс. рублей, в том числе за счет средств:</w:t>
      </w:r>
    </w:p>
    <w:p w:rsidR="00681A0B" w:rsidRPr="00AC5F36" w:rsidRDefault="00057C30" w:rsidP="00681A0B">
      <w:pPr>
        <w:pStyle w:val="ae"/>
        <w:rPr>
          <w:rFonts w:ascii="Times New Roman" w:hAnsi="Times New Roman" w:cs="Times New Roman"/>
        </w:rPr>
      </w:pPr>
      <w:r w:rsidRPr="00057C30">
        <w:rPr>
          <w:rFonts w:ascii="Times New Roman" w:hAnsi="Times New Roman" w:cs="Times New Roman"/>
        </w:rPr>
        <w:t>- федерального бюджет</w:t>
      </w:r>
      <w:r w:rsidR="00681A0B">
        <w:rPr>
          <w:rFonts w:ascii="Times New Roman" w:hAnsi="Times New Roman" w:cs="Times New Roman"/>
        </w:rPr>
        <w:t xml:space="preserve">а - 0 тыс. рублей (0 процентов), </w:t>
      </w:r>
      <w:r w:rsidR="00681A0B" w:rsidRPr="00AC5F36">
        <w:rPr>
          <w:rFonts w:ascii="Times New Roman" w:hAnsi="Times New Roman" w:cs="Times New Roman"/>
        </w:rPr>
        <w:t>в том числе: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057C30" w:rsidRPr="00057C30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057C30" w:rsidP="00681A0B">
      <w:pPr>
        <w:pStyle w:val="ae"/>
        <w:rPr>
          <w:rFonts w:ascii="Times New Roman" w:hAnsi="Times New Roman" w:cs="Times New Roman"/>
        </w:rPr>
      </w:pPr>
      <w:r w:rsidRPr="00057C30">
        <w:rPr>
          <w:rFonts w:ascii="Times New Roman" w:hAnsi="Times New Roman" w:cs="Times New Roman"/>
        </w:rPr>
        <w:t xml:space="preserve">- республиканского бюджета Чувашской Республики </w:t>
      </w:r>
      <w:r w:rsidR="00681A0B">
        <w:rPr>
          <w:rFonts w:ascii="Times New Roman" w:hAnsi="Times New Roman" w:cs="Times New Roman"/>
        </w:rPr>
        <w:t>–</w:t>
      </w:r>
      <w:r w:rsidRPr="00057C30">
        <w:rPr>
          <w:rFonts w:ascii="Times New Roman" w:hAnsi="Times New Roman" w:cs="Times New Roman"/>
        </w:rPr>
        <w:t xml:space="preserve"> </w:t>
      </w:r>
      <w:r w:rsidR="00681A0B">
        <w:rPr>
          <w:rFonts w:ascii="Times New Roman" w:hAnsi="Times New Roman" w:cs="Times New Roman"/>
        </w:rPr>
        <w:t xml:space="preserve">0 </w:t>
      </w:r>
      <w:r w:rsidRPr="00057C30">
        <w:rPr>
          <w:rFonts w:ascii="Times New Roman" w:hAnsi="Times New Roman" w:cs="Times New Roman"/>
        </w:rPr>
        <w:t>тыс. рублей (</w:t>
      </w:r>
      <w:r w:rsidR="00681A0B">
        <w:rPr>
          <w:rFonts w:ascii="Times New Roman" w:hAnsi="Times New Roman" w:cs="Times New Roman"/>
        </w:rPr>
        <w:t>0 процентов),</w:t>
      </w:r>
      <w:r w:rsidR="00681A0B" w:rsidRPr="00681A0B">
        <w:rPr>
          <w:rFonts w:ascii="Times New Roman" w:hAnsi="Times New Roman" w:cs="Times New Roman"/>
        </w:rPr>
        <w:t xml:space="preserve"> </w:t>
      </w:r>
      <w:r w:rsidR="00681A0B" w:rsidRPr="00AC5F36">
        <w:rPr>
          <w:rFonts w:ascii="Times New Roman" w:hAnsi="Times New Roman" w:cs="Times New Roman"/>
        </w:rPr>
        <w:t>в том числе: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057C30" w:rsidRPr="00057C30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057C30" w:rsidP="00681A0B">
      <w:pPr>
        <w:pStyle w:val="ae"/>
        <w:rPr>
          <w:rFonts w:ascii="Times New Roman" w:hAnsi="Times New Roman" w:cs="Times New Roman"/>
        </w:rPr>
      </w:pPr>
      <w:r w:rsidRPr="00057C30">
        <w:rPr>
          <w:rFonts w:ascii="Times New Roman" w:hAnsi="Times New Roman" w:cs="Times New Roman"/>
        </w:rPr>
        <w:t>- бюджета Вурнарского района Чувашской Республики –</w:t>
      </w:r>
      <w:r w:rsidR="00681A0B">
        <w:rPr>
          <w:rFonts w:ascii="Times New Roman" w:hAnsi="Times New Roman" w:cs="Times New Roman"/>
        </w:rPr>
        <w:t xml:space="preserve">0 </w:t>
      </w:r>
      <w:r w:rsidRPr="00057C30">
        <w:rPr>
          <w:rFonts w:ascii="Times New Roman" w:hAnsi="Times New Roman" w:cs="Times New Roman"/>
        </w:rPr>
        <w:t>тыс. рублей (</w:t>
      </w:r>
      <w:r w:rsidR="00681A0B">
        <w:rPr>
          <w:rFonts w:ascii="Times New Roman" w:hAnsi="Times New Roman" w:cs="Times New Roman"/>
        </w:rPr>
        <w:t>0 процентов),</w:t>
      </w:r>
      <w:r w:rsidR="00681A0B" w:rsidRPr="00681A0B">
        <w:rPr>
          <w:rFonts w:ascii="Times New Roman" w:hAnsi="Times New Roman" w:cs="Times New Roman"/>
        </w:rPr>
        <w:t xml:space="preserve"> </w:t>
      </w:r>
      <w:r w:rsidR="00681A0B" w:rsidRPr="00AC5F36">
        <w:rPr>
          <w:rFonts w:ascii="Times New Roman" w:hAnsi="Times New Roman" w:cs="Times New Roman"/>
        </w:rPr>
        <w:t>в том числе: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057C30" w:rsidRPr="00057C30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057C30" w:rsidP="00681A0B">
      <w:pPr>
        <w:pStyle w:val="ae"/>
        <w:rPr>
          <w:rFonts w:ascii="Times New Roman" w:hAnsi="Times New Roman" w:cs="Times New Roman"/>
        </w:rPr>
      </w:pPr>
      <w:r w:rsidRPr="00057C30">
        <w:rPr>
          <w:rFonts w:ascii="Times New Roman" w:hAnsi="Times New Roman" w:cs="Times New Roman"/>
        </w:rPr>
        <w:t>- бюджета поселений  Вурнарского района Чувашской Республики –</w:t>
      </w:r>
      <w:r w:rsidR="00681A0B">
        <w:rPr>
          <w:rFonts w:ascii="Times New Roman" w:hAnsi="Times New Roman" w:cs="Times New Roman"/>
        </w:rPr>
        <w:t xml:space="preserve"> </w:t>
      </w:r>
      <w:r w:rsidRPr="00057C30">
        <w:rPr>
          <w:rFonts w:ascii="Times New Roman" w:hAnsi="Times New Roman" w:cs="Times New Roman"/>
        </w:rPr>
        <w:t xml:space="preserve">0 </w:t>
      </w:r>
      <w:r w:rsidR="00681A0B" w:rsidRPr="00057C30">
        <w:rPr>
          <w:rFonts w:ascii="Times New Roman" w:hAnsi="Times New Roman" w:cs="Times New Roman"/>
        </w:rPr>
        <w:t xml:space="preserve">тыс. рублей </w:t>
      </w:r>
      <w:r w:rsidR="00681A0B">
        <w:rPr>
          <w:rFonts w:ascii="Times New Roman" w:hAnsi="Times New Roman" w:cs="Times New Roman"/>
        </w:rPr>
        <w:t xml:space="preserve">(0 процентов), </w:t>
      </w:r>
      <w:r w:rsidR="00681A0B" w:rsidRPr="00AC5F36">
        <w:rPr>
          <w:rFonts w:ascii="Times New Roman" w:hAnsi="Times New Roman" w:cs="Times New Roman"/>
        </w:rPr>
        <w:t>в том числе: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057C30" w:rsidRPr="00057C30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057C30" w:rsidP="00681A0B">
      <w:pPr>
        <w:pStyle w:val="ae"/>
        <w:rPr>
          <w:rFonts w:ascii="Times New Roman" w:hAnsi="Times New Roman" w:cs="Times New Roman"/>
        </w:rPr>
      </w:pPr>
      <w:r w:rsidRPr="00057C30">
        <w:rPr>
          <w:rFonts w:ascii="Times New Roman" w:hAnsi="Times New Roman" w:cs="Times New Roman"/>
        </w:rPr>
        <w:t>- внебюджетных источнико</w:t>
      </w:r>
      <w:r w:rsidR="00681A0B">
        <w:rPr>
          <w:rFonts w:ascii="Times New Roman" w:hAnsi="Times New Roman" w:cs="Times New Roman"/>
        </w:rPr>
        <w:t xml:space="preserve">в - 0 тыс. рублей (0 процентов), </w:t>
      </w:r>
      <w:r w:rsidR="00681A0B" w:rsidRPr="00AC5F36">
        <w:rPr>
          <w:rFonts w:ascii="Times New Roman" w:hAnsi="Times New Roman" w:cs="Times New Roman"/>
        </w:rPr>
        <w:t>в том числе: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681A0B" w:rsidRPr="00AC5F36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057C30" w:rsidRDefault="00681A0B" w:rsidP="00681A0B">
      <w:pPr>
        <w:pStyle w:val="ae"/>
        <w:rPr>
          <w:rFonts w:ascii="Times New Roman" w:hAnsi="Times New Roman" w:cs="Times New Roman"/>
        </w:rPr>
      </w:pPr>
      <w:r w:rsidRPr="00AC5F36">
        <w:rPr>
          <w:rFonts w:ascii="Times New Roman" w:hAnsi="Times New Roman" w:cs="Times New Roman"/>
        </w:rPr>
        <w:lastRenderedPageBreak/>
        <w:t xml:space="preserve">в 2024 году </w:t>
      </w:r>
      <w:r>
        <w:rPr>
          <w:rFonts w:ascii="Times New Roman" w:hAnsi="Times New Roman" w:cs="Times New Roman"/>
        </w:rPr>
        <w:t>–</w:t>
      </w:r>
      <w:r w:rsidRPr="00AC5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</w:t>
      </w:r>
      <w:r w:rsidRPr="00AC5F36">
        <w:rPr>
          <w:rFonts w:ascii="Times New Roman" w:hAnsi="Times New Roman" w:cs="Times New Roman"/>
        </w:rPr>
        <w:t>тыс. рублей;</w:t>
      </w:r>
    </w:p>
    <w:p w:rsidR="00D86A67" w:rsidRPr="00D86A67" w:rsidRDefault="00D86A67" w:rsidP="00D86A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67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057C30" w:rsidRPr="00057C30" w:rsidRDefault="00057C30" w:rsidP="00D8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="00681A0B">
        <w:rPr>
          <w:rFonts w:ascii="Times New Roman" w:hAnsi="Times New Roman" w:cs="Times New Roman"/>
          <w:sz w:val="24"/>
          <w:szCs w:val="24"/>
        </w:rPr>
        <w:t>приложении №</w:t>
      </w:r>
      <w:r w:rsidR="000E6D54">
        <w:rPr>
          <w:rFonts w:ascii="Times New Roman" w:hAnsi="Times New Roman" w:cs="Times New Roman"/>
          <w:sz w:val="24"/>
          <w:szCs w:val="24"/>
        </w:rPr>
        <w:t xml:space="preserve"> 3</w:t>
      </w:r>
      <w:r w:rsidR="00681A0B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057C30" w:rsidRPr="00057C30" w:rsidRDefault="00057C30" w:rsidP="00057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30" w:rsidRPr="00B21411" w:rsidRDefault="009C4C30" w:rsidP="009C4C30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9C4C30" w:rsidRPr="00B21411" w:rsidSect="00CD789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4986" w:type="dxa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1"/>
        <w:gridCol w:w="6095"/>
      </w:tblGrid>
      <w:tr w:rsidR="00133698" w:rsidRPr="002A0A7B" w:rsidTr="008D0EB9">
        <w:tc>
          <w:tcPr>
            <w:tcW w:w="8891" w:type="dxa"/>
          </w:tcPr>
          <w:p w:rsidR="00470AEC" w:rsidRDefault="00470AEC" w:rsidP="00133698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3B8" w:rsidRDefault="003D03B8" w:rsidP="00133698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EB9" w:rsidRDefault="008D0EB9" w:rsidP="00133698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EB9" w:rsidRDefault="008D0EB9" w:rsidP="008D0EB9">
            <w:pPr>
              <w:ind w:right="-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EB9" w:rsidRDefault="008D0EB9" w:rsidP="001734B1">
            <w:pPr>
              <w:ind w:right="-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EB9" w:rsidRDefault="008D0EB9" w:rsidP="00133698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AEC" w:rsidRPr="002A0A7B" w:rsidRDefault="00470AEC" w:rsidP="00133698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D0EB9" w:rsidRDefault="008D0EB9" w:rsidP="008D0EB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33698" w:rsidRPr="008D0EB9" w:rsidRDefault="008D0EB9" w:rsidP="008D0EB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33698" w:rsidRPr="008D0EB9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 к</w:t>
            </w:r>
            <w:r w:rsidR="00040A8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муниципальной </w:t>
            </w:r>
            <w:r w:rsidR="00133698" w:rsidRPr="008D0EB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программе </w:t>
            </w:r>
          </w:p>
          <w:p w:rsidR="00133698" w:rsidRPr="002A0A7B" w:rsidRDefault="00133698" w:rsidP="001336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7B">
              <w:rPr>
                <w:rFonts w:ascii="Times New Roman" w:eastAsia="Cambria" w:hAnsi="Times New Roman" w:cs="Times New Roman"/>
                <w:sz w:val="24"/>
                <w:szCs w:val="24"/>
              </w:rPr>
              <w:t>«Укрепление общественного здоровья</w:t>
            </w:r>
            <w:r w:rsidR="008D0EB9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="00D03A68"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A68" w:rsidRPr="00F763B9">
              <w:rPr>
                <w:rFonts w:ascii="Times New Roman" w:hAnsi="Times New Roman" w:cs="Times New Roman"/>
                <w:sz w:val="24"/>
                <w:szCs w:val="24"/>
              </w:rPr>
              <w:t xml:space="preserve">на 2020-2024 годы в </w:t>
            </w:r>
            <w:proofErr w:type="spellStart"/>
            <w:r w:rsidR="00D03A68" w:rsidRPr="00F763B9">
              <w:rPr>
                <w:rFonts w:ascii="Times New Roman" w:hAnsi="Times New Roman" w:cs="Times New Roman"/>
                <w:sz w:val="24"/>
                <w:szCs w:val="24"/>
              </w:rPr>
              <w:t>Вурнарском</w:t>
            </w:r>
            <w:proofErr w:type="spellEnd"/>
            <w:r w:rsidR="00D03A68" w:rsidRPr="00F763B9">
              <w:rPr>
                <w:rFonts w:ascii="Times New Roman" w:hAnsi="Times New Roman" w:cs="Times New Roman"/>
                <w:sz w:val="24"/>
                <w:szCs w:val="24"/>
              </w:rPr>
              <w:t xml:space="preserve">  районе Чувашской Республики</w:t>
            </w:r>
          </w:p>
        </w:tc>
      </w:tr>
    </w:tbl>
    <w:p w:rsidR="00133698" w:rsidRPr="002A0A7B" w:rsidRDefault="00133698" w:rsidP="00133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3698" w:rsidRPr="002A0A7B" w:rsidRDefault="00133698" w:rsidP="00133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7B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реализации</w:t>
      </w:r>
      <w:r w:rsidR="007E144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2A0A7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D0EB9" w:rsidRPr="002A0A7B" w:rsidRDefault="00133698" w:rsidP="008D0E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7B">
        <w:rPr>
          <w:rFonts w:ascii="Times New Roman" w:hAnsi="Times New Roman" w:cs="Times New Roman"/>
          <w:b/>
          <w:sz w:val="24"/>
          <w:szCs w:val="24"/>
        </w:rPr>
        <w:t xml:space="preserve"> «Укрепление общественного здоровья»</w:t>
      </w:r>
      <w:r w:rsidR="008D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B9" w:rsidRPr="008D0EB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8D0EB9" w:rsidRPr="008D0EB9">
        <w:rPr>
          <w:rFonts w:ascii="Times New Roman" w:hAnsi="Times New Roman" w:cs="Times New Roman"/>
          <w:b/>
          <w:sz w:val="24"/>
          <w:szCs w:val="24"/>
        </w:rPr>
        <w:t>Вурнарском</w:t>
      </w:r>
      <w:proofErr w:type="spellEnd"/>
      <w:r w:rsidR="008D0EB9" w:rsidRPr="008D0E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D0EB9" w:rsidRPr="008D0EB9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8D0EB9" w:rsidRPr="008D0EB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133698" w:rsidRPr="002A0A7B" w:rsidRDefault="00133698" w:rsidP="00133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58"/>
        <w:gridCol w:w="2505"/>
        <w:gridCol w:w="2001"/>
        <w:gridCol w:w="1880"/>
        <w:gridCol w:w="1880"/>
        <w:gridCol w:w="1880"/>
        <w:gridCol w:w="1879"/>
        <w:gridCol w:w="1877"/>
      </w:tblGrid>
      <w:tr w:rsidR="008933B3" w:rsidRPr="002A0A7B" w:rsidTr="00563AAB">
        <w:tc>
          <w:tcPr>
            <w:tcW w:w="658" w:type="dxa"/>
            <w:vMerge w:val="restart"/>
            <w:vAlign w:val="center"/>
          </w:tcPr>
          <w:p w:rsidR="008933B3" w:rsidRPr="002A0A7B" w:rsidRDefault="008933B3" w:rsidP="004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  <w:vMerge w:val="restart"/>
            <w:vAlign w:val="center"/>
          </w:tcPr>
          <w:p w:rsidR="008933B3" w:rsidRPr="002A0A7B" w:rsidRDefault="008933B3" w:rsidP="004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001" w:type="dxa"/>
            <w:vMerge w:val="restart"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(на 31.12.2019)</w:t>
            </w:r>
          </w:p>
        </w:tc>
        <w:tc>
          <w:tcPr>
            <w:tcW w:w="9396" w:type="dxa"/>
            <w:gridSpan w:val="5"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8933B3" w:rsidRPr="002A0A7B" w:rsidTr="00563AAB">
        <w:tc>
          <w:tcPr>
            <w:tcW w:w="658" w:type="dxa"/>
            <w:vMerge/>
          </w:tcPr>
          <w:p w:rsidR="008933B3" w:rsidRPr="002A0A7B" w:rsidRDefault="008933B3" w:rsidP="004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8933B3" w:rsidRPr="002A0A7B" w:rsidRDefault="008933B3" w:rsidP="004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0" w:type="dxa"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80" w:type="dxa"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9" w:type="dxa"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77" w:type="dxa"/>
          </w:tcPr>
          <w:p w:rsidR="008933B3" w:rsidRPr="002A0A7B" w:rsidRDefault="008933B3" w:rsidP="001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57D04" w:rsidRPr="002A0A7B" w:rsidTr="00867348">
        <w:tc>
          <w:tcPr>
            <w:tcW w:w="14560" w:type="dxa"/>
            <w:gridSpan w:val="8"/>
          </w:tcPr>
          <w:p w:rsidR="00057D04" w:rsidRDefault="00057D04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«Укрепление общественного здоровья» на 2020-2024 годы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 Чувашской Республики</w:t>
            </w:r>
          </w:p>
        </w:tc>
      </w:tr>
      <w:tr w:rsidR="00134C56" w:rsidRPr="002A0A7B" w:rsidTr="00563AAB">
        <w:tc>
          <w:tcPr>
            <w:tcW w:w="658" w:type="dxa"/>
          </w:tcPr>
          <w:p w:rsidR="00134C56" w:rsidRPr="002A0A7B" w:rsidRDefault="00040A8B" w:rsidP="004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56" w:rsidRPr="002A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34C56" w:rsidRPr="002A0A7B" w:rsidRDefault="00134C56" w:rsidP="0011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2001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80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80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80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79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877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134C56" w:rsidRPr="002A0A7B" w:rsidTr="00563AAB">
        <w:tc>
          <w:tcPr>
            <w:tcW w:w="658" w:type="dxa"/>
          </w:tcPr>
          <w:p w:rsidR="00134C56" w:rsidRPr="002A0A7B" w:rsidRDefault="00040A8B" w:rsidP="004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05" w:type="dxa"/>
          </w:tcPr>
          <w:p w:rsidR="00134C56" w:rsidRPr="002A0A7B" w:rsidRDefault="00134C56" w:rsidP="0056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Естестественная убыль населения</w:t>
            </w:r>
          </w:p>
        </w:tc>
        <w:tc>
          <w:tcPr>
            <w:tcW w:w="2001" w:type="dxa"/>
          </w:tcPr>
          <w:p w:rsidR="00134C56" w:rsidRPr="00823597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597">
              <w:rPr>
                <w:rFonts w:ascii="Times New Roman" w:hAnsi="Times New Roman" w:cs="Times New Roman"/>
                <w:sz w:val="26"/>
                <w:szCs w:val="26"/>
              </w:rPr>
              <w:t>-0,117</w:t>
            </w:r>
          </w:p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-0,111</w:t>
            </w:r>
          </w:p>
        </w:tc>
        <w:tc>
          <w:tcPr>
            <w:tcW w:w="1880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-0,109</w:t>
            </w:r>
          </w:p>
        </w:tc>
        <w:tc>
          <w:tcPr>
            <w:tcW w:w="1880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-0,106</w:t>
            </w:r>
          </w:p>
        </w:tc>
        <w:tc>
          <w:tcPr>
            <w:tcW w:w="1879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0,102</w:t>
            </w:r>
          </w:p>
        </w:tc>
        <w:tc>
          <w:tcPr>
            <w:tcW w:w="1877" w:type="dxa"/>
          </w:tcPr>
          <w:p w:rsidR="00134C56" w:rsidRPr="00133698" w:rsidRDefault="00134C56" w:rsidP="00D36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-0,099</w:t>
            </w:r>
          </w:p>
        </w:tc>
      </w:tr>
      <w:tr w:rsidR="002A0A7B" w:rsidRPr="002A0A7B" w:rsidTr="00563AAB">
        <w:tc>
          <w:tcPr>
            <w:tcW w:w="658" w:type="dxa"/>
          </w:tcPr>
          <w:p w:rsidR="002A0A7B" w:rsidRPr="002A0A7B" w:rsidRDefault="00040A8B" w:rsidP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05" w:type="dxa"/>
          </w:tcPr>
          <w:p w:rsidR="002A0A7B" w:rsidRPr="002A0A7B" w:rsidRDefault="002A0A7B" w:rsidP="00C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Смертность мужчин в </w:t>
            </w:r>
            <w:proofErr w:type="gramStart"/>
            <w:r w:rsidRPr="002A0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возрасте</w:t>
            </w:r>
            <w:proofErr w:type="gramEnd"/>
            <w:r w:rsidRPr="002A0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16-59 лет, на 100 тыс. населения</w:t>
            </w:r>
            <w:r w:rsidR="0068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68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абс</w:t>
            </w:r>
            <w:proofErr w:type="spellEnd"/>
            <w:r w:rsidR="0068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число)</w:t>
            </w:r>
          </w:p>
        </w:tc>
        <w:tc>
          <w:tcPr>
            <w:tcW w:w="2001" w:type="dxa"/>
          </w:tcPr>
          <w:p w:rsidR="002A0A7B" w:rsidRPr="002A0A7B" w:rsidRDefault="002A0A7B" w:rsidP="004C77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880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913,3</w:t>
            </w:r>
          </w:p>
        </w:tc>
        <w:tc>
          <w:tcPr>
            <w:tcW w:w="1880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865,4</w:t>
            </w:r>
          </w:p>
        </w:tc>
        <w:tc>
          <w:tcPr>
            <w:tcW w:w="1880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824,5</w:t>
            </w:r>
          </w:p>
        </w:tc>
        <w:tc>
          <w:tcPr>
            <w:tcW w:w="1879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789,3</w:t>
            </w:r>
          </w:p>
        </w:tc>
        <w:tc>
          <w:tcPr>
            <w:tcW w:w="1877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748,6</w:t>
            </w:r>
          </w:p>
        </w:tc>
      </w:tr>
      <w:tr w:rsidR="002A0A7B" w:rsidRPr="002A0A7B" w:rsidTr="00563AAB">
        <w:tc>
          <w:tcPr>
            <w:tcW w:w="658" w:type="dxa"/>
          </w:tcPr>
          <w:p w:rsidR="002A0A7B" w:rsidRPr="002A0A7B" w:rsidRDefault="00040A8B" w:rsidP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05" w:type="dxa"/>
          </w:tcPr>
          <w:p w:rsidR="002A0A7B" w:rsidRPr="002A0A7B" w:rsidRDefault="002A0A7B" w:rsidP="00C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Смертность женщин в возрасте 16-54 лет, на 100 тыс. населени</w:t>
            </w:r>
            <w:proofErr w:type="gramStart"/>
            <w:r w:rsidRPr="002A0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68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="0068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абс</w:t>
            </w:r>
            <w:proofErr w:type="spellEnd"/>
            <w:r w:rsidR="0068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число)</w:t>
            </w:r>
          </w:p>
        </w:tc>
        <w:tc>
          <w:tcPr>
            <w:tcW w:w="2001" w:type="dxa"/>
          </w:tcPr>
          <w:p w:rsidR="002A0A7B" w:rsidRPr="002A0A7B" w:rsidRDefault="002A0A7B" w:rsidP="00C874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7B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880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278,9</w:t>
            </w:r>
          </w:p>
        </w:tc>
        <w:tc>
          <w:tcPr>
            <w:tcW w:w="1880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274,8</w:t>
            </w:r>
          </w:p>
        </w:tc>
        <w:tc>
          <w:tcPr>
            <w:tcW w:w="1880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270,5</w:t>
            </w:r>
          </w:p>
        </w:tc>
        <w:tc>
          <w:tcPr>
            <w:tcW w:w="1879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265,1</w:t>
            </w:r>
          </w:p>
        </w:tc>
        <w:tc>
          <w:tcPr>
            <w:tcW w:w="1877" w:type="dxa"/>
          </w:tcPr>
          <w:p w:rsidR="002A0A7B" w:rsidRPr="00D02754" w:rsidRDefault="002F1E18" w:rsidP="00D36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54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</w:tr>
    </w:tbl>
    <w:p w:rsidR="00133698" w:rsidRPr="00B21411" w:rsidRDefault="00133698" w:rsidP="00133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34B1" w:rsidRDefault="001734B1" w:rsidP="000E6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B1" w:rsidRDefault="001734B1" w:rsidP="00133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60" w:rsidRPr="00B21411" w:rsidRDefault="00D22560" w:rsidP="00133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270" w:type="dxa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5"/>
        <w:gridCol w:w="6095"/>
      </w:tblGrid>
      <w:tr w:rsidR="00C90D7E" w:rsidRPr="00B21411" w:rsidTr="008D0EB9">
        <w:tc>
          <w:tcPr>
            <w:tcW w:w="9175" w:type="dxa"/>
          </w:tcPr>
          <w:p w:rsidR="00C90D7E" w:rsidRDefault="00C90D7E" w:rsidP="004C773F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B1" w:rsidRDefault="001734B1" w:rsidP="004C773F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B1" w:rsidRDefault="001734B1" w:rsidP="004C773F">
            <w:pPr>
              <w:ind w:right="-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44F" w:rsidRPr="00B21411" w:rsidRDefault="007E144F" w:rsidP="000E6D54">
            <w:pPr>
              <w:ind w:right="-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90D7E" w:rsidRPr="00B21411" w:rsidRDefault="00F763B9" w:rsidP="004C773F">
            <w:pPr>
              <w:pStyle w:val="a3"/>
              <w:ind w:left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</w:t>
            </w:r>
            <w:r w:rsidR="008D0EB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90D7E" w:rsidRPr="00B2141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 к </w:t>
            </w:r>
            <w:r w:rsidR="00FA0E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муниципальной </w:t>
            </w:r>
            <w:r w:rsidR="00C90D7E" w:rsidRPr="00B2141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программе </w:t>
            </w:r>
            <w:r w:rsidRPr="002A0A7B">
              <w:rPr>
                <w:rFonts w:ascii="Times New Roman" w:eastAsia="Cambria" w:hAnsi="Times New Roman" w:cs="Times New Roman"/>
                <w:sz w:val="24"/>
                <w:szCs w:val="24"/>
              </w:rPr>
              <w:t>«Укрепление общественного здоровья</w:t>
            </w:r>
            <w:r w:rsidR="007E144F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3B9">
              <w:rPr>
                <w:rFonts w:ascii="Times New Roman" w:hAnsi="Times New Roman" w:cs="Times New Roman"/>
                <w:sz w:val="24"/>
                <w:szCs w:val="24"/>
              </w:rPr>
              <w:t xml:space="preserve">на 2020-2024 годы в </w:t>
            </w:r>
            <w:proofErr w:type="spellStart"/>
            <w:r w:rsidRPr="00F763B9">
              <w:rPr>
                <w:rFonts w:ascii="Times New Roman" w:hAnsi="Times New Roman" w:cs="Times New Roman"/>
                <w:sz w:val="24"/>
                <w:szCs w:val="24"/>
              </w:rPr>
              <w:t>Вурнарском</w:t>
            </w:r>
            <w:proofErr w:type="spellEnd"/>
            <w:r w:rsidRPr="00F763B9">
              <w:rPr>
                <w:rFonts w:ascii="Times New Roman" w:hAnsi="Times New Roman" w:cs="Times New Roman"/>
                <w:sz w:val="24"/>
                <w:szCs w:val="24"/>
              </w:rPr>
              <w:t xml:space="preserve">  районе Чувашской Республики</w:t>
            </w:r>
            <w:r w:rsidR="00D34D07" w:rsidRPr="00B2141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E824CF" w:rsidRPr="00B21411" w:rsidRDefault="00E824CF" w:rsidP="004C77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CF" w:rsidRPr="00B21411" w:rsidTr="008D0EB9">
        <w:tc>
          <w:tcPr>
            <w:tcW w:w="15270" w:type="dxa"/>
            <w:gridSpan w:val="2"/>
          </w:tcPr>
          <w:p w:rsidR="007E144F" w:rsidRDefault="007E144F" w:rsidP="007E14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54" w:rsidRDefault="000E6D54" w:rsidP="007E14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AE7" w:rsidRPr="00FF5AE7" w:rsidRDefault="00FF5AE7" w:rsidP="00FF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</w:t>
            </w:r>
          </w:p>
          <w:p w:rsidR="00FF5AE7" w:rsidRPr="00FF5AE7" w:rsidRDefault="00FF5AE7" w:rsidP="00FF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E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Муниципальной программы «</w:t>
            </w:r>
            <w:r w:rsidRPr="00FF5AE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Укрепление общественного здоровья</w:t>
            </w:r>
            <w:r w:rsidRPr="00FF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2020-2024 годы в </w:t>
            </w:r>
            <w:proofErr w:type="spellStart"/>
            <w:r w:rsidRPr="00FF5AE7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Вурнарском</w:t>
            </w:r>
            <w:proofErr w:type="spellEnd"/>
            <w:r w:rsidRPr="00FF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районе Чувашской Республики</w:t>
            </w:r>
          </w:p>
          <w:p w:rsidR="00FF5AE7" w:rsidRPr="00FF5AE7" w:rsidRDefault="00FF5AE7" w:rsidP="00FF5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очередной финансовый год (и плановый период).</w:t>
            </w:r>
          </w:p>
          <w:p w:rsidR="00E824CF" w:rsidRPr="007E144F" w:rsidRDefault="00E824CF" w:rsidP="007E1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698" w:rsidRPr="00B21411" w:rsidRDefault="00133698" w:rsidP="002938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219"/>
        <w:gridCol w:w="1985"/>
        <w:gridCol w:w="3260"/>
        <w:gridCol w:w="4394"/>
      </w:tblGrid>
      <w:tr w:rsidR="006D3D57" w:rsidTr="0029381A">
        <w:tc>
          <w:tcPr>
            <w:tcW w:w="4219" w:type="dxa"/>
          </w:tcPr>
          <w:p w:rsidR="006D3D57" w:rsidRPr="00A13945" w:rsidRDefault="006D3D57" w:rsidP="002938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контрольной точки</w:t>
            </w:r>
          </w:p>
        </w:tc>
        <w:tc>
          <w:tcPr>
            <w:tcW w:w="1985" w:type="dxa"/>
          </w:tcPr>
          <w:p w:rsidR="006D3D57" w:rsidRPr="00A13945" w:rsidRDefault="006D3D57" w:rsidP="002938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(начало – окончание)</w:t>
            </w:r>
          </w:p>
        </w:tc>
        <w:tc>
          <w:tcPr>
            <w:tcW w:w="3260" w:type="dxa"/>
          </w:tcPr>
          <w:p w:rsidR="006D3D57" w:rsidRPr="00A13945" w:rsidRDefault="006D3D57" w:rsidP="002938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</w:tcPr>
          <w:p w:rsidR="006D3D57" w:rsidRPr="00A13945" w:rsidRDefault="006D3D57" w:rsidP="002938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результата</w:t>
            </w:r>
          </w:p>
        </w:tc>
      </w:tr>
      <w:tr w:rsidR="006D3D57" w:rsidTr="0029381A">
        <w:tc>
          <w:tcPr>
            <w:tcW w:w="4219" w:type="dxa"/>
          </w:tcPr>
          <w:p w:rsidR="006D3D57" w:rsidRPr="006D3D57" w:rsidRDefault="006D3D57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3D57" w:rsidRPr="006D3D57" w:rsidRDefault="006D3D57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D3D57" w:rsidRPr="006D3D57" w:rsidRDefault="006D3D57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D3D57" w:rsidRPr="006D3D57" w:rsidRDefault="006D3D57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9381A" w:rsidTr="0029381A">
        <w:tc>
          <w:tcPr>
            <w:tcW w:w="13858" w:type="dxa"/>
            <w:gridSpan w:val="4"/>
          </w:tcPr>
          <w:p w:rsidR="0029381A" w:rsidRPr="0029381A" w:rsidRDefault="007E144F" w:rsidP="0029381A">
            <w:pPr>
              <w:pStyle w:val="11"/>
              <w:numPr>
                <w:ilvl w:val="0"/>
                <w:numId w:val="15"/>
              </w:numPr>
              <w:tabs>
                <w:tab w:val="left" w:pos="234"/>
              </w:tabs>
              <w:ind w:left="4820" w:right="-57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Координация реализации Муниципальной п</w:t>
            </w:r>
            <w:r w:rsidR="0029381A" w:rsidRPr="00B21411">
              <w:rPr>
                <w:b/>
                <w:sz w:val="24"/>
                <w:szCs w:val="24"/>
              </w:rPr>
              <w:t>рограммы</w:t>
            </w:r>
          </w:p>
          <w:p w:rsidR="0029381A" w:rsidRPr="00B21411" w:rsidRDefault="0029381A" w:rsidP="0029381A">
            <w:pPr>
              <w:pStyle w:val="11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1411">
              <w:rPr>
                <w:b/>
                <w:sz w:val="24"/>
                <w:szCs w:val="24"/>
              </w:rPr>
              <w:t xml:space="preserve">1.1. Создание на </w:t>
            </w:r>
            <w:proofErr w:type="spellStart"/>
            <w:r w:rsidRPr="00B21411">
              <w:rPr>
                <w:b/>
                <w:sz w:val="24"/>
                <w:szCs w:val="24"/>
              </w:rPr>
              <w:t>межсекторальной</w:t>
            </w:r>
            <w:proofErr w:type="spellEnd"/>
            <w:r w:rsidRPr="00B21411">
              <w:rPr>
                <w:b/>
                <w:sz w:val="24"/>
                <w:szCs w:val="24"/>
              </w:rPr>
              <w:t xml:space="preserve"> основе эффективного механизма управления, </w:t>
            </w:r>
          </w:p>
          <w:p w:rsidR="0029381A" w:rsidRPr="00B21411" w:rsidRDefault="0029381A" w:rsidP="0029381A">
            <w:pPr>
              <w:pStyle w:val="11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21411">
              <w:rPr>
                <w:b/>
                <w:sz w:val="24"/>
                <w:szCs w:val="24"/>
              </w:rPr>
              <w:t xml:space="preserve">координации сотрудничества и взаимодействия между основными участниками процесса </w:t>
            </w:r>
          </w:p>
          <w:p w:rsidR="0029381A" w:rsidRDefault="0029381A" w:rsidP="002938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профилактической среды жизнедеятельности граждан</w:t>
            </w:r>
          </w:p>
        </w:tc>
      </w:tr>
      <w:tr w:rsidR="0029381A" w:rsidTr="007E144F">
        <w:trPr>
          <w:trHeight w:val="2402"/>
        </w:trPr>
        <w:tc>
          <w:tcPr>
            <w:tcW w:w="4219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команд здоровья в образовательных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организациях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Вурнарского района Чувашской Республики</w:t>
            </w:r>
          </w:p>
        </w:tc>
        <w:tc>
          <w:tcPr>
            <w:tcW w:w="1985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квартал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381A" w:rsidRPr="00B21411" w:rsidRDefault="0029381A" w:rsidP="0029381A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района;</w:t>
            </w:r>
          </w:p>
          <w:p w:rsidR="0029381A" w:rsidRPr="00B21411" w:rsidRDefault="0029381A" w:rsidP="0029381A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color w:val="262626"/>
                <w:sz w:val="24"/>
                <w:szCs w:val="24"/>
              </w:rPr>
              <w:t>Отдел образования и молодежной политики администрации Вурнарского района</w:t>
            </w:r>
          </w:p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мотивации школьников  к участию в общественном движении, направленных на формирование здоровых жизненных стратегий</w:t>
            </w:r>
          </w:p>
        </w:tc>
      </w:tr>
      <w:tr w:rsidR="0029381A" w:rsidTr="0029381A">
        <w:tc>
          <w:tcPr>
            <w:tcW w:w="13858" w:type="dxa"/>
            <w:gridSpan w:val="4"/>
          </w:tcPr>
          <w:p w:rsidR="0029381A" w:rsidRDefault="0029381A" w:rsidP="005A58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 Совершенствование нормативно-правового регулирования процесса формирования профилактической среды, здорового образа жизни населения и ответственного отношения граждан к своему здоровью, здоровью детей на основе комплексного </w:t>
            </w:r>
            <w:proofErr w:type="spellStart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межсекторального</w:t>
            </w:r>
            <w:proofErr w:type="spellEnd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</w:t>
            </w:r>
          </w:p>
        </w:tc>
      </w:tr>
      <w:tr w:rsidR="0029381A" w:rsidTr="0029381A">
        <w:tc>
          <w:tcPr>
            <w:tcW w:w="4219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Положения об отрядах здоровья и создание их в образовательных организациях</w:t>
            </w:r>
          </w:p>
        </w:tc>
        <w:tc>
          <w:tcPr>
            <w:tcW w:w="1985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9381A" w:rsidRPr="00B21411" w:rsidRDefault="0029381A" w:rsidP="0029381A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района;</w:t>
            </w:r>
          </w:p>
          <w:p w:rsidR="0029381A" w:rsidRPr="00B21411" w:rsidRDefault="0029381A" w:rsidP="0029381A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color w:val="262626"/>
                <w:sz w:val="24"/>
                <w:szCs w:val="24"/>
              </w:rPr>
              <w:t>Отдел образования и молодежной политики администрации Вурнарского района</w:t>
            </w:r>
          </w:p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отряда здоровья в каждой образовательной организации</w:t>
            </w:r>
          </w:p>
        </w:tc>
      </w:tr>
      <w:tr w:rsidR="0029381A" w:rsidTr="0029381A">
        <w:tc>
          <w:tcPr>
            <w:tcW w:w="13858" w:type="dxa"/>
            <w:gridSpan w:val="4"/>
          </w:tcPr>
          <w:p w:rsidR="0029381A" w:rsidRDefault="0029381A" w:rsidP="0029381A">
            <w:pPr>
              <w:tabs>
                <w:tab w:val="left" w:pos="884"/>
              </w:tabs>
              <w:ind w:left="3436" w:hanging="2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 Интегрирование мер профилактики и детерминант общественного здоровья в планы развития основных отраслей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экономики и социальной сферы на муниципальном уровне</w:t>
            </w:r>
          </w:p>
        </w:tc>
      </w:tr>
      <w:tr w:rsidR="0029381A" w:rsidTr="0029381A">
        <w:tc>
          <w:tcPr>
            <w:tcW w:w="4219" w:type="dxa"/>
          </w:tcPr>
          <w:p w:rsidR="0029381A" w:rsidRPr="00B21411" w:rsidRDefault="0029381A" w:rsidP="002938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утвержденных распоряжением Правительства Российской Федерации от 12 декабря 2015 г. № 2570-р в части вовлечения молодежи в регулярные занятия физической культурой и спортом, пропаганды здорового образа жизни, реализация проектов в области физкультурно-спортивной и оздоровительной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деятельности,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связанных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популяризацией 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здорового образа жизни, спорта, а также создания положительного образа молодежи, ведущей здоровый образ жизни, содействия развитию инфраструктуры для отдыха и оздоровления молодежи</w:t>
            </w:r>
          </w:p>
        </w:tc>
        <w:tc>
          <w:tcPr>
            <w:tcW w:w="1985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29381A" w:rsidRPr="00B21411" w:rsidRDefault="0029381A" w:rsidP="0029381A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района;</w:t>
            </w:r>
          </w:p>
          <w:p w:rsidR="0029381A" w:rsidRPr="00B21411" w:rsidRDefault="0029381A" w:rsidP="0029381A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color w:val="262626"/>
                <w:sz w:val="24"/>
                <w:szCs w:val="24"/>
              </w:rPr>
              <w:t>Отдел образования и молодежной политики администрации Вурнарского района</w:t>
            </w:r>
          </w:p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доли молодежи, приверженной к здоровому образу жизни, увеличение доли населения, систематически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занимающихся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спортом.</w:t>
            </w:r>
          </w:p>
        </w:tc>
      </w:tr>
      <w:tr w:rsidR="0029381A" w:rsidTr="0029381A">
        <w:tc>
          <w:tcPr>
            <w:tcW w:w="4219" w:type="dxa"/>
          </w:tcPr>
          <w:p w:rsidR="0029381A" w:rsidRPr="00B21411" w:rsidRDefault="0029381A" w:rsidP="002938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массовых районных,  корпоративных мероприятий направленных на пропаганду о формировании у населения здорового образа жизни, увеличение периода активного долголетия, а также снижения инвалидности и смертности населения, в том числе медицинскими, образовательными, спортивными, общественными и иными организациями, учреждениями культуры, общественными объединениями </w:t>
            </w:r>
          </w:p>
        </w:tc>
        <w:tc>
          <w:tcPr>
            <w:tcW w:w="1985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29381A" w:rsidRPr="00B21411" w:rsidRDefault="0029381A" w:rsidP="002938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 ЧР «Вурнарская ЦРБ» Минздрава Чувашии (по согласованию);</w:t>
            </w:r>
          </w:p>
          <w:p w:rsidR="0029381A" w:rsidRPr="00B21411" w:rsidRDefault="0029381A" w:rsidP="002938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Муниципальные образовательные организации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- ФСК «Рассвет» Вурнарского района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о проведении массовых районных, корпоративных мероприятий</w:t>
            </w:r>
          </w:p>
        </w:tc>
      </w:tr>
      <w:tr w:rsidR="0029381A" w:rsidTr="0029381A">
        <w:tc>
          <w:tcPr>
            <w:tcW w:w="4219" w:type="dxa"/>
          </w:tcPr>
          <w:p w:rsidR="0029381A" w:rsidRPr="00B21411" w:rsidRDefault="0029381A" w:rsidP="002938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Освещение мероприятий по здоровому образу жизни в средствах массовой информации, размещение 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информации на официальных сайтах органов местного самоуправления, в информационно-телекоммуникационной сети «Интернет», иных интернет ресурсах</w:t>
            </w:r>
          </w:p>
        </w:tc>
        <w:tc>
          <w:tcPr>
            <w:tcW w:w="1985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29381A" w:rsidRPr="00B21411" w:rsidRDefault="0029381A" w:rsidP="0029381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Сектор информатизации Вурнарского  района;</w:t>
            </w:r>
          </w:p>
          <w:p w:rsidR="0029381A" w:rsidRPr="00B21411" w:rsidRDefault="0029381A" w:rsidP="002938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Муниципальные образовательные организации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- ФСК «Рассвет»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7F5FB7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 «Редакция Вурнарская районная газета «</w:t>
              </w:r>
              <w:proofErr w:type="spellStart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Çĕнтерÿ</w:t>
              </w:r>
              <w:proofErr w:type="spellEnd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</w:t>
              </w:r>
              <w:proofErr w:type="gramStart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</w:t>
              </w:r>
              <w:proofErr w:type="gramEnd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ĕ</w:t>
              </w:r>
              <w:proofErr w:type="spellEnd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(«Путь Победы») </w:t>
              </w:r>
              <w:proofErr w:type="spellStart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Мининформполитики</w:t>
              </w:r>
              <w:proofErr w:type="spellEnd"/>
              <w:r w:rsidR="0029381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Чувашии</w:t>
              </w:r>
            </w:hyperlink>
            <w:r w:rsidR="0029381A"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         </w:t>
            </w:r>
          </w:p>
          <w:p w:rsidR="0029381A" w:rsidRPr="00B21411" w:rsidRDefault="0029381A" w:rsidP="002938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Отчет о выполнении мероприятий по здоровому образу жизни</w:t>
            </w:r>
          </w:p>
        </w:tc>
      </w:tr>
      <w:tr w:rsidR="0029381A" w:rsidTr="0029381A">
        <w:tc>
          <w:tcPr>
            <w:tcW w:w="4219" w:type="dxa"/>
          </w:tcPr>
          <w:p w:rsidR="0029381A" w:rsidRPr="00B21411" w:rsidRDefault="0029381A" w:rsidP="002938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досуга занятости детей, находящихся в трудной жизненной ситуации и в социально  опасном положении, путем вовлечения их в занятия в кружках и клубах по интересам</w:t>
            </w:r>
          </w:p>
        </w:tc>
        <w:tc>
          <w:tcPr>
            <w:tcW w:w="1985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29381A" w:rsidRPr="00B21411" w:rsidRDefault="0029381A" w:rsidP="002938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Муниципальные образовательные организации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- ФСК «Рассвет» Вурнарского района;</w:t>
            </w:r>
          </w:p>
          <w:p w:rsidR="0029381A" w:rsidRPr="00B21411" w:rsidRDefault="0029381A" w:rsidP="00293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1A" w:rsidRPr="00B21411" w:rsidRDefault="0029381A" w:rsidP="002938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сельских поселений Вурнарского  района (по согласованию)</w:t>
            </w:r>
          </w:p>
        </w:tc>
        <w:tc>
          <w:tcPr>
            <w:tcW w:w="4394" w:type="dxa"/>
          </w:tcPr>
          <w:p w:rsidR="0029381A" w:rsidRPr="00B21411" w:rsidRDefault="0029381A" w:rsidP="002938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Увеличение доли детей, находящихся в трудной жизненной ситуации и в социально  опасном положении, путем вовлеченные  в занятия кружках и клубах по интересам</w:t>
            </w:r>
          </w:p>
        </w:tc>
      </w:tr>
      <w:tr w:rsidR="0029381A" w:rsidTr="0029381A">
        <w:tc>
          <w:tcPr>
            <w:tcW w:w="13858" w:type="dxa"/>
            <w:gridSpan w:val="4"/>
          </w:tcPr>
          <w:p w:rsidR="0029381A" w:rsidRPr="00B21411" w:rsidRDefault="0029381A" w:rsidP="0029381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ΙΙ. Мероприятия по реализации </w:t>
            </w:r>
            <w:r w:rsidR="007E14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</w:t>
            </w: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на популяционном уровне</w:t>
            </w:r>
          </w:p>
          <w:p w:rsidR="0029381A" w:rsidRPr="00B21411" w:rsidRDefault="0029381A" w:rsidP="0029381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Создание </w:t>
            </w:r>
            <w:proofErr w:type="gramStart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</w:t>
            </w:r>
            <w:proofErr w:type="gramEnd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экономических детерминант, способствующих ведению </w:t>
            </w:r>
          </w:p>
          <w:p w:rsidR="0029381A" w:rsidRPr="00B21411" w:rsidRDefault="0029381A" w:rsidP="0029381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здорового образа жизни, для всех слоев и групп населения, снижение уровня распространенности факторов, </w:t>
            </w:r>
          </w:p>
          <w:p w:rsidR="0029381A" w:rsidRDefault="0029381A" w:rsidP="0029381A">
            <w:pPr>
              <w:ind w:left="5562" w:hanging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негативно </w:t>
            </w:r>
            <w:proofErr w:type="gramStart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влияющих</w:t>
            </w:r>
            <w:proofErr w:type="gramEnd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здоровье человека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районных конкурсов «Лучший населенный пункт»  в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проведения санитарно-экологический мероприятий по благоустройству населенных пунктов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экономики и имущественных отношений Вурнарского района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районных конкурсов «Лучший населенный пункт» и подведение итогов</w:t>
            </w:r>
          </w:p>
        </w:tc>
      </w:tr>
      <w:tr w:rsidR="0047564A" w:rsidTr="009B3CCF">
        <w:tc>
          <w:tcPr>
            <w:tcW w:w="13858" w:type="dxa"/>
            <w:gridSpan w:val="4"/>
          </w:tcPr>
          <w:p w:rsidR="0047564A" w:rsidRDefault="0047564A" w:rsidP="0047564A">
            <w:pPr>
              <w:tabs>
                <w:tab w:val="left" w:pos="1168"/>
              </w:tabs>
              <w:ind w:left="884" w:hanging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Совершенствование </w:t>
            </w:r>
            <w:proofErr w:type="gramStart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мер повышения уровня грамотности населения</w:t>
            </w:r>
            <w:proofErr w:type="gramEnd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постоянной информационно-коммун</w:t>
            </w:r>
            <w:r w:rsidR="002419F8">
              <w:rPr>
                <w:rFonts w:ascii="Times New Roman" w:hAnsi="Times New Roman" w:cs="Times New Roman"/>
                <w:bCs/>
                <w:sz w:val="24"/>
                <w:szCs w:val="24"/>
              </w:rPr>
              <w:t>икационной кампании в местных</w:t>
            </w:r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средствах массовой информации, в том числе радио и телевидении, в информационно-телекоммуникационной сети </w:t>
            </w:r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«Интернет» с целью 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повышения уровня грамотности населения в вопросах здоровья, пропаганды здорового питания и образа жизни, просвещения населения о факторах риска развития неинфекционных заболеваний и необходимости ответственного отношения к здоровью, проведения личной профилактики неинфекционных заболеваний и контроля их течения</w:t>
            </w:r>
            <w:proofErr w:type="gramEnd"/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>Сектор информатизации администрации Вурнарского района;</w:t>
            </w:r>
          </w:p>
          <w:p w:rsidR="0047564A" w:rsidRPr="00B21411" w:rsidRDefault="0047564A" w:rsidP="009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Pr="00B2141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 по делам национальностей, физической культуры и спорта администрации </w:t>
            </w:r>
            <w:r w:rsidRPr="00B2141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Вурнарского района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4A" w:rsidRDefault="007F5FB7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 «Редакция Вурнарская районная газета «</w:t>
              </w:r>
              <w:proofErr w:type="spell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Çĕнтерÿ</w:t>
              </w:r>
              <w:proofErr w:type="spell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</w:t>
              </w:r>
              <w:proofErr w:type="gram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</w:t>
              </w:r>
              <w:proofErr w:type="gram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ĕ</w:t>
              </w:r>
              <w:proofErr w:type="spell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(«Путь Победы») </w:t>
              </w:r>
              <w:proofErr w:type="spell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Мининформполитики</w:t>
              </w:r>
              <w:proofErr w:type="spell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Чувашии</w:t>
              </w:r>
            </w:hyperlink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          </w:t>
            </w:r>
          </w:p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знаний населения, касающихся </w:t>
            </w:r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здорового питания и образа жизни, методов личной </w:t>
            </w:r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и контроля неинфекционных заболеваний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основной причиной инвалидности и смертности, 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</w:t>
            </w:r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сберегающего поведения, оказания первой помощи и сохранения репродуктивного здоровья,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вакцинации и своевременности вызова скорой медицинской помощи при неотложных состояниях; повышение доли граждан, приверженных здоровому питанию и образу жизни, проводящих личную </w:t>
            </w:r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профилактику и контроль неинфекционных заболеваний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выполняющих правила </w:t>
            </w:r>
            <w:r w:rsidRPr="00B2141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сберегающего поведения, оказания первой помощи и сохранения репродуктивного здоровья,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вакцинацию и своевременно вызывающих скорую медицинскую помощь при неотложных состояниях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 учреждениях культуры (библиотеках, </w:t>
            </w:r>
            <w:proofErr w:type="spell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учреждениях, музеях) просветительских мероприятий (часы здоровья, книжные выставки, обзоры литературы, познавательные часы, диспуты, беседы)</w:t>
            </w:r>
            <w:proofErr w:type="gramEnd"/>
          </w:p>
          <w:p w:rsidR="0047564A" w:rsidRPr="00B21411" w:rsidRDefault="0047564A" w:rsidP="009B3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4A" w:rsidRPr="00B21411" w:rsidRDefault="0047564A" w:rsidP="009B3CC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2020–2024 гг.</w:t>
            </w:r>
          </w:p>
        </w:tc>
        <w:tc>
          <w:tcPr>
            <w:tcW w:w="3260" w:type="dxa"/>
          </w:tcPr>
          <w:p w:rsidR="0047564A" w:rsidRDefault="0047564A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района;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Вурнарского района;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Вурнарского района;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7F5FB7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АУ «Редакция Вурнарская </w:t>
              </w:r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районная газета «</w:t>
              </w:r>
              <w:proofErr w:type="spell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Çĕнтерÿ</w:t>
              </w:r>
              <w:proofErr w:type="spell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</w:t>
              </w:r>
              <w:proofErr w:type="gram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</w:t>
              </w:r>
              <w:proofErr w:type="gram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ĕ</w:t>
              </w:r>
              <w:proofErr w:type="spell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 («Путь Победы») </w:t>
              </w:r>
              <w:proofErr w:type="spellStart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Мининформполитики</w:t>
              </w:r>
              <w:proofErr w:type="spellEnd"/>
              <w:r w:rsidR="0047564A" w:rsidRPr="00325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Чувашии</w:t>
              </w:r>
            </w:hyperlink>
            <w:r w:rsidR="0047564A"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                  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граждан, приверженных здоровому образу жизни 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межведомственного взаимодействия по выявлению семейного неблагополучия, обеспечению работы с семьями, находящимися в социально опасном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(трудной жизненной ситуации)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spacing w:line="23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2020–2024 гг.</w:t>
            </w:r>
          </w:p>
        </w:tc>
        <w:tc>
          <w:tcPr>
            <w:tcW w:w="3260" w:type="dxa"/>
          </w:tcPr>
          <w:p w:rsidR="0047564A" w:rsidRDefault="0047564A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района;</w:t>
            </w:r>
          </w:p>
          <w:p w:rsidR="0047564A" w:rsidRPr="00D60F51" w:rsidRDefault="0047564A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>Отдел образования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 и молодежной политики администрации Вурнарского района;</w:t>
            </w:r>
          </w:p>
          <w:p w:rsidR="0047564A" w:rsidRPr="00B21411" w:rsidRDefault="0047564A" w:rsidP="009B3C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ЧР «Вурнарская   ЦРБ» Минздрава Чувашии (по согласованию); 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«Вурнарский  центр социального обслуживания населения» Минтруда Чувашии (по согласованию); 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РФ «Вурнарский» (по согласованию)</w:t>
            </w:r>
          </w:p>
          <w:p w:rsidR="0047564A" w:rsidRPr="00B21411" w:rsidRDefault="0047564A" w:rsidP="009B3C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7564A" w:rsidRPr="00B21411" w:rsidRDefault="0047564A" w:rsidP="009B3CC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64A" w:rsidRPr="00B21411" w:rsidRDefault="0047564A" w:rsidP="009B3CC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нформация о фактах выявления семей, находящихся в социально опасном положении (трудной жизненной ситуации)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дошкольных образовательных и общеобразовательных организаций по вопросам сохранения здоровья, мотивирования к ведению здорового образа жизни и обеспечения для этого необходимых условий,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</w:t>
            </w:r>
          </w:p>
          <w:p w:rsidR="0047564A" w:rsidRPr="00B21411" w:rsidRDefault="0047564A" w:rsidP="009B3CCF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4A" w:rsidRPr="00B21411" w:rsidRDefault="0047564A" w:rsidP="009B3CCF">
            <w:pPr>
              <w:spacing w:line="23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2020–2024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>Отдел образования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 и </w:t>
            </w:r>
            <w:r w:rsidRPr="00B21411">
              <w:rPr>
                <w:b w:val="0"/>
                <w:bCs w:val="0"/>
                <w:sz w:val="24"/>
                <w:szCs w:val="24"/>
              </w:rPr>
              <w:lastRenderedPageBreak/>
              <w:t>молодежной политики администрации Вурнарского района;</w:t>
            </w:r>
          </w:p>
          <w:p w:rsidR="0047564A" w:rsidRPr="00B21411" w:rsidRDefault="0047564A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</w:t>
            </w:r>
          </w:p>
          <w:p w:rsidR="0047564A" w:rsidRPr="00B21411" w:rsidRDefault="0047564A" w:rsidP="009B3CC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ОСЗН Вурнарского района КУ «Центр предоставления мер социальной поддержки» Минтруда Чувашии  (по согласованию);</w:t>
            </w:r>
          </w:p>
          <w:p w:rsidR="0047564A" w:rsidRPr="00B21411" w:rsidRDefault="0047564A" w:rsidP="009B3CC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ЧР «Вурнарская ЦРБ» Минздрава Чувашии (по согласованию)</w:t>
            </w:r>
          </w:p>
          <w:p w:rsidR="0047564A" w:rsidRPr="00B21411" w:rsidRDefault="0047564A" w:rsidP="009B3CC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64A" w:rsidRPr="00B21411" w:rsidRDefault="0047564A" w:rsidP="009B3CC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здоровья воспитанников и 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мотивирование их к ведению здорового образа жизни и обеспечение для этого необходимых условий; формирование здорового образа жизни и профилактика неинфекционных заболеваний у воспитанников и обучающихся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Демонстрация видеороликов о важности прохождения профилактических медицинских осмотров и диспансеризации, о факторах риска </w:t>
            </w:r>
            <w:proofErr w:type="spell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r w:rsidRPr="00B21411">
              <w:rPr>
                <w:rFonts w:ascii="Times New Roman" w:eastAsia="Times New Roman" w:hAnsi="Times New Roman" w:cs="Times New Roman"/>
                <w:sz w:val="24"/>
                <w:szCs w:val="24"/>
              </w:rPr>
              <w:t>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информации, на сайте Минздрава Чувашии, сайтах медицинских организаций, в социальных сетях в информационно-телекоммуника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сети «Интернет», на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мониторах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в кинотеатрах</w:t>
            </w:r>
          </w:p>
          <w:p w:rsidR="0047564A" w:rsidRPr="00B21411" w:rsidRDefault="0047564A" w:rsidP="009B3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4A" w:rsidRPr="00B21411" w:rsidRDefault="0047564A" w:rsidP="009B3CC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2020–2024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Вурнарского района;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Вурнарского района;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Вурнарского района</w:t>
            </w:r>
          </w:p>
          <w:p w:rsidR="0047564A" w:rsidRPr="00B21411" w:rsidRDefault="0047564A" w:rsidP="009B3C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населения о факторах риска </w:t>
            </w:r>
            <w:proofErr w:type="spellStart"/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сердечно-сосу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softHyphen/>
              <w:t>дистых</w:t>
            </w:r>
            <w:proofErr w:type="spellEnd"/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</w:t>
            </w:r>
            <w:r w:rsidRPr="00B2141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при неотложных состояниях</w:t>
            </w:r>
          </w:p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A" w:rsidTr="009B3CCF">
        <w:tc>
          <w:tcPr>
            <w:tcW w:w="13858" w:type="dxa"/>
            <w:gridSpan w:val="4"/>
          </w:tcPr>
          <w:p w:rsidR="0047564A" w:rsidRPr="00B21411" w:rsidRDefault="0047564A" w:rsidP="0047564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Снижение </w:t>
            </w:r>
            <w:proofErr w:type="gramStart"/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уровня распространенности модифицируемых факторов риска неинфекционных заболеваний</w:t>
            </w:r>
            <w:proofErr w:type="gramEnd"/>
          </w:p>
          <w:p w:rsidR="0047564A" w:rsidRDefault="0047564A" w:rsidP="0047564A">
            <w:pPr>
              <w:ind w:left="2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3.1. Мероприятия, направленные на снижение потребления табака и алкоголя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 розничной продажи алкогольной продукции, установленных на территории Чувашской Республики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2019–2024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Вурнарского района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правонарушений, совершенных в алкогольном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опьянении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; увеличение количества граждан, приверженных здоровому образу жизни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spacing w:line="22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spacing w:line="22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реализации нелегально произведенной спиртосодержащей продукции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spacing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spacing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2019–2024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МО МВД РФ «Вурнарский» (по согласованию);</w:t>
            </w: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Вурнарского района</w:t>
            </w:r>
          </w:p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количества торговых точек, реализующих населению нелегально произведенную спиртосодержащую продукцию </w:t>
            </w:r>
          </w:p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spacing w:line="22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выявлению фактов незаконной реализации алкогольной продукции населению, в том числе выявлению фактов продажи алкогольной и спиртосодержащей продукции несовершеннолетним лицам, в целях профилактики потребления алкогольной продукции</w:t>
            </w:r>
          </w:p>
          <w:p w:rsidR="0047564A" w:rsidRPr="00B21411" w:rsidRDefault="0047564A" w:rsidP="009B3CCF">
            <w:pPr>
              <w:spacing w:line="22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4A" w:rsidRPr="00B21411" w:rsidRDefault="0047564A" w:rsidP="009B3CCF">
            <w:pPr>
              <w:spacing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2019–2024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МО МВД РФ «Вурнарский» (по согласованию)</w:t>
            </w:r>
          </w:p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нижение случаев незаконной реализации алкогольной продукции населению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профилактике употребления </w:t>
            </w:r>
            <w:proofErr w:type="spell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веществ в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 «Молодежь за здоровый образ жизни»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Вурнарского района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здоровому образу жизни как к личному и общественному приоритету, пропаганда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общественного отношения к асоциальному поведению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contextualSpacing/>
              <w:jc w:val="both"/>
              <w:rPr>
                <w:rStyle w:val="12"/>
                <w:rFonts w:eastAsia="Calibri"/>
                <w:sz w:val="24"/>
                <w:szCs w:val="24"/>
              </w:rPr>
            </w:pPr>
            <w:r w:rsidRPr="00B21411">
              <w:rPr>
                <w:rStyle w:val="12"/>
                <w:rFonts w:eastAsia="Calibri"/>
                <w:sz w:val="24"/>
                <w:szCs w:val="24"/>
              </w:rPr>
              <w:t xml:space="preserve">Освещение в ходе единых информационных дней, встреч с населением ситуации с потреблением алкоголя и табака, а также других </w:t>
            </w:r>
            <w:proofErr w:type="spellStart"/>
            <w:r w:rsidRPr="00B21411">
              <w:rPr>
                <w:rStyle w:val="12"/>
                <w:rFonts w:eastAsia="Calibri"/>
                <w:sz w:val="24"/>
                <w:szCs w:val="24"/>
              </w:rPr>
              <w:t>психоактивных</w:t>
            </w:r>
            <w:proofErr w:type="spellEnd"/>
            <w:r w:rsidRPr="00B21411">
              <w:rPr>
                <w:rStyle w:val="12"/>
                <w:rFonts w:eastAsia="Calibri"/>
                <w:sz w:val="24"/>
                <w:szCs w:val="24"/>
              </w:rPr>
              <w:t xml:space="preserve"> веществ </w:t>
            </w:r>
          </w:p>
          <w:p w:rsidR="0047564A" w:rsidRPr="00B21411" w:rsidRDefault="0047564A" w:rsidP="009B3C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4A" w:rsidRPr="00B21411" w:rsidRDefault="0047564A" w:rsidP="009B3CC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Style w:val="12"/>
                <w:rFonts w:eastAsia="Calibri"/>
                <w:sz w:val="24"/>
                <w:szCs w:val="24"/>
              </w:rPr>
              <w:t>2019–2024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Вурнарского района (по согласованию)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населения о вреде потребления алкоголя, табака и других </w:t>
            </w:r>
            <w:proofErr w:type="spell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47564A" w:rsidRPr="00B21411" w:rsidRDefault="0047564A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«31 мая – Всемирный день отказа от курения» 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 образовательные организации Вурнарского района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отношения к пагубным привычкам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в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Всероссийского дня трезвости – 11 сентября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 образовательные организации Вурнарского района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отношения к пагубным привычкам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Вовлечение обучающихся, 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находящихся в «группе риска», в  </w:t>
            </w:r>
            <w:proofErr w:type="spell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досуговые</w:t>
            </w:r>
            <w:proofErr w:type="spell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занятия учреждений дополнительного образования </w:t>
            </w:r>
            <w:proofErr w:type="gramEnd"/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Муниципальные 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образовательные организации Вурнарского района 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максимальной занятости 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несовершеннолетних во внеурочное время с целью профилактики употребления </w:t>
            </w:r>
            <w:proofErr w:type="spell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веществ, профилактики правонарушений среди несовершеннолетних  </w:t>
            </w:r>
          </w:p>
        </w:tc>
      </w:tr>
      <w:tr w:rsidR="0047564A" w:rsidTr="007E144F">
        <w:trPr>
          <w:trHeight w:val="1389"/>
        </w:trPr>
        <w:tc>
          <w:tcPr>
            <w:tcW w:w="4219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разъяснительной работы в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классных и общешкольных родительских собраний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 образовательные организации Вурнарского района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педагогической и правовой компетенции родителей, также роли родителей в воспитании детей  </w:t>
            </w:r>
          </w:p>
        </w:tc>
      </w:tr>
      <w:tr w:rsidR="0047564A" w:rsidTr="0029381A">
        <w:tc>
          <w:tcPr>
            <w:tcW w:w="4219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мероприятия под девизом «Спорт – альтернатива пагубным привычкам»</w:t>
            </w:r>
          </w:p>
        </w:tc>
        <w:tc>
          <w:tcPr>
            <w:tcW w:w="1985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 образовательные организации Вурнарского района;</w:t>
            </w:r>
          </w:p>
          <w:p w:rsidR="0047564A" w:rsidRPr="00B21411" w:rsidRDefault="0047564A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2141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- ФСК «Рассвет» Вурнарского района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7564A" w:rsidRPr="00B21411" w:rsidRDefault="0047564A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детей и молодежи к систематическим занятиям физической культурой и спортом, формирование ответственного отношения к своему здоровью и негативного отношения к пагубным привычкам </w:t>
            </w:r>
          </w:p>
        </w:tc>
      </w:tr>
      <w:tr w:rsidR="0047564A" w:rsidTr="009B3CCF">
        <w:tc>
          <w:tcPr>
            <w:tcW w:w="13858" w:type="dxa"/>
            <w:gridSpan w:val="4"/>
          </w:tcPr>
          <w:p w:rsidR="0047564A" w:rsidRDefault="0047564A" w:rsidP="0047564A">
            <w:pPr>
              <w:ind w:left="4286" w:hanging="4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Мероприятия, направленные на обеспечение возможности здорового питания и повышение приверженности </w:t>
            </w: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принципам здорового питания</w:t>
            </w:r>
          </w:p>
        </w:tc>
      </w:tr>
      <w:tr w:rsidR="007E144F" w:rsidTr="0029381A">
        <w:tc>
          <w:tcPr>
            <w:tcW w:w="4219" w:type="dxa"/>
          </w:tcPr>
          <w:p w:rsidR="007E144F" w:rsidRPr="00B21411" w:rsidRDefault="007E144F" w:rsidP="009B3CC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Внедрение разработанных </w:t>
            </w:r>
            <w:proofErr w:type="spell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научнообоснованных</w:t>
            </w:r>
            <w:proofErr w:type="spell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адресных образовательных и просветительских программ по вопросам здорового питания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  <w:t xml:space="preserve"> в образовательных </w:t>
            </w:r>
            <w:proofErr w:type="gramStart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организациях</w:t>
            </w:r>
            <w:proofErr w:type="gramEnd"/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Вурнарского района </w:t>
            </w:r>
          </w:p>
        </w:tc>
        <w:tc>
          <w:tcPr>
            <w:tcW w:w="1985" w:type="dxa"/>
          </w:tcPr>
          <w:p w:rsidR="007E144F" w:rsidRPr="00B21411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2021-2024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260" w:type="dxa"/>
          </w:tcPr>
          <w:p w:rsidR="007E144F" w:rsidRPr="00B21411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Муниципальные о</w:t>
            </w:r>
            <w:r w:rsidRPr="00B21411">
              <w:rPr>
                <w:b w:val="0"/>
                <w:sz w:val="24"/>
                <w:szCs w:val="24"/>
              </w:rPr>
              <w:t>бразов</w:t>
            </w:r>
            <w:r w:rsidRPr="00B21411">
              <w:rPr>
                <w:b w:val="0"/>
                <w:bCs w:val="0"/>
                <w:sz w:val="24"/>
                <w:szCs w:val="24"/>
              </w:rPr>
              <w:t>ательные организации Вурнарского</w:t>
            </w:r>
            <w:r w:rsidRPr="00B21411">
              <w:rPr>
                <w:b w:val="0"/>
                <w:sz w:val="24"/>
                <w:szCs w:val="24"/>
              </w:rPr>
              <w:t xml:space="preserve"> района;</w:t>
            </w:r>
          </w:p>
          <w:p w:rsidR="007E144F" w:rsidRPr="00B21411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>Отдел образования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 и молодежной политики администрации Вурнарского района;</w:t>
            </w:r>
          </w:p>
          <w:p w:rsidR="007E144F" w:rsidRPr="00B21411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 xml:space="preserve"> по делам национальностей, физической культуры и спорта администрации </w:t>
            </w:r>
            <w:r w:rsidRPr="00B21411">
              <w:rPr>
                <w:b w:val="0"/>
                <w:color w:val="262626"/>
                <w:sz w:val="24"/>
                <w:szCs w:val="24"/>
              </w:rPr>
              <w:lastRenderedPageBreak/>
              <w:t>Вурнарского района</w:t>
            </w:r>
          </w:p>
          <w:p w:rsidR="007E144F" w:rsidRPr="00B21411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44F" w:rsidRPr="00B21411" w:rsidRDefault="007E144F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Повышение уровня  информированности  детей школьного  возраста о значении   здорового образа жизни в жизни   современного  человека</w:t>
            </w:r>
          </w:p>
        </w:tc>
      </w:tr>
      <w:tr w:rsidR="007E144F" w:rsidTr="0029381A">
        <w:tc>
          <w:tcPr>
            <w:tcW w:w="4219" w:type="dxa"/>
          </w:tcPr>
          <w:p w:rsidR="007E144F" w:rsidRPr="00B21411" w:rsidRDefault="007E144F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 мониторинга за состоянием питания </w:t>
            </w:r>
          </w:p>
        </w:tc>
        <w:tc>
          <w:tcPr>
            <w:tcW w:w="1985" w:type="dxa"/>
          </w:tcPr>
          <w:p w:rsidR="007E144F" w:rsidRPr="00B21411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7E144F" w:rsidRPr="00B21411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21411">
              <w:rPr>
                <w:b w:val="0"/>
                <w:sz w:val="24"/>
                <w:szCs w:val="24"/>
              </w:rPr>
              <w:t>Отдел образования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 и молодежной политики администрации Вурнарского района;</w:t>
            </w:r>
          </w:p>
          <w:p w:rsidR="007E144F" w:rsidRPr="00B21411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B214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21411">
              <w:rPr>
                <w:b w:val="0"/>
                <w:sz w:val="24"/>
                <w:szCs w:val="24"/>
              </w:rPr>
              <w:t xml:space="preserve">Отдел </w:t>
            </w:r>
            <w:r w:rsidRPr="00B21411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B21411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</w:t>
            </w:r>
          </w:p>
          <w:p w:rsidR="007E144F" w:rsidRPr="00B21411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44F" w:rsidRPr="00B21411" w:rsidRDefault="007E144F" w:rsidP="009B3CCF">
            <w:pPr>
              <w:ind w:left="116"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состояния питания </w:t>
            </w:r>
          </w:p>
        </w:tc>
      </w:tr>
      <w:tr w:rsidR="007E144F" w:rsidTr="0029381A">
        <w:tc>
          <w:tcPr>
            <w:tcW w:w="4219" w:type="dxa"/>
          </w:tcPr>
          <w:p w:rsidR="007E144F" w:rsidRPr="00B21411" w:rsidRDefault="007E144F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цикла  мероприятий,  направленных на популяризацию  здорового питания населения </w:t>
            </w:r>
          </w:p>
        </w:tc>
        <w:tc>
          <w:tcPr>
            <w:tcW w:w="1985" w:type="dxa"/>
          </w:tcPr>
          <w:p w:rsidR="007E144F" w:rsidRPr="00B21411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7E144F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 о</w:t>
            </w: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бразовательные организации Вурнарского района; </w:t>
            </w:r>
          </w:p>
          <w:p w:rsidR="007E144F" w:rsidRPr="00B21411" w:rsidRDefault="007E144F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Вурнарского района;</w:t>
            </w:r>
          </w:p>
          <w:p w:rsidR="007E144F" w:rsidRDefault="007E144F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Вурнарского района;</w:t>
            </w:r>
          </w:p>
          <w:p w:rsidR="007E144F" w:rsidRPr="00B21411" w:rsidRDefault="007E144F" w:rsidP="009B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 ЧР «Вурнарская  ЦРБ»</w:t>
            </w:r>
            <w:r w:rsidRPr="00B2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Чувашии (по согласованию); </w:t>
            </w:r>
          </w:p>
          <w:p w:rsidR="007E144F" w:rsidRPr="00B21411" w:rsidRDefault="007E144F" w:rsidP="009B3C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144F" w:rsidRPr="00B21411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44F" w:rsidRPr="00B21411" w:rsidRDefault="007E144F" w:rsidP="009B3CCF">
            <w:pPr>
              <w:ind w:left="116"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 информированности  населения о значении   здорового питания  в жизни современного  человека</w:t>
            </w:r>
          </w:p>
        </w:tc>
      </w:tr>
      <w:tr w:rsidR="007E144F" w:rsidTr="009B3CCF">
        <w:tc>
          <w:tcPr>
            <w:tcW w:w="13858" w:type="dxa"/>
            <w:gridSpan w:val="4"/>
          </w:tcPr>
          <w:p w:rsidR="007E144F" w:rsidRDefault="007E144F" w:rsidP="007E144F">
            <w:pPr>
              <w:ind w:left="371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11">
              <w:rPr>
                <w:rFonts w:ascii="Times New Roman" w:hAnsi="Times New Roman" w:cs="Times New Roman"/>
                <w:b/>
                <w:sz w:val="24"/>
                <w:szCs w:val="24"/>
              </w:rPr>
              <w:t>3.3. Мероприятия, направленные на повышение физической активности</w:t>
            </w:r>
          </w:p>
        </w:tc>
      </w:tr>
      <w:tr w:rsidR="007E144F" w:rsidTr="0029381A">
        <w:tc>
          <w:tcPr>
            <w:tcW w:w="4219" w:type="dxa"/>
          </w:tcPr>
          <w:p w:rsidR="007E144F" w:rsidRPr="007A57AE" w:rsidRDefault="007E144F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цикла  мероприятий,  направленных на популяризацию  </w:t>
            </w: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здорового образа жизни   в рамках урочной  и внеурочной  деятельности  муниципальных  общеобразовательных учреждений Вурнарского  района</w:t>
            </w:r>
          </w:p>
        </w:tc>
        <w:tc>
          <w:tcPr>
            <w:tcW w:w="1985" w:type="dxa"/>
          </w:tcPr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3260" w:type="dxa"/>
          </w:tcPr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Муниципальные о</w:t>
            </w: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бразовательные </w:t>
            </w: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организации Вурнарского района; </w:t>
            </w:r>
          </w:p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образования, и молодежной политики  администрации Вурнарского района</w:t>
            </w:r>
          </w:p>
        </w:tc>
        <w:tc>
          <w:tcPr>
            <w:tcW w:w="4394" w:type="dxa"/>
          </w:tcPr>
          <w:p w:rsidR="007E144F" w:rsidRPr="007A57AE" w:rsidRDefault="007E144F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 информированности  детей школьного  </w:t>
            </w:r>
            <w:r w:rsidRPr="007A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о значении   здорового образа жизни в жизни   современного  человека</w:t>
            </w:r>
          </w:p>
        </w:tc>
      </w:tr>
      <w:tr w:rsidR="007E144F" w:rsidTr="0029381A">
        <w:tc>
          <w:tcPr>
            <w:tcW w:w="4219" w:type="dxa"/>
          </w:tcPr>
          <w:p w:rsidR="007E144F" w:rsidRPr="007A57AE" w:rsidRDefault="007E144F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Проведение ежемесячных Дней здоровья и спорта</w:t>
            </w:r>
          </w:p>
        </w:tc>
        <w:tc>
          <w:tcPr>
            <w:tcW w:w="1985" w:type="dxa"/>
          </w:tcPr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 гг.</w:t>
            </w:r>
          </w:p>
        </w:tc>
        <w:tc>
          <w:tcPr>
            <w:tcW w:w="3260" w:type="dxa"/>
          </w:tcPr>
          <w:p w:rsidR="007E144F" w:rsidRPr="007A57AE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7A57AE">
              <w:rPr>
                <w:b w:val="0"/>
                <w:sz w:val="24"/>
                <w:szCs w:val="24"/>
              </w:rPr>
              <w:t xml:space="preserve">Отдел </w:t>
            </w:r>
            <w:r w:rsidRPr="007A57AE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7A57AE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</w:t>
            </w:r>
          </w:p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44F" w:rsidRPr="007A57AE" w:rsidRDefault="007E144F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AE">
              <w:rPr>
                <w:rFonts w:ascii="Times New Roman" w:hAnsi="Times New Roman" w:cs="Times New Roman"/>
                <w:sz w:val="24"/>
                <w:szCs w:val="24"/>
              </w:rPr>
              <w:t>Приобщение населения к занятиям физической культурой и спортом, укрепление его здоровья, внедрение в практику новых форм организации семейного оздоровительного досуга, повышение доступности и престижа занятий спортом  </w:t>
            </w:r>
          </w:p>
        </w:tc>
      </w:tr>
      <w:tr w:rsidR="007E144F" w:rsidTr="0029381A">
        <w:tc>
          <w:tcPr>
            <w:tcW w:w="4219" w:type="dxa"/>
          </w:tcPr>
          <w:p w:rsidR="007E144F" w:rsidRPr="007A57AE" w:rsidRDefault="007E144F" w:rsidP="009B3CC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AE">
              <w:rPr>
                <w:rFonts w:ascii="Times New Roman" w:hAnsi="Times New Roman" w:cs="Times New Roman"/>
                <w:sz w:val="24"/>
                <w:szCs w:val="24"/>
              </w:rPr>
      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      </w:r>
          </w:p>
          <w:p w:rsidR="007E144F" w:rsidRPr="007A57AE" w:rsidRDefault="007E144F" w:rsidP="009B3C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 гг.</w:t>
            </w:r>
          </w:p>
        </w:tc>
        <w:tc>
          <w:tcPr>
            <w:tcW w:w="3260" w:type="dxa"/>
          </w:tcPr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gramStart"/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gramEnd"/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 сельских поселений Вурнарского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7E144F" w:rsidRPr="007A57AE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7A57AE">
              <w:rPr>
                <w:b w:val="0"/>
                <w:sz w:val="24"/>
                <w:szCs w:val="24"/>
              </w:rPr>
              <w:t xml:space="preserve">Отдел </w:t>
            </w:r>
            <w:r w:rsidRPr="007A57AE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7A57AE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</w:t>
            </w:r>
          </w:p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E144F" w:rsidRPr="007A57AE" w:rsidRDefault="007E144F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интереса населения к систематическим занятиям физической культурой и спортом</w:t>
            </w:r>
          </w:p>
        </w:tc>
      </w:tr>
      <w:tr w:rsidR="007E144F" w:rsidTr="0029381A">
        <w:tc>
          <w:tcPr>
            <w:tcW w:w="4219" w:type="dxa"/>
          </w:tcPr>
          <w:p w:rsidR="007E144F" w:rsidRPr="007A57AE" w:rsidRDefault="007E144F" w:rsidP="009B3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и республиканских спортивных мероприятий среди различных групп населения</w:t>
            </w:r>
          </w:p>
        </w:tc>
        <w:tc>
          <w:tcPr>
            <w:tcW w:w="1985" w:type="dxa"/>
          </w:tcPr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2020-2024 гг.</w:t>
            </w:r>
          </w:p>
        </w:tc>
        <w:tc>
          <w:tcPr>
            <w:tcW w:w="3260" w:type="dxa"/>
          </w:tcPr>
          <w:p w:rsidR="007E144F" w:rsidRPr="007A57AE" w:rsidRDefault="007E144F" w:rsidP="009B3CCF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262626"/>
                <w:sz w:val="24"/>
                <w:szCs w:val="24"/>
              </w:rPr>
            </w:pPr>
            <w:r w:rsidRPr="007A57AE">
              <w:rPr>
                <w:b w:val="0"/>
                <w:sz w:val="24"/>
                <w:szCs w:val="24"/>
              </w:rPr>
              <w:t xml:space="preserve">Отдел </w:t>
            </w:r>
            <w:r w:rsidRPr="007A57AE">
              <w:rPr>
                <w:b w:val="0"/>
                <w:bCs w:val="0"/>
                <w:sz w:val="24"/>
                <w:szCs w:val="24"/>
              </w:rPr>
              <w:t xml:space="preserve">культуры, </w:t>
            </w:r>
            <w:r w:rsidRPr="007A57AE">
              <w:rPr>
                <w:b w:val="0"/>
                <w:color w:val="262626"/>
                <w:sz w:val="24"/>
                <w:szCs w:val="24"/>
              </w:rPr>
              <w:t> по делам национальностей, физической культуры и спорта администрации Вурнарского района</w:t>
            </w:r>
          </w:p>
          <w:p w:rsidR="007E144F" w:rsidRPr="007A57AE" w:rsidRDefault="007E144F" w:rsidP="009B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44F" w:rsidRPr="007A57AE" w:rsidRDefault="007E144F" w:rsidP="009B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 w:rsidRPr="007A57A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продолжительности</w:t>
            </w:r>
            <w:r w:rsidRPr="007A57A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активной</w:t>
            </w:r>
            <w:r w:rsidRPr="007A57A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Pr="007A57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 w:rsidRPr="007A57A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7A57A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Pr="007A57A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здорового</w:t>
            </w:r>
            <w:r w:rsidRPr="007A57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z w:val="24"/>
                <w:szCs w:val="24"/>
              </w:rPr>
              <w:t>образа</w:t>
            </w:r>
            <w:r w:rsidRPr="007A57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57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жизни, </w:t>
            </w:r>
            <w:r w:rsidRPr="007A5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престижа занятий спортом  </w:t>
            </w:r>
          </w:p>
        </w:tc>
      </w:tr>
    </w:tbl>
    <w:p w:rsidR="00E824CF" w:rsidRPr="00B21411" w:rsidRDefault="00E824CF" w:rsidP="007E14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24CF" w:rsidRPr="00B21411" w:rsidSect="007E144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E6D54" w:rsidRPr="00D86A67" w:rsidRDefault="000E6D54" w:rsidP="000E6D54">
      <w:pPr>
        <w:spacing w:after="0" w:line="240" w:lineRule="auto"/>
        <w:ind w:left="102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6A67">
        <w:rPr>
          <w:rStyle w:val="af6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 №3</w:t>
      </w:r>
    </w:p>
    <w:p w:rsidR="00FF5AE7" w:rsidRPr="00D86A67" w:rsidRDefault="000E6D54" w:rsidP="00D86A67">
      <w:pPr>
        <w:spacing w:line="240" w:lineRule="auto"/>
        <w:ind w:left="9639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D86A67">
        <w:rPr>
          <w:rStyle w:val="af6"/>
          <w:rFonts w:ascii="Times New Roman" w:hAnsi="Times New Roman" w:cs="Times New Roman"/>
          <w:b w:val="0"/>
          <w:bCs/>
          <w:sz w:val="20"/>
          <w:szCs w:val="20"/>
        </w:rPr>
        <w:t>к Муниципальной программе Вурнарского района Чувашской Республики «Развитие транспортной системы Вурнарского района Чувашской Республики</w:t>
      </w:r>
    </w:p>
    <w:p w:rsidR="00EB7039" w:rsidRPr="00EB7039" w:rsidRDefault="00EB7039" w:rsidP="00EB7039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EB703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70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EB7039">
        <w:rPr>
          <w:rFonts w:ascii="Times New Roman" w:hAnsi="Times New Roman" w:cs="Times New Roman"/>
          <w:b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Вурнарского района Чувашской Республики «Укрепление общественного здоровья»  на 2020-2024 годы в </w:t>
      </w:r>
      <w:proofErr w:type="spellStart"/>
      <w:r w:rsidRPr="00EB7039">
        <w:rPr>
          <w:rFonts w:ascii="Times New Roman" w:hAnsi="Times New Roman" w:cs="Times New Roman"/>
          <w:b/>
          <w:sz w:val="24"/>
          <w:szCs w:val="24"/>
        </w:rPr>
        <w:t>Вурнарском</w:t>
      </w:r>
      <w:proofErr w:type="spellEnd"/>
      <w:r w:rsidRPr="00EB7039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7039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tbl>
      <w:tblPr>
        <w:tblpPr w:leftFromText="180" w:rightFromText="180" w:vertAnchor="text" w:horzAnchor="margin" w:tblpY="23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701"/>
        <w:gridCol w:w="992"/>
        <w:gridCol w:w="992"/>
        <w:gridCol w:w="993"/>
        <w:gridCol w:w="1134"/>
        <w:gridCol w:w="1275"/>
        <w:gridCol w:w="709"/>
        <w:gridCol w:w="709"/>
        <w:gridCol w:w="709"/>
        <w:gridCol w:w="708"/>
        <w:gridCol w:w="851"/>
      </w:tblGrid>
      <w:tr w:rsidR="00D86A67" w:rsidRPr="00D86A67" w:rsidTr="00D86A67">
        <w:trPr>
          <w:trHeight w:val="660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Чувашской Республики, подпрограммы Муниципальной программы Вурнарского района (основного мероприятия)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D86A6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86A67" w:rsidRPr="00D86A67" w:rsidTr="00D86A67">
        <w:trPr>
          <w:trHeight w:val="3185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Вурнарского рай</w:t>
            </w:r>
          </w:p>
          <w:p w:rsidR="00D86A67" w:rsidRPr="00D86A67" w:rsidRDefault="00D86A67" w:rsidP="00D86A67">
            <w:pPr>
              <w:pStyle w:val="ae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«Укрепление общественного здоровья»  на 2020-2024 годы в </w:t>
            </w:r>
            <w:proofErr w:type="spell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proofErr w:type="spell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</w:t>
            </w:r>
            <w:proofErr w:type="spell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межсекторальной</w:t>
            </w:r>
            <w:proofErr w:type="spell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основе эффективного механизма управления, координации сотрудничества и взаимодействия между основными участниками процесса формирования профилактической среды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команд здоровья в образовательных </w:t>
            </w: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организациях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Вурнарского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мер повышения уровня грамотности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Положения об отрядах здоровья и создание их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Интегрирование мер профилактики и детерминант общественного здоровья в планы развития основных отраслей  экономики и социальной сферы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плана мероприятий по реализации Основ государственной молодежной политики </w:t>
            </w: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Российской Федерации на период до 2025 года, утвержденных распоряжением Правительства Российской Федерации от 29 ноября 2014 г. № 2403-р, утвержденных распоряжением Правительства Российской Федерации от 12 декабря 2015 г. № 2570-р в части вовлечения молодежи в регулярные занятия физической культурой и спортом, пропаганды здорового образа жизни, реализация проектов в области физкультурно-спортивной и оздоровительной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деятельности, </w:t>
            </w: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связанных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популяризацией здорового образа жизни, спорта, а также создания положительного </w:t>
            </w: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образа молодежи, ведущей здоровый образ жизни, содействия развитию инфраструктуры для отдыха и оздоровления молодежи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массовых районных,  корпоративных мероприятий направленных на пропаганду о формировании у населения здорового образа жизни, увеличение периода активного долголетия, а также снижения инвалидности и смертности населения, в том числе медицинскими, образовательными, спортивными, общественными и иными организациями, учреждениями культуры, </w:t>
            </w: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общественными объединениями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Освещение мероприятий по здоровому образу жизни в средствах массовой информации, размещение информации на официальных сайтах органов местного самоуправления, в информационно-телекоммуникационной сети «Интернет», иных интернет ресурсах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3.4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досуга занятости детей, находящихся в трудной жизненной ситуации и в социально  опасном положении, </w:t>
            </w: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путем вовлечения их в занятия в кружках и клубах по интересам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экономических детерминант, способствующих ведению </w:t>
            </w:r>
          </w:p>
          <w:p w:rsidR="00D86A67" w:rsidRPr="00D86A67" w:rsidRDefault="00D86A67" w:rsidP="00D86A67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здорового образа жизни, для всех слоев и групп населения, снижение уровня распространенности факторов, 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 </w:t>
            </w: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влияющих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на здоровье человека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районного конкурсов «Лучший населенный пункт»  в </w:t>
            </w: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рамках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проведения санитарно-экологический мероприятий по благоустройству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системы мер повышения уровня грамотности населения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вопросах здоровья, пропаганды здорового образа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жизни, просвещения населения о факторах риска развития неинфекционных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5.1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постоянной информационно-коммуникационной кампании в местных средствах массовой информации, в том числе радио и телевидении, в информационно-телекоммуникационной сети «Интернет» с целью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уровня грамотности населения в вопросах здоровья, пропаганды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здорового питания и образа жизни, просвещения населения о факторах риска развития неинфекционных заболеваний и необходимости ответственного отношения к здоровью, проведения личной профилактики неинфекционных заболеваний и контроля их </w:t>
            </w:r>
            <w:proofErr w:type="spell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течени</w:t>
            </w:r>
            <w:proofErr w:type="spellEnd"/>
            <w:proofErr w:type="gramEnd"/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5.2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учреждениях культуры (библиотеках, </w:t>
            </w:r>
            <w:proofErr w:type="spell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учреждениях, музеях) просветительских мероприятий (часы здоровья, книжные выставки, обзоры литературы,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часы, диспуты, беседы)</w:t>
            </w:r>
            <w:proofErr w:type="gramEnd"/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района Чувашской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5.3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межведомственного взаимодействия по выявлению семейного неблагополучия, обеспечению работы с семьями, находящимися в социально опасном </w:t>
            </w: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(трудной жизненной ситуации)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5.4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знаний руководителей дошкольных образовательных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общеобразовательных организаций по вопросам сохранения здоровья, мотивирования к ведению здорового образа жизни и обеспечения для этого необходимых условий,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tabs>
                <w:tab w:val="center" w:pos="529"/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ab/>
            </w: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5.5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видеороликов о важности прохождения профилактических медицинских осмотров и </w:t>
            </w:r>
            <w:r w:rsidRPr="00D86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диспансеризации, о факторах риска </w:t>
            </w:r>
            <w:proofErr w:type="spell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сердечно-сосудистых</w:t>
            </w:r>
            <w:proofErr w:type="spell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</w:t>
            </w:r>
            <w:r w:rsidRPr="00D86A67">
              <w:rPr>
                <w:rFonts w:ascii="Times New Roman" w:eastAsia="Times New Roman" w:hAnsi="Times New Roman" w:cs="Times New Roman"/>
                <w:sz w:val="20"/>
                <w:szCs w:val="20"/>
              </w:rPr>
              <w:t>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информации, на сайте Минздрава Чувашии, сайтах медицинских организаций, в социальных сетях в информационно-телекоммуника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ционной сети «Интернет», на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мониторах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в медицинских организациях, в кинотеатрах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снижение потребления табака и алкоголя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6.1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ограничений розничной продажи алкогольной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продукции, установленных на территории Чувашской Республики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6.2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реализации нелегально произведенной спиртосодержащей продукции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6.3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spacing w:line="22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Организация рейдов по выявлению фактов незаконной реализации алкогольной продукции населению, в том числе выявлению фактов продажи алкогольной и спиртосодержащей продукции несовершеннолетним лицам, в целях профилактики потребления алкогольной продукции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6.4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Мероприятия по профилактике употребления </w:t>
            </w:r>
            <w:proofErr w:type="spell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психоактивных</w:t>
            </w:r>
            <w:proofErr w:type="spell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веществ в </w:t>
            </w: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рамках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акции «Молодежь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района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6.5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contextualSpacing/>
              <w:jc w:val="both"/>
              <w:rPr>
                <w:rStyle w:val="12"/>
                <w:rFonts w:eastAsia="Calibri"/>
                <w:sz w:val="20"/>
                <w:szCs w:val="20"/>
              </w:rPr>
            </w:pPr>
            <w:r w:rsidRPr="00D86A67">
              <w:rPr>
                <w:rStyle w:val="12"/>
                <w:rFonts w:eastAsia="Calibri"/>
                <w:sz w:val="20"/>
                <w:szCs w:val="20"/>
              </w:rPr>
              <w:t xml:space="preserve">Освещение в ходе единых информационных дней, встреч с населением ситуации с потреблением алкоголя и табака, а также других </w:t>
            </w:r>
            <w:proofErr w:type="spellStart"/>
            <w:r w:rsidRPr="00D86A67">
              <w:rPr>
                <w:rStyle w:val="12"/>
                <w:rFonts w:eastAsia="Calibri"/>
                <w:sz w:val="20"/>
                <w:szCs w:val="20"/>
              </w:rPr>
              <w:t>психоактивных</w:t>
            </w:r>
            <w:proofErr w:type="spellEnd"/>
            <w:r w:rsidRPr="00D86A67">
              <w:rPr>
                <w:rStyle w:val="12"/>
                <w:rFonts w:eastAsia="Calibri"/>
                <w:sz w:val="20"/>
                <w:szCs w:val="20"/>
              </w:rPr>
              <w:t xml:space="preserve"> веществ 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6.6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Акция «31 мая – Всемирный день отказа от курения»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6.7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Мероприятия в </w:t>
            </w: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рамках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Всероссийского дня трезвости – 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6.8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Вовлечение обучающихся, находящихся в «группе риска», в  </w:t>
            </w:r>
            <w:proofErr w:type="spell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досуговые</w:t>
            </w:r>
            <w:proofErr w:type="spell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занятия учреждений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6.9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разъяснительной работы в </w:t>
            </w: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рамках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классных и общешкольных родительских собраний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6.10</w:t>
            </w:r>
          </w:p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Спортивные мероприятия под девизом «Спорт – альтернатива </w:t>
            </w: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пагубным привычкам»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4083"/>
        </w:trPr>
        <w:tc>
          <w:tcPr>
            <w:tcW w:w="2093" w:type="dxa"/>
            <w:tcBorders>
              <w:top w:val="nil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обеспечение возможности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питания и повышение приверженности принципам здорового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Внедрение разработанных </w:t>
            </w:r>
            <w:proofErr w:type="spell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научнообоснованных</w:t>
            </w:r>
            <w:proofErr w:type="spell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адресных образовательных и просветительских программ по вопросам здорового питания</w:t>
            </w: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cr/>
              <w:t xml:space="preserve"> в образовательных </w:t>
            </w:r>
            <w:proofErr w:type="gramStart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организациях</w:t>
            </w:r>
            <w:proofErr w:type="gramEnd"/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7.2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 мониторинга за состоянием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006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цикла  мероприятий,  направленных на популяризацию  здорового питания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4083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физической 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цикла  мероприятий,  направленных на популяризацию  здорового образа жизни   в рамках урочной  и внеурочной  деятельности  муниципальных  общеобразовательных учреждений Вурнарского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ежемесячных Дней здоровья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8.3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4083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Мероприятие 8.4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и республиканских спортивных мероприятий среди различных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8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  <w:tr w:rsidR="00D86A67" w:rsidRPr="00D86A67" w:rsidTr="00D86A67">
        <w:trPr>
          <w:trHeight w:val="141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A67" w:rsidRPr="00D86A67" w:rsidRDefault="00D86A67" w:rsidP="00D86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86A67" w:rsidRPr="00D86A67" w:rsidRDefault="00D86A67" w:rsidP="00D86A6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6A67">
              <w:rPr>
                <w:rFonts w:ascii="Times New Roman" w:hAnsi="Times New Roman" w:cs="Times New Roman"/>
                <w:sz w:val="20"/>
                <w:szCs w:val="20"/>
              </w:rPr>
              <w:t>поселений Вурнарского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7" w:rsidRPr="00D86A67" w:rsidRDefault="00D86A67" w:rsidP="00D86A67">
            <w:pPr>
              <w:pStyle w:val="a4"/>
              <w:rPr>
                <w:sz w:val="20"/>
                <w:szCs w:val="20"/>
              </w:rPr>
            </w:pPr>
            <w:r w:rsidRPr="00D86A67">
              <w:rPr>
                <w:sz w:val="20"/>
                <w:szCs w:val="20"/>
              </w:rPr>
              <w:t>0</w:t>
            </w:r>
          </w:p>
        </w:tc>
      </w:tr>
    </w:tbl>
    <w:p w:rsidR="002C4333" w:rsidRPr="00D86A67" w:rsidRDefault="002C4333" w:rsidP="005A58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2C4333" w:rsidRPr="00D86A67" w:rsidSect="004438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CD" w:rsidRDefault="008D08CD" w:rsidP="0015307F">
      <w:pPr>
        <w:spacing w:after="0" w:line="240" w:lineRule="auto"/>
      </w:pPr>
      <w:r>
        <w:separator/>
      </w:r>
    </w:p>
  </w:endnote>
  <w:endnote w:type="continuationSeparator" w:id="0">
    <w:p w:rsidR="008D08CD" w:rsidRDefault="008D08CD" w:rsidP="001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CD" w:rsidRDefault="008D08CD" w:rsidP="0015307F">
      <w:pPr>
        <w:spacing w:after="0" w:line="240" w:lineRule="auto"/>
      </w:pPr>
      <w:r>
        <w:separator/>
      </w:r>
    </w:p>
  </w:footnote>
  <w:footnote w:type="continuationSeparator" w:id="0">
    <w:p w:rsidR="008D08CD" w:rsidRDefault="008D08CD" w:rsidP="0015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9EE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088875E1"/>
    <w:multiLevelType w:val="hybridMultilevel"/>
    <w:tmpl w:val="958ED7A8"/>
    <w:lvl w:ilvl="0" w:tplc="01D46694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6E3058"/>
    <w:multiLevelType w:val="hybridMultilevel"/>
    <w:tmpl w:val="B9B87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6C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42DF7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33057CCD"/>
    <w:multiLevelType w:val="multilevel"/>
    <w:tmpl w:val="8CA626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3C9B4608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41F7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084B22"/>
    <w:multiLevelType w:val="hybridMultilevel"/>
    <w:tmpl w:val="3E3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84D3B"/>
    <w:multiLevelType w:val="hybridMultilevel"/>
    <w:tmpl w:val="3E3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6FF3"/>
    <w:multiLevelType w:val="multilevel"/>
    <w:tmpl w:val="8CA626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516D0254"/>
    <w:multiLevelType w:val="multilevel"/>
    <w:tmpl w:val="4DD65E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A1A2389"/>
    <w:multiLevelType w:val="hybridMultilevel"/>
    <w:tmpl w:val="184465CA"/>
    <w:lvl w:ilvl="0" w:tplc="3E745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80052D"/>
    <w:multiLevelType w:val="hybridMultilevel"/>
    <w:tmpl w:val="7ABAC638"/>
    <w:lvl w:ilvl="0" w:tplc="C66A6ACC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F1F"/>
    <w:rsid w:val="0000520E"/>
    <w:rsid w:val="00030421"/>
    <w:rsid w:val="00030835"/>
    <w:rsid w:val="00040A8B"/>
    <w:rsid w:val="00041803"/>
    <w:rsid w:val="0005461A"/>
    <w:rsid w:val="00057C30"/>
    <w:rsid w:val="00057D04"/>
    <w:rsid w:val="00072E8A"/>
    <w:rsid w:val="00082766"/>
    <w:rsid w:val="000854E9"/>
    <w:rsid w:val="00091D7E"/>
    <w:rsid w:val="000C3613"/>
    <w:rsid w:val="000E45EA"/>
    <w:rsid w:val="000E6D54"/>
    <w:rsid w:val="000F51F7"/>
    <w:rsid w:val="00106F5F"/>
    <w:rsid w:val="00110DE1"/>
    <w:rsid w:val="00123ED7"/>
    <w:rsid w:val="00133698"/>
    <w:rsid w:val="00134C56"/>
    <w:rsid w:val="00137185"/>
    <w:rsid w:val="0015307F"/>
    <w:rsid w:val="001654F5"/>
    <w:rsid w:val="001670E7"/>
    <w:rsid w:val="001709F8"/>
    <w:rsid w:val="001734B1"/>
    <w:rsid w:val="00197659"/>
    <w:rsid w:val="001A045D"/>
    <w:rsid w:val="001B022F"/>
    <w:rsid w:val="001D3B25"/>
    <w:rsid w:val="001E497B"/>
    <w:rsid w:val="001F0038"/>
    <w:rsid w:val="001F6135"/>
    <w:rsid w:val="00211607"/>
    <w:rsid w:val="00214190"/>
    <w:rsid w:val="002258FE"/>
    <w:rsid w:val="002419F8"/>
    <w:rsid w:val="00263E0E"/>
    <w:rsid w:val="0029381A"/>
    <w:rsid w:val="002A0A7B"/>
    <w:rsid w:val="002A5742"/>
    <w:rsid w:val="002A60C0"/>
    <w:rsid w:val="002C3D76"/>
    <w:rsid w:val="002C4333"/>
    <w:rsid w:val="002D65EA"/>
    <w:rsid w:val="002E2EE7"/>
    <w:rsid w:val="002F1E18"/>
    <w:rsid w:val="002F28F7"/>
    <w:rsid w:val="002F5C24"/>
    <w:rsid w:val="0030338E"/>
    <w:rsid w:val="00315D58"/>
    <w:rsid w:val="00321C58"/>
    <w:rsid w:val="003253BA"/>
    <w:rsid w:val="00350846"/>
    <w:rsid w:val="00360D9C"/>
    <w:rsid w:val="003634FF"/>
    <w:rsid w:val="00366534"/>
    <w:rsid w:val="00366DCA"/>
    <w:rsid w:val="0038026B"/>
    <w:rsid w:val="0038268F"/>
    <w:rsid w:val="003920E6"/>
    <w:rsid w:val="00395AE0"/>
    <w:rsid w:val="003A1B9F"/>
    <w:rsid w:val="003B7FB4"/>
    <w:rsid w:val="003C2515"/>
    <w:rsid w:val="003D03B8"/>
    <w:rsid w:val="003D5E8A"/>
    <w:rsid w:val="003D7DD3"/>
    <w:rsid w:val="003F35E2"/>
    <w:rsid w:val="0040135E"/>
    <w:rsid w:val="00406411"/>
    <w:rsid w:val="0041005E"/>
    <w:rsid w:val="00432440"/>
    <w:rsid w:val="00441DD0"/>
    <w:rsid w:val="00443817"/>
    <w:rsid w:val="00451715"/>
    <w:rsid w:val="004577D0"/>
    <w:rsid w:val="00470AEC"/>
    <w:rsid w:val="0047564A"/>
    <w:rsid w:val="004A0200"/>
    <w:rsid w:val="004B42A7"/>
    <w:rsid w:val="004C773F"/>
    <w:rsid w:val="005047FD"/>
    <w:rsid w:val="0051753A"/>
    <w:rsid w:val="00523463"/>
    <w:rsid w:val="00523D6E"/>
    <w:rsid w:val="00531605"/>
    <w:rsid w:val="00531A77"/>
    <w:rsid w:val="00563AAB"/>
    <w:rsid w:val="005A076F"/>
    <w:rsid w:val="005A581F"/>
    <w:rsid w:val="005B7A54"/>
    <w:rsid w:val="005D1040"/>
    <w:rsid w:val="005E102A"/>
    <w:rsid w:val="005E6C95"/>
    <w:rsid w:val="006052E1"/>
    <w:rsid w:val="00620D7F"/>
    <w:rsid w:val="0062562E"/>
    <w:rsid w:val="00644326"/>
    <w:rsid w:val="006634B4"/>
    <w:rsid w:val="006731A9"/>
    <w:rsid w:val="0067403E"/>
    <w:rsid w:val="00681A0B"/>
    <w:rsid w:val="00690359"/>
    <w:rsid w:val="00692DF4"/>
    <w:rsid w:val="00697C1D"/>
    <w:rsid w:val="006A3A3B"/>
    <w:rsid w:val="006B4EB5"/>
    <w:rsid w:val="006D27DE"/>
    <w:rsid w:val="006D3D57"/>
    <w:rsid w:val="006F2D88"/>
    <w:rsid w:val="00727F1F"/>
    <w:rsid w:val="0073766D"/>
    <w:rsid w:val="00766B48"/>
    <w:rsid w:val="00795FE8"/>
    <w:rsid w:val="007A57AE"/>
    <w:rsid w:val="007B63F9"/>
    <w:rsid w:val="007D0D54"/>
    <w:rsid w:val="007E144F"/>
    <w:rsid w:val="007F548D"/>
    <w:rsid w:val="007F5FB7"/>
    <w:rsid w:val="007F6F30"/>
    <w:rsid w:val="008053B4"/>
    <w:rsid w:val="008435AC"/>
    <w:rsid w:val="008613F4"/>
    <w:rsid w:val="00867348"/>
    <w:rsid w:val="00870878"/>
    <w:rsid w:val="00873C54"/>
    <w:rsid w:val="00881A1B"/>
    <w:rsid w:val="00885752"/>
    <w:rsid w:val="008933B3"/>
    <w:rsid w:val="008B153E"/>
    <w:rsid w:val="008C3E76"/>
    <w:rsid w:val="008C4ADB"/>
    <w:rsid w:val="008C6824"/>
    <w:rsid w:val="008D08CD"/>
    <w:rsid w:val="008D0EB9"/>
    <w:rsid w:val="008E3D35"/>
    <w:rsid w:val="008E6138"/>
    <w:rsid w:val="00900A67"/>
    <w:rsid w:val="00901734"/>
    <w:rsid w:val="00907BB0"/>
    <w:rsid w:val="0091508C"/>
    <w:rsid w:val="00917C60"/>
    <w:rsid w:val="009427A2"/>
    <w:rsid w:val="00950C13"/>
    <w:rsid w:val="0095671B"/>
    <w:rsid w:val="00967390"/>
    <w:rsid w:val="0097789E"/>
    <w:rsid w:val="0098048A"/>
    <w:rsid w:val="00993C87"/>
    <w:rsid w:val="009A2FEC"/>
    <w:rsid w:val="009A7F18"/>
    <w:rsid w:val="009B131C"/>
    <w:rsid w:val="009B3CCF"/>
    <w:rsid w:val="009C4C30"/>
    <w:rsid w:val="009E0F59"/>
    <w:rsid w:val="00A13945"/>
    <w:rsid w:val="00A454B5"/>
    <w:rsid w:val="00A524E6"/>
    <w:rsid w:val="00A56098"/>
    <w:rsid w:val="00A60714"/>
    <w:rsid w:val="00A61A71"/>
    <w:rsid w:val="00A8357A"/>
    <w:rsid w:val="00AA1FDF"/>
    <w:rsid w:val="00AC4432"/>
    <w:rsid w:val="00AD7FD0"/>
    <w:rsid w:val="00AE38BC"/>
    <w:rsid w:val="00AE75BE"/>
    <w:rsid w:val="00AE77D6"/>
    <w:rsid w:val="00AF3B3D"/>
    <w:rsid w:val="00B02F3E"/>
    <w:rsid w:val="00B11E80"/>
    <w:rsid w:val="00B212D8"/>
    <w:rsid w:val="00B21411"/>
    <w:rsid w:val="00B219DB"/>
    <w:rsid w:val="00B25E94"/>
    <w:rsid w:val="00B274C7"/>
    <w:rsid w:val="00B275F4"/>
    <w:rsid w:val="00B277E0"/>
    <w:rsid w:val="00B31C6F"/>
    <w:rsid w:val="00B91D9F"/>
    <w:rsid w:val="00B934D0"/>
    <w:rsid w:val="00BA48DD"/>
    <w:rsid w:val="00C05B02"/>
    <w:rsid w:val="00C23395"/>
    <w:rsid w:val="00C321D0"/>
    <w:rsid w:val="00C46D7B"/>
    <w:rsid w:val="00C66ED5"/>
    <w:rsid w:val="00C7587A"/>
    <w:rsid w:val="00C874D3"/>
    <w:rsid w:val="00C90771"/>
    <w:rsid w:val="00C90D7E"/>
    <w:rsid w:val="00CA0CBF"/>
    <w:rsid w:val="00CA3D73"/>
    <w:rsid w:val="00CC3A25"/>
    <w:rsid w:val="00CD789E"/>
    <w:rsid w:val="00D0023D"/>
    <w:rsid w:val="00D02754"/>
    <w:rsid w:val="00D03643"/>
    <w:rsid w:val="00D03A68"/>
    <w:rsid w:val="00D118B9"/>
    <w:rsid w:val="00D132F9"/>
    <w:rsid w:val="00D13E9B"/>
    <w:rsid w:val="00D21FF2"/>
    <w:rsid w:val="00D22560"/>
    <w:rsid w:val="00D34D07"/>
    <w:rsid w:val="00D36711"/>
    <w:rsid w:val="00D36E89"/>
    <w:rsid w:val="00D422AC"/>
    <w:rsid w:val="00D60F51"/>
    <w:rsid w:val="00D643C8"/>
    <w:rsid w:val="00D7081C"/>
    <w:rsid w:val="00D77CB2"/>
    <w:rsid w:val="00D86A67"/>
    <w:rsid w:val="00D92948"/>
    <w:rsid w:val="00DD074C"/>
    <w:rsid w:val="00DF0E8E"/>
    <w:rsid w:val="00E175C6"/>
    <w:rsid w:val="00E74684"/>
    <w:rsid w:val="00E824CF"/>
    <w:rsid w:val="00E84504"/>
    <w:rsid w:val="00E94421"/>
    <w:rsid w:val="00E95528"/>
    <w:rsid w:val="00EB598F"/>
    <w:rsid w:val="00EB7039"/>
    <w:rsid w:val="00ED406B"/>
    <w:rsid w:val="00EE02E7"/>
    <w:rsid w:val="00EE76D9"/>
    <w:rsid w:val="00EE7987"/>
    <w:rsid w:val="00F01E4D"/>
    <w:rsid w:val="00F13F75"/>
    <w:rsid w:val="00F37B98"/>
    <w:rsid w:val="00F40D0E"/>
    <w:rsid w:val="00F40D95"/>
    <w:rsid w:val="00F6003D"/>
    <w:rsid w:val="00F61CC1"/>
    <w:rsid w:val="00F763B9"/>
    <w:rsid w:val="00FA0E85"/>
    <w:rsid w:val="00FB0362"/>
    <w:rsid w:val="00FC44B8"/>
    <w:rsid w:val="00FE636C"/>
    <w:rsid w:val="00FE6B6C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A"/>
  </w:style>
  <w:style w:type="paragraph" w:styleId="1">
    <w:name w:val="heading 1"/>
    <w:basedOn w:val="a"/>
    <w:next w:val="a"/>
    <w:link w:val="10"/>
    <w:uiPriority w:val="99"/>
    <w:qFormat/>
    <w:rsid w:val="00B31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7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1F"/>
    <w:pPr>
      <w:ind w:left="720"/>
      <w:contextualSpacing/>
    </w:pPr>
  </w:style>
  <w:style w:type="paragraph" w:styleId="a4">
    <w:name w:val="Body Text"/>
    <w:basedOn w:val="a"/>
    <w:link w:val="a5"/>
    <w:rsid w:val="00727F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27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4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0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900A67"/>
    <w:pPr>
      <w:suppressAutoHyphens/>
      <w:spacing w:after="0" w:line="240" w:lineRule="auto"/>
    </w:pPr>
    <w:rPr>
      <w:rFonts w:ascii="Calibri" w:eastAsia="SimSun" w:hAnsi="Calibri" w:cs="Calibri"/>
      <w:kern w:val="1"/>
      <w:lang w:val="en-US"/>
    </w:rPr>
  </w:style>
  <w:style w:type="paragraph" w:customStyle="1" w:styleId="ConsPlusTitle">
    <w:name w:val="ConsPlusTitle"/>
    <w:rsid w:val="002C4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2C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76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9">
    <w:name w:val="Знак Знак"/>
    <w:basedOn w:val="a"/>
    <w:rsid w:val="007F6F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CC3A25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CC3A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3A25"/>
  </w:style>
  <w:style w:type="paragraph" w:customStyle="1" w:styleId="Default">
    <w:name w:val="Default"/>
    <w:rsid w:val="00AE77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2z5">
    <w:name w:val="WW8Num2z5"/>
    <w:rsid w:val="00D643C8"/>
  </w:style>
  <w:style w:type="character" w:customStyle="1" w:styleId="a7">
    <w:name w:val="Обычный (веб) Знак"/>
    <w:link w:val="a6"/>
    <w:locked/>
    <w:rsid w:val="009C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B91D9F"/>
    <w:rPr>
      <w:color w:val="0000FF"/>
      <w:u w:val="single"/>
    </w:rPr>
  </w:style>
  <w:style w:type="character" w:styleId="ac">
    <w:name w:val="Strong"/>
    <w:basedOn w:val="a0"/>
    <w:uiPriority w:val="22"/>
    <w:qFormat/>
    <w:rsid w:val="00B91D9F"/>
    <w:rPr>
      <w:b/>
      <w:bCs/>
    </w:rPr>
  </w:style>
  <w:style w:type="character" w:customStyle="1" w:styleId="12">
    <w:name w:val="Основной текст1"/>
    <w:rsid w:val="000F51F7"/>
    <w:rPr>
      <w:rFonts w:ascii="Times New Roman" w:eastAsia="Times New Roman" w:hAnsi="Times New Roman" w:cs="Times New Roman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197659"/>
    <w:rPr>
      <w:rFonts w:ascii="Arial" w:eastAsia="Times New Roman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9150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1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15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5307F"/>
  </w:style>
  <w:style w:type="paragraph" w:styleId="af1">
    <w:name w:val="footer"/>
    <w:basedOn w:val="a"/>
    <w:link w:val="af2"/>
    <w:uiPriority w:val="99"/>
    <w:semiHidden/>
    <w:unhideWhenUsed/>
    <w:rsid w:val="0015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07F"/>
  </w:style>
  <w:style w:type="character" w:customStyle="1" w:styleId="af3">
    <w:name w:val="Гипертекстовая ссылка"/>
    <w:basedOn w:val="a0"/>
    <w:uiPriority w:val="99"/>
    <w:rsid w:val="00057C30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EB70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7039"/>
    <w:rPr>
      <w:rFonts w:ascii="Tahoma" w:eastAsia="Times New Roman" w:hAnsi="Tahoma" w:cs="Tahoma"/>
      <w:sz w:val="16"/>
      <w:szCs w:val="16"/>
    </w:rPr>
  </w:style>
  <w:style w:type="character" w:customStyle="1" w:styleId="af6">
    <w:name w:val="Цветовое выделение"/>
    <w:rsid w:val="00EB703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1F"/>
    <w:pPr>
      <w:ind w:left="720"/>
      <w:contextualSpacing/>
    </w:pPr>
  </w:style>
  <w:style w:type="paragraph" w:styleId="a4">
    <w:name w:val="Body Text"/>
    <w:basedOn w:val="a"/>
    <w:link w:val="a5"/>
    <w:rsid w:val="00727F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27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4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0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900A67"/>
    <w:pPr>
      <w:suppressAutoHyphens/>
      <w:spacing w:after="0" w:line="240" w:lineRule="auto"/>
    </w:pPr>
    <w:rPr>
      <w:rFonts w:ascii="Calibri" w:eastAsia="SimSun" w:hAnsi="Calibri" w:cs="Calibri"/>
      <w:kern w:val="1"/>
      <w:lang w:val="en-US"/>
    </w:rPr>
  </w:style>
  <w:style w:type="paragraph" w:customStyle="1" w:styleId="ConsPlusTitle">
    <w:name w:val="ConsPlusTitle"/>
    <w:rsid w:val="002C4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2C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E76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9">
    <w:name w:val="Знак Знак"/>
    <w:basedOn w:val="a"/>
    <w:rsid w:val="007F6F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CC3A25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CC3A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3A25"/>
  </w:style>
  <w:style w:type="paragraph" w:customStyle="1" w:styleId="Default">
    <w:name w:val="Default"/>
    <w:rsid w:val="00AE77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2z5">
    <w:name w:val="WW8Num2z5"/>
    <w:rsid w:val="00D643C8"/>
  </w:style>
  <w:style w:type="character" w:customStyle="1" w:styleId="a7">
    <w:name w:val="Обычный (веб) Знак"/>
    <w:link w:val="a6"/>
    <w:locked/>
    <w:rsid w:val="009C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B91D9F"/>
    <w:rPr>
      <w:color w:val="0000FF"/>
      <w:u w:val="single"/>
    </w:rPr>
  </w:style>
  <w:style w:type="character" w:styleId="ac">
    <w:name w:val="Strong"/>
    <w:basedOn w:val="a0"/>
    <w:uiPriority w:val="22"/>
    <w:qFormat/>
    <w:rsid w:val="00B91D9F"/>
    <w:rPr>
      <w:b/>
      <w:bCs/>
    </w:rPr>
  </w:style>
  <w:style w:type="character" w:customStyle="1" w:styleId="10">
    <w:name w:val="Основной текст1"/>
    <w:rsid w:val="000F51F7"/>
    <w:rPr>
      <w:rFonts w:ascii="Times New Roman" w:eastAsia="Times New Roman" w:hAnsi="Times New Roman" w:cs="Times New Roman"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r_culture@cap.ru" TargetMode="External"/><Relationship Id="rId13" Type="http://schemas.openxmlformats.org/officeDocument/2006/relationships/hyperlink" Target="http://put-pobedy.cap.ru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t-pobedy.cap.ru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t-pobedy.cap.ru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3177CE0176285683FD70571698E9A7AEF8A114FCE1F7CE7F3CB843E4DF60FD4E32E25A4411FD3FB1R1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ut-pobedy.cap.ru/default.aspx" TargetMode="External"/><Relationship Id="rId14" Type="http://schemas.openxmlformats.org/officeDocument/2006/relationships/hyperlink" Target="http://mobileonline.garant.ru/document?id=7187157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0366-FFD3-4BB3-8E61-43667A8D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8087</Words>
  <Characters>46099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</dc:creator>
  <cp:lastModifiedBy>vur_soc</cp:lastModifiedBy>
  <cp:revision>3</cp:revision>
  <cp:lastPrinted>2020-04-13T07:30:00Z</cp:lastPrinted>
  <dcterms:created xsi:type="dcterms:W3CDTF">2020-04-20T12:41:00Z</dcterms:created>
  <dcterms:modified xsi:type="dcterms:W3CDTF">2020-04-23T13:45:00Z</dcterms:modified>
</cp:coreProperties>
</file>