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7" w:rsidRDefault="00E37EA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E37EA7" w:rsidRDefault="00E37EA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апрель 2019 года</w:t>
      </w:r>
    </w:p>
    <w:p w:rsidR="00E37EA7" w:rsidRDefault="00E37EA7" w:rsidP="00555F7C">
      <w:pPr>
        <w:pStyle w:val="BodyTextIndent"/>
        <w:ind w:firstLine="0"/>
      </w:pPr>
      <w:r>
        <w:t xml:space="preserve">            </w:t>
      </w:r>
    </w:p>
    <w:p w:rsidR="00E37EA7" w:rsidRDefault="00E37EA7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600 769 </w:t>
      </w:r>
      <w:r w:rsidRPr="004D383B">
        <w:rPr>
          <w:b/>
        </w:rPr>
        <w:t xml:space="preserve">рублей </w:t>
      </w:r>
      <w:r>
        <w:rPr>
          <w:b/>
        </w:rPr>
        <w:t>93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1 806 195</w:t>
      </w:r>
      <w:r w:rsidRPr="004D383B">
        <w:rPr>
          <w:b/>
        </w:rPr>
        <w:t xml:space="preserve"> рублей </w:t>
      </w:r>
      <w:r>
        <w:rPr>
          <w:b/>
        </w:rPr>
        <w:t>44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F732E7">
        <w:rPr>
          <w:b/>
        </w:rPr>
        <w:t>981 561</w:t>
      </w:r>
      <w:r w:rsidRPr="004D383B">
        <w:rPr>
          <w:b/>
        </w:rPr>
        <w:t xml:space="preserve"> рубл</w:t>
      </w:r>
      <w:r>
        <w:rPr>
          <w:b/>
        </w:rPr>
        <w:t>ь 53 копейки. 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12 молодым семьям. </w:t>
      </w:r>
    </w:p>
    <w:p w:rsidR="00E37EA7" w:rsidRDefault="00E37EA7" w:rsidP="000E6E73">
      <w:pPr>
        <w:pStyle w:val="BodyTextIndent"/>
        <w:ind w:left="60" w:firstLine="0"/>
      </w:pPr>
    </w:p>
    <w:p w:rsidR="00E37EA7" w:rsidRDefault="00E37EA7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 xml:space="preserve">лей 00 копеек, </w:t>
      </w:r>
      <w:r w:rsidRPr="000C71DE">
        <w:rPr>
          <w:sz w:val="26"/>
          <w:szCs w:val="26"/>
        </w:rPr>
        <w:t>проведены 3 электронных аукциона на</w:t>
      </w:r>
      <w:r>
        <w:rPr>
          <w:b/>
          <w:sz w:val="26"/>
          <w:szCs w:val="26"/>
        </w:rPr>
        <w:t xml:space="preserve"> 2 520 676 рублей 95 копеек</w:t>
      </w:r>
      <w:r>
        <w:rPr>
          <w:sz w:val="26"/>
          <w:szCs w:val="26"/>
        </w:rPr>
        <w:t xml:space="preserve">. </w:t>
      </w:r>
    </w:p>
    <w:p w:rsidR="00E37EA7" w:rsidRDefault="00E37EA7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детей, объявлен электронный аукцион.</w:t>
      </w:r>
    </w:p>
    <w:p w:rsidR="00E37EA7" w:rsidRDefault="00E37EA7" w:rsidP="00FE6D54">
      <w:pPr>
        <w:ind w:firstLine="708"/>
        <w:jc w:val="both"/>
        <w:rPr>
          <w:sz w:val="26"/>
        </w:rPr>
      </w:pPr>
    </w:p>
    <w:p w:rsidR="00E37EA7" w:rsidRPr="000C71DE" w:rsidRDefault="00E37EA7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</w:p>
    <w:p w:rsidR="00E37EA7" w:rsidRDefault="00E37EA7" w:rsidP="00FE6D54">
      <w:pPr>
        <w:ind w:firstLine="708"/>
        <w:jc w:val="both"/>
        <w:rPr>
          <w:b/>
          <w:sz w:val="26"/>
        </w:rPr>
      </w:pPr>
    </w:p>
    <w:p w:rsidR="00E37EA7" w:rsidRPr="00881DFC" w:rsidRDefault="00E37EA7" w:rsidP="00FE6D54">
      <w:pPr>
        <w:ind w:firstLine="708"/>
        <w:jc w:val="both"/>
        <w:rPr>
          <w:sz w:val="26"/>
        </w:rPr>
      </w:pPr>
    </w:p>
    <w:p w:rsidR="00E37EA7" w:rsidRDefault="00E37EA7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E37EA7" w:rsidRPr="00887F89" w:rsidRDefault="00E37EA7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E37EA7" w:rsidRPr="008960C7" w:rsidRDefault="00E37EA7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E37EA7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D4735"/>
    <w:rsid w:val="001E0371"/>
    <w:rsid w:val="001E6277"/>
    <w:rsid w:val="001F0059"/>
    <w:rsid w:val="001F1DBA"/>
    <w:rsid w:val="001F1DC3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47D8A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6147"/>
    <w:rsid w:val="002D3F59"/>
    <w:rsid w:val="002D5336"/>
    <w:rsid w:val="002E1953"/>
    <w:rsid w:val="002E6519"/>
    <w:rsid w:val="002F6AC9"/>
    <w:rsid w:val="002F720E"/>
    <w:rsid w:val="00321210"/>
    <w:rsid w:val="003225F2"/>
    <w:rsid w:val="00323FEC"/>
    <w:rsid w:val="00327FE5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9274F"/>
    <w:rsid w:val="00393300"/>
    <w:rsid w:val="00397586"/>
    <w:rsid w:val="003A0826"/>
    <w:rsid w:val="003A63EC"/>
    <w:rsid w:val="003A754B"/>
    <w:rsid w:val="003B1E4C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6460"/>
    <w:rsid w:val="007E74AD"/>
    <w:rsid w:val="007F2369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30BCF"/>
    <w:rsid w:val="00932F21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37F3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539F"/>
    <w:rsid w:val="00E13CA0"/>
    <w:rsid w:val="00E22E8B"/>
    <w:rsid w:val="00E232E3"/>
    <w:rsid w:val="00E27835"/>
    <w:rsid w:val="00E31797"/>
    <w:rsid w:val="00E37EA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24E63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15731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388</Words>
  <Characters>2217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2</cp:revision>
  <cp:lastPrinted>2019-02-12T08:10:00Z</cp:lastPrinted>
  <dcterms:created xsi:type="dcterms:W3CDTF">2019-07-11T07:10:00Z</dcterms:created>
  <dcterms:modified xsi:type="dcterms:W3CDTF">2019-07-11T07:10:00Z</dcterms:modified>
</cp:coreProperties>
</file>