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95"/>
        <w:gridCol w:w="1173"/>
        <w:gridCol w:w="4202"/>
      </w:tblGrid>
      <w:tr>
        <w:trPr>
          <w:trHeight w:val="43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Style27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drawing>
                <wp:anchor behindDoc="0" distT="0" distB="0" distL="133350" distR="118110" simplePos="0" locked="0" layoutInCell="1" allowOverlap="1" relativeHeight="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ĂВАШ РЕСПУБЛИКИ</w:t>
            </w:r>
          </w:p>
          <w:p>
            <w:pPr>
              <w:pStyle w:val="Style27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>
                <w:sz w:val="26"/>
              </w:rPr>
            </w:pPr>
            <w:r>
              <w:rPr>
                <w:rFonts w:cs="Times New Roman" w:ascii="Baltica Chv" w:hAnsi="Baltica Chv"/>
                <w:b/>
                <w:bCs/>
                <w:color w:val="000000"/>
                <w:sz w:val="22"/>
              </w:rPr>
              <w:t xml:space="preserve">ЕТ/РНЕ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РАЙОНĚ</w:t>
            </w:r>
          </w:p>
        </w:tc>
        <w:tc>
          <w:tcPr>
            <w:tcW w:w="1173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27"/>
              <w:spacing w:lineRule="auto" w:line="192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</w:p>
          <w:p>
            <w:pPr>
              <w:pStyle w:val="Style27"/>
              <w:spacing w:lineRule="auto" w:line="192"/>
              <w:jc w:val="center"/>
              <w:rPr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ЯДРИНСКИЙ РАЙОН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</w:t>
            </w:r>
          </w:p>
        </w:tc>
      </w:tr>
      <w:tr>
        <w:trPr>
          <w:trHeight w:val="1975" w:hRule="atLeast"/>
          <w:cantSplit w:val="true"/>
        </w:trPr>
        <w:tc>
          <w:tcPr>
            <w:tcW w:w="4195" w:type="dxa"/>
            <w:tcBorders/>
            <w:shd w:fill="auto" w:val="clear"/>
          </w:tcPr>
          <w:p>
            <w:pPr>
              <w:pStyle w:val="Style27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rFonts w:ascii="Baltica Chv" w:hAnsi="Baltica Chv" w:cs="Times New Roman"/>
                <w:b/>
                <w:b/>
                <w:bCs/>
                <w:sz w:val="22"/>
              </w:rPr>
            </w:pPr>
            <w:r>
              <w:rPr>
                <w:rFonts w:cs="Times New Roman" w:ascii="Baltica Chv" w:hAnsi="Baltica Chv"/>
                <w:b/>
                <w:bCs/>
                <w:sz w:val="22"/>
              </w:rPr>
              <w:t xml:space="preserve">ЕТ/РНЕ </w:t>
            </w:r>
            <w:r>
              <w:rPr>
                <w:rFonts w:cs="Times New Roman" w:ascii="Times New Roman" w:hAnsi="Times New Roman"/>
                <w:b/>
                <w:bCs/>
                <w:sz w:val="22"/>
              </w:rPr>
              <w:t>РАЙОН</w:t>
            </w:r>
          </w:p>
          <w:p>
            <w:pPr>
              <w:pStyle w:val="Style27"/>
              <w:tabs>
                <w:tab w:val="clear" w:pos="708"/>
                <w:tab w:val="left" w:pos="4285" w:leader="none"/>
              </w:tabs>
              <w:spacing w:lineRule="auto" w:line="192" w:before="80" w:after="0"/>
              <w:jc w:val="center"/>
              <w:rPr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2"/>
              </w:rPr>
              <w:t>АДМИНИСТРАЦИЙĚ</w:t>
            </w:r>
          </w:p>
          <w:p>
            <w:pPr>
              <w:pStyle w:val="Normal"/>
              <w:spacing w:lineRule="auto" w:line="192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Style27"/>
              <w:tabs>
                <w:tab w:val="clear" w:pos="708"/>
                <w:tab w:val="left" w:pos="4285" w:leader="none"/>
              </w:tabs>
              <w:spacing w:lineRule="auto" w:line="192"/>
              <w:jc w:val="center"/>
              <w:rPr>
                <w:rStyle w:val="Style17"/>
                <w:rFonts w:ascii="Antiqua Chv" w:hAnsi="Antiqua Chv"/>
                <w:color w:val="000000"/>
                <w:sz w:val="26"/>
              </w:rPr>
            </w:pPr>
            <w:r>
              <w:rPr>
                <w:rStyle w:val="Style17"/>
                <w:rFonts w:ascii="Antiqua Chv" w:hAnsi="Antiqua Chv"/>
                <w:color w:val="000000"/>
                <w:sz w:val="26"/>
              </w:rPr>
              <w:t>ЙЫШ+НУ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7"/>
              <w:ind w:right="-35" w:hanging="0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19.11.2020 №763 </w:t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>Ет</w:t>
            </w:r>
            <w:r>
              <w:rPr>
                <w:rFonts w:ascii="Baltica Chv" w:hAnsi="Baltica Chv"/>
                <w:color w:val="000000"/>
                <w:sz w:val="26"/>
              </w:rPr>
              <w:t>\</w:t>
            </w:r>
            <w:r>
              <w:rPr>
                <w:color w:val="000000"/>
                <w:sz w:val="26"/>
              </w:rPr>
              <w:t>рне</w:t>
            </w:r>
            <w:r>
              <w:rPr>
                <w:rFonts w:cs="Baltica Chv" w:ascii="Baltica Chv" w:hAnsi="Baltica Chv"/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хули</w:t>
            </w:r>
          </w:p>
        </w:tc>
        <w:tc>
          <w:tcPr>
            <w:tcW w:w="1173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202" w:type="dxa"/>
            <w:tcBorders/>
            <w:shd w:fill="auto" w:val="clear"/>
          </w:tcPr>
          <w:p>
            <w:pPr>
              <w:pStyle w:val="Style27"/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ЯДРИНСКАЯ РАЙОННА</w:t>
            </w:r>
            <w:r>
              <w:rPr>
                <w:rFonts w:cs="Times New Roman" w:ascii="Times New Roman" w:hAnsi="Times New Roman"/>
                <w:b/>
                <w:color w:val="000000"/>
                <w:sz w:val="22"/>
              </w:rPr>
              <w:t xml:space="preserve">Я </w:t>
            </w:r>
          </w:p>
          <w:p>
            <w:pPr>
              <w:pStyle w:val="Style27"/>
              <w:spacing w:lineRule="auto" w:line="192" w:before="8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</w:rPr>
              <w:t>АДМИНИСТРАЦИЯ</w:t>
            </w:r>
          </w:p>
          <w:p>
            <w:pPr>
              <w:pStyle w:val="Style27"/>
              <w:spacing w:lineRule="auto" w:line="192"/>
              <w:jc w:val="center"/>
              <w:rPr>
                <w:rStyle w:val="Style17"/>
                <w:color w:val="000000"/>
                <w:sz w:val="26"/>
              </w:rPr>
            </w:pPr>
            <w:r>
              <w:rPr>
                <w:color w:val="000000"/>
                <w:sz w:val="26"/>
              </w:rPr>
            </w:r>
          </w:p>
          <w:p>
            <w:pPr>
              <w:pStyle w:val="Style27"/>
              <w:spacing w:lineRule="auto" w:line="192"/>
              <w:jc w:val="center"/>
              <w:rPr>
                <w:rStyle w:val="Style1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6"/>
              </w:rPr>
              <w:t>ПОСТАНОВЛЕНИЕ</w:t>
            </w:r>
          </w:p>
          <w:p>
            <w:pPr>
              <w:pStyle w:val="Style27"/>
              <w:ind w:right="-35" w:hanging="0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</w:r>
          </w:p>
          <w:p>
            <w:pPr>
              <w:pStyle w:val="Style27"/>
              <w:ind w:right="-35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>19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.11.2020 №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763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город Ядрин</w:t>
            </w:r>
          </w:p>
        </w:tc>
      </w:tr>
    </w:tbl>
    <w:p>
      <w:pPr>
        <w:pStyle w:val="Normal"/>
        <w:overflowPunct w:val="tru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right="510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253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формировании кадрового резерва для замещения вакантных должностей муниципальной службы в Ядринской районной администрации  Чувашской Республики</w:t>
      </w:r>
    </w:p>
    <w:p>
      <w:pPr>
        <w:pStyle w:val="Normal"/>
        <w:ind w:right="510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В соответствии с </w:t>
      </w:r>
      <w:hyperlink r:id="rId3">
        <w:r>
          <w:rPr>
            <w:rStyle w:val="Style15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sz w:val="26"/>
          <w:szCs w:val="26"/>
        </w:rPr>
        <w:t xml:space="preserve"> от 02.03.2007 N 25-ФЗ "О муниципальной службе в Российской Федерации" и в целях формирования кадрового резерва для замещения вакантных должностей муниципальной службы в Ядринской районной администрации  Чувашской Республики Ядринская районная администрация Чувашской Республики п о с т а н о в л я е т:</w:t>
      </w:r>
    </w:p>
    <w:p>
      <w:pPr>
        <w:pStyle w:val="Normal"/>
        <w:ind w:firstLine="709"/>
        <w:jc w:val="both"/>
        <w:rPr/>
      </w:pPr>
      <w:bookmarkStart w:id="0" w:name="sub_1"/>
      <w:bookmarkEnd w:id="0"/>
      <w:r>
        <w:rPr>
          <w:sz w:val="26"/>
          <w:szCs w:val="26"/>
        </w:rPr>
        <w:t>1. Утвердить Положение о кадровом резерве для замещения вакантных должностей муниципальной службы в Ядринской районной администрации  Чувашской Республики (</w:t>
      </w:r>
      <w:hyperlink w:anchor="sub_1000">
        <w:r>
          <w:rPr>
            <w:rStyle w:val="Style15"/>
            <w:color w:val="auto"/>
            <w:sz w:val="26"/>
            <w:szCs w:val="26"/>
            <w:u w:val="none"/>
          </w:rPr>
          <w:t>приложение №1</w:t>
        </w:r>
      </w:hyperlink>
      <w:r>
        <w:rPr>
          <w:sz w:val="26"/>
          <w:szCs w:val="26"/>
        </w:rPr>
        <w:t xml:space="preserve"> к постановлению).</w:t>
      </w:r>
    </w:p>
    <w:p>
      <w:pPr>
        <w:pStyle w:val="Normal"/>
        <w:ind w:firstLine="709"/>
        <w:jc w:val="both"/>
        <w:rPr/>
      </w:pPr>
      <w:bookmarkStart w:id="1" w:name="sub_1"/>
      <w:bookmarkStart w:id="2" w:name="sub_2"/>
      <w:bookmarkEnd w:id="1"/>
      <w:bookmarkEnd w:id="2"/>
      <w:r>
        <w:rPr>
          <w:sz w:val="26"/>
          <w:szCs w:val="26"/>
        </w:rPr>
        <w:t>2. Создать комиссию при главе Ядринской районной администрации  по формированию кадрового резерва для замещения вакантных должностей муниципальной службы в Ядринской районной администрации и утвердить ее состав (</w:t>
      </w:r>
      <w:hyperlink w:anchor="sub_2000">
        <w:r>
          <w:rPr>
            <w:rStyle w:val="Style15"/>
            <w:color w:val="auto"/>
            <w:sz w:val="26"/>
            <w:szCs w:val="26"/>
            <w:u w:val="none"/>
          </w:rPr>
          <w:t>приложение №2</w:t>
        </w:r>
      </w:hyperlink>
      <w:r>
        <w:rPr>
          <w:sz w:val="26"/>
          <w:szCs w:val="26"/>
        </w:rPr>
        <w:t xml:space="preserve"> к постановлению).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" w:name="sub_2"/>
      <w:bookmarkStart w:id="4" w:name="sub_3"/>
      <w:bookmarkEnd w:id="3"/>
      <w:bookmarkEnd w:id="4"/>
      <w:r>
        <w:rPr>
          <w:sz w:val="26"/>
          <w:szCs w:val="26"/>
        </w:rPr>
        <w:t>3. Контроль за исполнением настоящего постановления возложить на отдел организационно-контрольной, кадровой работы и по вопросам местного самоуправления Ядринской районной администрации.</w:t>
      </w:r>
    </w:p>
    <w:p>
      <w:pPr>
        <w:pStyle w:val="Normal"/>
        <w:ind w:firstLine="709"/>
        <w:jc w:val="both"/>
        <w:rPr/>
      </w:pPr>
      <w:bookmarkStart w:id="5" w:name="sub_3"/>
      <w:bookmarkStart w:id="6" w:name="sub_4"/>
      <w:bookmarkEnd w:id="5"/>
      <w:bookmarkEnd w:id="6"/>
      <w:r>
        <w:rPr>
          <w:sz w:val="26"/>
          <w:szCs w:val="26"/>
        </w:rPr>
        <w:t xml:space="preserve">4. Признать утратившими силу </w:t>
      </w:r>
      <w:hyperlink r:id="rId4">
        <w:r>
          <w:rPr>
            <w:rStyle w:val="Style15"/>
            <w:color w:val="auto"/>
            <w:sz w:val="26"/>
            <w:szCs w:val="26"/>
            <w:u w:val="none"/>
          </w:rPr>
          <w:t>постановления</w:t>
        </w:r>
      </w:hyperlink>
      <w:r>
        <w:rPr>
          <w:sz w:val="26"/>
          <w:szCs w:val="26"/>
        </w:rPr>
        <w:t xml:space="preserve"> Ядринской районной администрации  Чувашской Республики от 31 декабря 2014 года № 1081 "О формировании кадрового резерва для замещения вакантных должностей муниципальной службы Ядринского района Чувашской Республики" и </w:t>
      </w:r>
      <w:r>
        <w:rPr>
          <w:color w:val="000000"/>
          <w:sz w:val="26"/>
          <w:szCs w:val="26"/>
        </w:rPr>
        <w:t>от 22.04.2019 №305 «О новом составе комиссии по формированию кадрового резерва для замещения вакантных должностей муниципальной службы Ядринского района Чувашской Республики»</w:t>
      </w:r>
      <w:r>
        <w:rPr>
          <w:sz w:val="26"/>
          <w:szCs w:val="26"/>
        </w:rPr>
        <w:t>.</w:t>
      </w:r>
    </w:p>
    <w:p>
      <w:pPr>
        <w:pStyle w:val="Normal"/>
        <w:ind w:firstLine="709"/>
        <w:jc w:val="both"/>
        <w:rPr/>
      </w:pPr>
      <w:bookmarkStart w:id="7" w:name="sub_4"/>
      <w:bookmarkEnd w:id="7"/>
      <w:r>
        <w:rPr>
          <w:sz w:val="26"/>
          <w:szCs w:val="26"/>
        </w:rPr>
        <w:t xml:space="preserve">5. Настоящее постановление вступает в силу со дня его </w:t>
      </w:r>
      <w:hyperlink r:id="rId5">
        <w:r>
          <w:rPr>
            <w:rStyle w:val="Style15"/>
            <w:color w:val="auto"/>
            <w:sz w:val="26"/>
            <w:szCs w:val="26"/>
            <w:u w:val="none"/>
          </w:rPr>
          <w:t>официального опубликования</w:t>
        </w:r>
      </w:hyperlink>
      <w:r>
        <w:rPr>
          <w:sz w:val="26"/>
          <w:szCs w:val="26"/>
        </w:rPr>
        <w:t>.</w:t>
      </w:r>
      <w:bookmarkStart w:id="8" w:name="sub_5"/>
      <w:bookmarkEnd w:id="8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5000" w:type="pct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35"/>
        <w:gridCol w:w="3119"/>
      </w:tblGrid>
      <w:tr>
        <w:trPr/>
        <w:tc>
          <w:tcPr>
            <w:tcW w:w="623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Ядринской районной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Чувашской Республики                                       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А.А.Семенов</w:t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 № 1</w:t>
        <w:br/>
        <w:t xml:space="preserve">к </w:t>
      </w:r>
      <w:hyperlink w:anchor="sub_0">
        <w:r>
          <w:rPr>
            <w:rStyle w:val="Style15"/>
            <w:color w:val="auto"/>
            <w:sz w:val="24"/>
            <w:szCs w:val="24"/>
            <w:u w:val="none"/>
          </w:rPr>
          <w:t>постановлению</w:t>
        </w:r>
      </w:hyperlink>
      <w:r>
        <w:rPr>
          <w:sz w:val="24"/>
          <w:szCs w:val="24"/>
        </w:rPr>
        <w:t xml:space="preserve"> Ядринской районной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Чувашской Республики</w:t>
        <w:br/>
        <w:t xml:space="preserve">от 19 .11.2020 № 763    </w:t>
      </w:r>
      <w:bookmarkStart w:id="9" w:name="sub_1000"/>
      <w:bookmarkEnd w:id="9"/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Положение</w:t>
        <w:br/>
        <w:t>о кадровом резерве для замещения вакантных должностей муниципальной службы в Ядринской районной администрации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sz w:val="26"/>
          <w:szCs w:val="26"/>
        </w:rPr>
      </w:pPr>
      <w:bookmarkStart w:id="10" w:name="sub_1001"/>
      <w:r>
        <w:rPr>
          <w:b/>
          <w:sz w:val="26"/>
          <w:szCs w:val="26"/>
        </w:rPr>
        <w:t>1. Общие положения</w:t>
      </w:r>
      <w:bookmarkEnd w:id="10"/>
    </w:p>
    <w:p>
      <w:pPr>
        <w:pStyle w:val="Normal"/>
        <w:ind w:firstLine="709"/>
        <w:jc w:val="both"/>
        <w:rPr>
          <w:sz w:val="26"/>
          <w:szCs w:val="26"/>
        </w:rPr>
      </w:pPr>
      <w:bookmarkStart w:id="11" w:name="sub_11"/>
      <w:bookmarkEnd w:id="11"/>
      <w:r>
        <w:rPr>
          <w:sz w:val="26"/>
          <w:szCs w:val="26"/>
        </w:rPr>
        <w:t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Ядринской районной администрации  (далее - кадровый резерв).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" w:name="sub_11"/>
      <w:bookmarkStart w:id="13" w:name="sub_12"/>
      <w:bookmarkEnd w:id="12"/>
      <w:bookmarkEnd w:id="13"/>
      <w:r>
        <w:rPr>
          <w:sz w:val="26"/>
          <w:szCs w:val="26"/>
        </w:rP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4" w:name="sub_12"/>
      <w:bookmarkEnd w:id="14"/>
      <w:r>
        <w:rPr>
          <w:sz w:val="26"/>
          <w:szCs w:val="26"/>
        </w:rPr>
        <w:t>1.3. Формирование кадрового резерва осуществляется на основе следующих основных принципов:</w:t>
      </w:r>
      <w:bookmarkStart w:id="15" w:name="sub_13"/>
      <w:bookmarkEnd w:id="15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гласность при формировании кадрового резерва;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объективность оценки профессиональных, деловых и личностных качеств муниципальных служащих (граждан), результатов их служебной (трудовой) деятельности;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содействие должностному росту муниципальных служащих;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единства требований, предъявляемых к лицам, зачисляемым в кадровый резерв;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профессионализма и компетентности лиц, зачисляемых в кадровый резерв.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16" w:name="sub_1002"/>
      <w:bookmarkEnd w:id="16"/>
      <w:r>
        <w:rPr>
          <w:b/>
          <w:sz w:val="26"/>
          <w:szCs w:val="26"/>
        </w:rPr>
        <w:t>2. Формирование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7" w:name="sub_1002"/>
      <w:bookmarkStart w:id="18" w:name="sub_21"/>
      <w:bookmarkEnd w:id="17"/>
      <w:bookmarkEnd w:id="18"/>
      <w:r>
        <w:rPr>
          <w:sz w:val="26"/>
          <w:szCs w:val="26"/>
        </w:rPr>
        <w:t>2.1. Кадровый резерв формируется на конкурсной основе либо по представлению руководителей структурных подразделений с учетом реестра должностей муниципальной службы Ядринского района.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9" w:name="sub_21"/>
      <w:bookmarkStart w:id="20" w:name="sub_22"/>
      <w:bookmarkEnd w:id="19"/>
      <w:bookmarkEnd w:id="20"/>
      <w:r>
        <w:rPr>
          <w:sz w:val="26"/>
          <w:szCs w:val="26"/>
        </w:rPr>
        <w:t>2.2. Персональный список кадрового резерва утверждается распоряжением Ядринской районной администрации. Изменения в список кадрового резерва также вносятся распоряжением Ядринской районной администрацией.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1" w:name="sub_22"/>
      <w:bookmarkStart w:id="22" w:name="sub_23"/>
      <w:bookmarkEnd w:id="21"/>
      <w:bookmarkEnd w:id="22"/>
      <w:r>
        <w:rPr>
          <w:sz w:val="26"/>
          <w:szCs w:val="26"/>
        </w:rPr>
        <w:t>2.3. Граждане включаются в кадровый резерв по результатам конкурса, проводимого в порядке, установленном настоящим Положением.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3" w:name="sub_23"/>
      <w:bookmarkEnd w:id="23"/>
      <w:r>
        <w:rPr>
          <w:sz w:val="26"/>
          <w:szCs w:val="26"/>
        </w:rPr>
        <w:t>2.4. Гражданин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  <w:bookmarkStart w:id="24" w:name="sub_24"/>
      <w:bookmarkEnd w:id="24"/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В кадровый резерв зачисляются граждане Российской Федерации, достигшие возраста 18 лет, соответствующие требованиям </w:t>
      </w:r>
      <w:hyperlink r:id="rId6">
        <w:r>
          <w:rPr>
            <w:rStyle w:val="Style15"/>
            <w:color w:val="auto"/>
            <w:sz w:val="26"/>
            <w:szCs w:val="26"/>
            <w:u w:val="none"/>
          </w:rPr>
          <w:t>законодательства</w:t>
        </w:r>
      </w:hyperlink>
      <w:r>
        <w:rPr>
          <w:sz w:val="26"/>
          <w:szCs w:val="26"/>
        </w:rPr>
        <w:t xml:space="preserve"> о муниципальной службе, а также квалификационным требованиям для замещения должностей муниципальной службы в Ядринской районной администрации.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5" w:name="sub_25"/>
      <w:bookmarkEnd w:id="25"/>
      <w:r>
        <w:rPr>
          <w:sz w:val="26"/>
          <w:szCs w:val="26"/>
        </w:rPr>
        <w:t>2.5. Кадровый резерв формируется сроком на три года.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26" w:name="sub_25"/>
      <w:bookmarkStart w:id="27" w:name="sub_1003"/>
      <w:bookmarkEnd w:id="26"/>
      <w:bookmarkEnd w:id="27"/>
      <w:r>
        <w:rPr>
          <w:b/>
          <w:sz w:val="26"/>
          <w:szCs w:val="26"/>
        </w:rPr>
        <w:t>3. Ведение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8" w:name="sub_1003"/>
      <w:bookmarkStart w:id="29" w:name="sub_31"/>
      <w:bookmarkEnd w:id="28"/>
      <w:bookmarkEnd w:id="29"/>
      <w:r>
        <w:rPr>
          <w:sz w:val="26"/>
          <w:szCs w:val="26"/>
        </w:rPr>
        <w:t>3.1. Ведение кадрового резерва осуществляется отделом организационно-контрольной,  кадровой работы и по вопросам местного самоуправления Ядринской районной администрации  путем: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0" w:name="sub_31"/>
      <w:bookmarkStart w:id="31" w:name="sub_311"/>
      <w:bookmarkEnd w:id="30"/>
      <w:bookmarkEnd w:id="31"/>
      <w:r>
        <w:rPr>
          <w:sz w:val="26"/>
          <w:szCs w:val="26"/>
        </w:rP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2" w:name="sub_311"/>
      <w:bookmarkStart w:id="33" w:name="sub_312"/>
      <w:bookmarkEnd w:id="32"/>
      <w:bookmarkEnd w:id="33"/>
      <w:r>
        <w:rPr>
          <w:sz w:val="26"/>
          <w:szCs w:val="26"/>
        </w:rPr>
        <w:t>3.1.2. определения потребности в кадровом резерве для замещения соответствующих должностей и перспектив его развития;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4" w:name="sub_312"/>
      <w:bookmarkEnd w:id="34"/>
      <w:r>
        <w:rPr>
          <w:sz w:val="26"/>
          <w:szCs w:val="26"/>
        </w:rPr>
        <w:t>3.1.3. подготовки проектов правовых актов Ядринской районной администрации, в том числе:</w:t>
      </w:r>
      <w:bookmarkStart w:id="35" w:name="sub_313"/>
      <w:bookmarkEnd w:id="35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включении гражданина в кадровый резерв,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исключении гражданина из кадрового резерва,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иных правовых актов Ядринской районной администрации  по вопросам ведения кадрового резерва;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6" w:name="sub_314"/>
      <w:bookmarkEnd w:id="36"/>
      <w:r>
        <w:rPr>
          <w:sz w:val="26"/>
          <w:szCs w:val="26"/>
        </w:rP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37" w:name="sub_314"/>
      <w:bookmarkStart w:id="38" w:name="sub_315"/>
      <w:bookmarkEnd w:id="37"/>
      <w:bookmarkEnd w:id="38"/>
      <w:r>
        <w:rPr>
          <w:sz w:val="26"/>
          <w:szCs w:val="26"/>
        </w:rPr>
        <w:t>3.1.5. оформления и ведения личных дел и учетных карточек лиц, состоящих в кадровом резерве.</w:t>
      </w:r>
    </w:p>
    <w:p>
      <w:pPr>
        <w:pStyle w:val="Normal"/>
        <w:ind w:firstLine="709"/>
        <w:jc w:val="both"/>
        <w:rPr/>
      </w:pPr>
      <w:bookmarkStart w:id="39" w:name="sub_315"/>
      <w:bookmarkStart w:id="40" w:name="sub_32"/>
      <w:bookmarkEnd w:id="39"/>
      <w:bookmarkEnd w:id="40"/>
      <w:r>
        <w:rPr>
          <w:sz w:val="26"/>
          <w:szCs w:val="26"/>
        </w:rPr>
        <w:t>3.2. Список кадрового резерва и учетные карточки лиц, состоящих в кадровом резерве, оформляются в соответствии с формами, прилагаемыми к настоящему Положению (</w:t>
      </w:r>
      <w:hyperlink w:anchor="sub_3000">
        <w:r>
          <w:rPr>
            <w:rStyle w:val="Style15"/>
            <w:color w:val="auto"/>
            <w:sz w:val="26"/>
            <w:szCs w:val="26"/>
            <w:u w:val="none"/>
          </w:rPr>
          <w:t>приложения №1</w:t>
        </w:r>
      </w:hyperlink>
      <w:r>
        <w:rPr>
          <w:sz w:val="26"/>
          <w:szCs w:val="26"/>
        </w:rPr>
        <w:t xml:space="preserve"> и № </w:t>
      </w:r>
      <w:hyperlink w:anchor="sub_4000">
        <w:r>
          <w:rPr>
            <w:rStyle w:val="Style15"/>
            <w:color w:val="auto"/>
            <w:sz w:val="26"/>
            <w:szCs w:val="26"/>
            <w:u w:val="none"/>
          </w:rPr>
          <w:t>2</w:t>
        </w:r>
      </w:hyperlink>
      <w:r>
        <w:rPr>
          <w:sz w:val="26"/>
          <w:szCs w:val="26"/>
        </w:rPr>
        <w:t xml:space="preserve"> к Положению соответственно).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41" w:name="sub_32"/>
      <w:bookmarkStart w:id="42" w:name="sub_33"/>
      <w:bookmarkEnd w:id="41"/>
      <w:bookmarkEnd w:id="42"/>
      <w:r>
        <w:rPr>
          <w:sz w:val="26"/>
          <w:szCs w:val="26"/>
        </w:rPr>
        <w:t>3.3. Сведения, возникающие в связи с пребыванием гражданина в кадровом резерве, носят конфиденциальный характер.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43" w:name="sub_33"/>
      <w:bookmarkStart w:id="44" w:name="sub_34"/>
      <w:bookmarkEnd w:id="43"/>
      <w:bookmarkEnd w:id="44"/>
      <w:r>
        <w:rPr>
          <w:sz w:val="26"/>
          <w:szCs w:val="26"/>
        </w:rPr>
        <w:t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гражданина, состоящего в кадровом резерве. Личные дела граждан, состоящих в кадровом резерве, формируются отделом организационно-контрольной, кадровой работы и по вопросам местного самоуправления Ядринской районной администрации, который обеспечивает их хранение с соблюдением требований, установленных для информации, носящей конфиденциальный характер.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45" w:name="sub_34"/>
      <w:bookmarkStart w:id="46" w:name="sub_1004"/>
      <w:bookmarkEnd w:id="45"/>
      <w:bookmarkEnd w:id="46"/>
      <w:r>
        <w:rPr>
          <w:b/>
          <w:sz w:val="26"/>
          <w:szCs w:val="26"/>
        </w:rPr>
        <w:t>4. Комиссия по формированию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47" w:name="sub_1004"/>
      <w:bookmarkEnd w:id="47"/>
      <w:r>
        <w:rPr>
          <w:sz w:val="26"/>
          <w:szCs w:val="26"/>
        </w:rPr>
        <w:t>4.1. Для проведения конкурса по формированию кадрового резерва создается комиссия при главе Ядринской районной администрации  по замещению вакантной должности муниципальной службы в Ядринской районной администрации  (далее - Комиссия), действующая на постоянной основе. Комиссия создается распоряжением Ядринской районной администрации, в количестве не менее 7 человек.</w:t>
      </w:r>
      <w:bookmarkStart w:id="48" w:name="sub_41"/>
      <w:bookmarkEnd w:id="48"/>
    </w:p>
    <w:p>
      <w:pPr>
        <w:pStyle w:val="Normal"/>
        <w:ind w:firstLine="709"/>
        <w:jc w:val="both"/>
        <w:rPr/>
      </w:pPr>
      <w:hyperlink w:anchor="sub_2000">
        <w:r>
          <w:rPr>
            <w:rStyle w:val="Style15"/>
            <w:color w:val="auto"/>
            <w:sz w:val="26"/>
            <w:szCs w:val="26"/>
            <w:u w:val="none"/>
          </w:rPr>
          <w:t>Состав</w:t>
        </w:r>
      </w:hyperlink>
      <w:r>
        <w:rPr>
          <w:sz w:val="26"/>
          <w:szCs w:val="26"/>
        </w:rPr>
        <w:t xml:space="preserve">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комиссии проводится в форме заседаний, на которых должно присутствовать не менее 2/3 членов конкурсной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>
      <w:pPr>
        <w:pStyle w:val="Normal"/>
        <w:ind w:firstLine="709"/>
        <w:jc w:val="both"/>
        <w:rPr/>
      </w:pPr>
      <w:bookmarkStart w:id="49" w:name="sub_42"/>
      <w:bookmarkEnd w:id="49"/>
      <w:r>
        <w:rPr>
          <w:sz w:val="26"/>
          <w:szCs w:val="26"/>
        </w:rPr>
        <w:t xml:space="preserve">4.2. Комиссия руководствуется в своей деятельности </w:t>
      </w:r>
      <w:hyperlink r:id="rId7">
        <w:r>
          <w:rPr>
            <w:rStyle w:val="Style15"/>
            <w:color w:val="auto"/>
            <w:sz w:val="26"/>
            <w:szCs w:val="26"/>
            <w:u w:val="none"/>
          </w:rPr>
          <w:t>Конституцией</w:t>
        </w:r>
      </w:hyperlink>
      <w:r>
        <w:rPr>
          <w:sz w:val="26"/>
          <w:szCs w:val="26"/>
        </w:rPr>
        <w:t xml:space="preserve"> Российской Федерации, федеральными законами, законами Чувашской Республики, </w:t>
      </w:r>
      <w:hyperlink r:id="rId8">
        <w:r>
          <w:rPr>
            <w:rStyle w:val="Style15"/>
            <w:color w:val="auto"/>
            <w:sz w:val="26"/>
            <w:szCs w:val="26"/>
            <w:u w:val="none"/>
          </w:rPr>
          <w:t>Уставом</w:t>
        </w:r>
      </w:hyperlink>
      <w:r>
        <w:rPr>
          <w:sz w:val="26"/>
          <w:szCs w:val="26"/>
        </w:rPr>
        <w:t xml:space="preserve"> Ядринского района Чувашской Республики, нормативными правовыми актами Ядринского района, а также настоящим Положением.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50" w:name="sub_42"/>
      <w:bookmarkStart w:id="51" w:name="sub_43"/>
      <w:bookmarkEnd w:id="50"/>
      <w:bookmarkEnd w:id="51"/>
      <w:r>
        <w:rPr>
          <w:sz w:val="26"/>
          <w:szCs w:val="26"/>
        </w:rP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52" w:name="sub_43"/>
      <w:bookmarkEnd w:id="52"/>
      <w:r>
        <w:rPr>
          <w:sz w:val="26"/>
          <w:szCs w:val="26"/>
        </w:rPr>
        <w:t>4.4. Комиссия осуществляет следующие функции:</w:t>
      </w:r>
      <w:bookmarkStart w:id="53" w:name="sub_44"/>
      <w:bookmarkEnd w:id="53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отбора лиц, претендующих на включение в кадровый резерв администрации (далее - претенденты);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профессиональных и деловых качеств претендентов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предложений об исключении из резерва лиц, включенных в резерв (далее - кандидаты).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Комиссия для решения возложенных на нее основных задач имеет право:</w:t>
      </w:r>
      <w:bookmarkStart w:id="54" w:name="sub_45"/>
      <w:bookmarkEnd w:id="54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и получать в установленном порядке необходимую информацию от претендентов;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на свои заседания депутатов Ядринского районного Собрания депутатов, независимых экспертов.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55" w:name="sub_46"/>
      <w:bookmarkEnd w:id="55"/>
      <w:r>
        <w:rPr>
          <w:sz w:val="26"/>
          <w:szCs w:val="26"/>
        </w:rPr>
        <w:t>4.6. Заседания комиссии проводятся по мере необходимости.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56" w:name="sub_46"/>
      <w:bookmarkStart w:id="57" w:name="sub_1005"/>
      <w:bookmarkEnd w:id="56"/>
      <w:bookmarkEnd w:id="57"/>
      <w:r>
        <w:rPr>
          <w:b/>
          <w:sz w:val="26"/>
          <w:szCs w:val="26"/>
        </w:rPr>
        <w:t>5. Порядок проведения конкурса на включение в кадровый резерв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58" w:name="sub_1005"/>
      <w:bookmarkStart w:id="59" w:name="sub_51"/>
      <w:bookmarkEnd w:id="58"/>
      <w:bookmarkEnd w:id="59"/>
      <w:r>
        <w:rPr>
          <w:sz w:val="26"/>
          <w:szCs w:val="26"/>
        </w:rP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соответствующей должности.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60" w:name="sub_51"/>
      <w:bookmarkStart w:id="61" w:name="sub_52"/>
      <w:bookmarkEnd w:id="60"/>
      <w:bookmarkEnd w:id="61"/>
      <w:r>
        <w:rPr>
          <w:sz w:val="26"/>
          <w:szCs w:val="26"/>
        </w:rPr>
        <w:t>5.2. Конкурс на включение в кадровый резерв объявляется постановлением Ядринской районной администрации, проводится Комиссией.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62" w:name="sub_52"/>
      <w:bookmarkEnd w:id="62"/>
      <w:r>
        <w:rPr>
          <w:sz w:val="26"/>
          <w:szCs w:val="26"/>
        </w:rPr>
        <w:t>5.3. На основании постановления Ядринской районной администрации  об объявлении конкурса не позднее, чем через 5 дней после его подписания секретарь Комиссии направляет для опубликования в газете "Ядринский вестник" объявление о приеме документов для участия в конкурсе.</w:t>
      </w:r>
      <w:bookmarkStart w:id="63" w:name="sub_53"/>
      <w:bookmarkEnd w:id="63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объявлении наряду с другими сведениями должны быть указаны: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наименования должностей, по которым проводится конкурс;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требования, предъявляемые к кандидатам на замещение соответствующей должности;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дата, время и место проведения конкурса;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перечень документов и материалов, подлежащих представлению в соответствии с </w:t>
      </w:r>
      <w:hyperlink w:anchor="sub_56">
        <w:r>
          <w:rPr>
            <w:rStyle w:val="Style15"/>
            <w:color w:val="auto"/>
            <w:sz w:val="26"/>
            <w:szCs w:val="26"/>
            <w:u w:val="none"/>
          </w:rPr>
          <w:t>пунктом 5.6</w:t>
        </w:r>
      </w:hyperlink>
      <w:r>
        <w:rPr>
          <w:sz w:val="26"/>
          <w:szCs w:val="26"/>
        </w:rPr>
        <w:t xml:space="preserve"> настоящего Положения;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источнике подробной информации о конкурсе (контактный телефон, электронный адрес сайта в сети "Интернет").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Отдел информационного обеспечения Ядринской районной администрации размещает информацию о проведении конкурса на </w:t>
      </w:r>
      <w:hyperlink r:id="rId9">
        <w:r>
          <w:rPr>
            <w:rStyle w:val="Style15"/>
            <w:color w:val="auto"/>
            <w:sz w:val="26"/>
            <w:szCs w:val="26"/>
            <w:u w:val="none"/>
          </w:rPr>
          <w:t>официальном интернет-сайте</w:t>
        </w:r>
      </w:hyperlink>
      <w:r>
        <w:rPr>
          <w:sz w:val="26"/>
          <w:szCs w:val="26"/>
        </w:rPr>
        <w:t xml:space="preserve"> Ядринской районной администрации  в сети "Интернет".</w:t>
      </w:r>
    </w:p>
    <w:p>
      <w:pPr>
        <w:pStyle w:val="Normal"/>
        <w:ind w:firstLine="709"/>
        <w:jc w:val="both"/>
        <w:rPr/>
      </w:pPr>
      <w:bookmarkStart w:id="64" w:name="sub_54"/>
      <w:bookmarkEnd w:id="64"/>
      <w:r>
        <w:rPr>
          <w:sz w:val="26"/>
          <w:szCs w:val="26"/>
        </w:rPr>
        <w:t xml:space="preserve">5.4.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hyperlink r:id="rId10">
        <w:r>
          <w:rPr>
            <w:rStyle w:val="Style15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sz w:val="26"/>
          <w:szCs w:val="26"/>
        </w:rPr>
        <w:t xml:space="preserve"> от 02.03.2007 N 25-ФЗ "О муниципальной службе в Российской Федерации", при отсутствии ограничений, связанных с муниципальной службой.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65" w:name="sub_54"/>
      <w:bookmarkEnd w:id="65"/>
      <w:r>
        <w:rPr>
          <w:sz w:val="26"/>
          <w:szCs w:val="26"/>
        </w:rPr>
        <w:t>5.5. Претенденты на участие в конкурсе определяются из числа:</w:t>
      </w:r>
      <w:bookmarkStart w:id="66" w:name="sub_55"/>
      <w:bookmarkEnd w:id="66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лиц, рекомендованных для включения в кадровый резерв по результатам аттестации муниципальных служащих;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лиц, лично представивших документы для участия в конкурсе.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5.6. Претендент на включение в кадровый резерв в установленные сроки представляет секретарю Комиссии личное заявление по форме, представленной в </w:t>
      </w:r>
      <w:hyperlink w:anchor="sub_5000">
        <w:r>
          <w:rPr>
            <w:rStyle w:val="Style15"/>
            <w:color w:val="auto"/>
            <w:sz w:val="26"/>
            <w:szCs w:val="26"/>
            <w:u w:val="none"/>
          </w:rPr>
          <w:t>приложении №3</w:t>
        </w:r>
      </w:hyperlink>
      <w:r>
        <w:rPr>
          <w:sz w:val="26"/>
          <w:szCs w:val="26"/>
        </w:rPr>
        <w:t xml:space="preserve"> к Положению, с приложением следующих документов и материалов:</w:t>
      </w:r>
      <w:bookmarkStart w:id="67" w:name="sub_56"/>
      <w:bookmarkEnd w:id="67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паспорта (паспорт представляется лично по прибытии на конкурс);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трудовой книжки (за исключением случаев, когда трудовая деятельность осуществляется впервые) или иных документов, подтверждающих трудовую деятельность претендента;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если таковые имеются, заверенных нотариально или кадровыми службами с места работы (службы);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распоряжения руководителя органа местного самоуправления (для граждан, состоящих на муниципальной службе) о том, что претендент подлежит включению в установленном порядке в кадровый резерв в порядке должностного роста, если такое распоряжение было издано по результатам аттестации претендента;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фотографии 3 x 4 (для граждан, не состоящих на муниципальной службе).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68" w:name="sub_57"/>
      <w:bookmarkEnd w:id="68"/>
      <w:r>
        <w:rPr>
          <w:sz w:val="26"/>
          <w:szCs w:val="26"/>
        </w:rPr>
        <w:t>5.7. Секретарь Комиссии предупреждает гражданина,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69" w:name="sub_57"/>
      <w:bookmarkEnd w:id="69"/>
      <w:r>
        <w:rPr>
          <w:sz w:val="26"/>
          <w:szCs w:val="26"/>
        </w:rPr>
        <w:t>5.8. Комиссия отказывает претенденту в допуске к участию в конкурсе в связи с:</w:t>
      </w:r>
      <w:bookmarkStart w:id="70" w:name="sub_58"/>
      <w:bookmarkEnd w:id="70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предоставлением документов после истечения установленного срока;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- непредставлением документов или материалов, предусмотренных в </w:t>
      </w:r>
      <w:hyperlink w:anchor="sub_56">
        <w:r>
          <w:rPr>
            <w:rStyle w:val="Style15"/>
            <w:color w:val="auto"/>
            <w:sz w:val="26"/>
            <w:szCs w:val="26"/>
            <w:u w:val="none"/>
          </w:rPr>
          <w:t>пункте 5.6</w:t>
        </w:r>
      </w:hyperlink>
      <w:r>
        <w:rPr>
          <w:sz w:val="26"/>
          <w:szCs w:val="26"/>
        </w:rPr>
        <w:t xml:space="preserve"> настоящего Положения;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нарушением установленных законодательством ограничений для замещения соответствующей должности;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наличием обстоятельств, препятствующих замещению соответствующей должности.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71" w:name="sub_59"/>
      <w:bookmarkEnd w:id="71"/>
      <w:r>
        <w:rPr>
          <w:sz w:val="26"/>
          <w:szCs w:val="26"/>
        </w:rPr>
        <w:t>5.9. 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 гражданину по его письменному заявлению.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72" w:name="sub_59"/>
      <w:bookmarkStart w:id="73" w:name="sub_510"/>
      <w:bookmarkEnd w:id="72"/>
      <w:bookmarkEnd w:id="73"/>
      <w:r>
        <w:rPr>
          <w:sz w:val="26"/>
          <w:szCs w:val="26"/>
        </w:rPr>
        <w:t>5.10. Гражданин,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74" w:name="sub_510"/>
      <w:bookmarkStart w:id="75" w:name="sub_511"/>
      <w:bookmarkEnd w:id="74"/>
      <w:bookmarkEnd w:id="75"/>
      <w:r>
        <w:rPr>
          <w:sz w:val="26"/>
          <w:szCs w:val="26"/>
        </w:rPr>
        <w:t>5.11.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76" w:name="sub_511"/>
      <w:bookmarkStart w:id="77" w:name="sub_512"/>
      <w:bookmarkEnd w:id="76"/>
      <w:bookmarkEnd w:id="77"/>
      <w:r>
        <w:rPr>
          <w:sz w:val="26"/>
          <w:szCs w:val="26"/>
        </w:rPr>
        <w:t>5.12. 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по соответствующей должности, для замещения которой формируется резерв.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78" w:name="sub_512"/>
      <w:bookmarkEnd w:id="78"/>
      <w:r>
        <w:rPr>
          <w:sz w:val="26"/>
          <w:szCs w:val="26"/>
        </w:rPr>
        <w:t>5.13. Конкурс проводится в два этапа:</w:t>
      </w:r>
      <w:bookmarkStart w:id="79" w:name="sub_513"/>
      <w:bookmarkEnd w:id="79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конкурс представленных кандидатом документов и материалов;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индивидуальное собеседование с кандидатом.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5.14. В ходе конкурса изучению подлежат:</w:t>
      </w:r>
      <w:bookmarkStart w:id="80" w:name="sub_514"/>
      <w:bookmarkEnd w:id="80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документы и дополнительные сведения, представленные кандидатом;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степень развития управленческих качеств и организаторских способностей;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Ядринской районной администрации);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Ядринской районной администрации, а также с гражданами и организациями;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личностные качества кандидата (коммуникативность, принципиальность, честность, исполнительность, ответственность, инициативность и т.д.).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5.15. По результатам конкурса Комиссия принимает следующие решения:</w:t>
      </w:r>
      <w:bookmarkStart w:id="81" w:name="sub_515"/>
      <w:bookmarkEnd w:id="81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включить гражданина в кадровый резерв для замещения соответствующей должности;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отказать гражданину во включении его в кадровый резерв.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5.16.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  <w:bookmarkStart w:id="82" w:name="sub_516"/>
      <w:bookmarkEnd w:id="82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Кандидат вправе обжаловать решение Комиссии в соответствии с действующим законодательством.</w:t>
      </w:r>
    </w:p>
    <w:p>
      <w:pPr>
        <w:pStyle w:val="Normal"/>
        <w:ind w:firstLine="709"/>
        <w:jc w:val="both"/>
        <w:rPr/>
      </w:pPr>
      <w:bookmarkStart w:id="83" w:name="sub_517"/>
      <w:bookmarkEnd w:id="83"/>
      <w:r>
        <w:rPr>
          <w:sz w:val="26"/>
          <w:szCs w:val="26"/>
        </w:rPr>
        <w:t xml:space="preserve">5.17.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</w:t>
      </w:r>
      <w:hyperlink r:id="rId11">
        <w:r>
          <w:rPr>
            <w:rStyle w:val="Style15"/>
            <w:color w:val="auto"/>
            <w:sz w:val="26"/>
            <w:szCs w:val="26"/>
            <w:u w:val="none"/>
          </w:rPr>
          <w:t>официальном сайте</w:t>
        </w:r>
      </w:hyperlink>
      <w:r>
        <w:rPr>
          <w:sz w:val="26"/>
          <w:szCs w:val="26"/>
        </w:rPr>
        <w:t xml:space="preserve"> Ядринской районной администрации  в сети "Интернет".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84" w:name="sub_517"/>
      <w:bookmarkStart w:id="85" w:name="sub_518"/>
      <w:bookmarkEnd w:id="84"/>
      <w:bookmarkEnd w:id="85"/>
      <w:r>
        <w:rPr>
          <w:sz w:val="26"/>
          <w:szCs w:val="26"/>
        </w:rPr>
        <w:t>5.18. В соответствии с результатами конкурса секретарь Комиссии в течение 10 рабочих дней готовит проект постановления Ядринской районной администрации  об утверждении списка кадрового резерва и направляет его на утверждение.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86" w:name="sub_518"/>
      <w:bookmarkStart w:id="87" w:name="sub_519"/>
      <w:bookmarkEnd w:id="86"/>
      <w:bookmarkEnd w:id="87"/>
      <w:r>
        <w:rPr>
          <w:sz w:val="26"/>
          <w:szCs w:val="26"/>
        </w:rPr>
        <w:t>5.19. Запись о включении гражданина в кадровый резерв вносится секретарем Комиссии в его личное дело и учетную карточку.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88" w:name="sub_519"/>
      <w:bookmarkStart w:id="89" w:name="sub_520"/>
      <w:bookmarkEnd w:id="88"/>
      <w:bookmarkEnd w:id="89"/>
      <w:r>
        <w:rPr>
          <w:sz w:val="26"/>
          <w:szCs w:val="26"/>
        </w:rPr>
        <w:t>5.20.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организационно-контрольной,  кадровой работы и по вопросам местного самоуправления Ядринской районной администрации в течение трех лет.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90" w:name="sub_520"/>
      <w:bookmarkStart w:id="91" w:name="sub_521"/>
      <w:bookmarkEnd w:id="90"/>
      <w:bookmarkEnd w:id="91"/>
      <w:r>
        <w:rPr>
          <w:sz w:val="26"/>
          <w:szCs w:val="26"/>
        </w:rPr>
        <w:t>5.21. Расходы, связанные с участием в конкурсе, осуществляются кандидатом за счет собственных средств.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92" w:name="sub_521"/>
      <w:bookmarkStart w:id="93" w:name="sub_1006"/>
      <w:bookmarkEnd w:id="92"/>
      <w:bookmarkEnd w:id="93"/>
      <w:r>
        <w:rPr>
          <w:b/>
          <w:sz w:val="26"/>
          <w:szCs w:val="26"/>
        </w:rPr>
        <w:t>6. Подготовка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94" w:name="sub_1006"/>
      <w:bookmarkStart w:id="95" w:name="sub_61"/>
      <w:bookmarkEnd w:id="94"/>
      <w:bookmarkEnd w:id="95"/>
      <w:r>
        <w:rPr>
          <w:sz w:val="26"/>
          <w:szCs w:val="26"/>
        </w:rPr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граждан,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96" w:name="sub_61"/>
      <w:bookmarkEnd w:id="96"/>
      <w:r>
        <w:rPr>
          <w:sz w:val="26"/>
          <w:szCs w:val="26"/>
        </w:rPr>
        <w:t>6.2. Подготовка граждан, состоящих в кадровом резерве, осуществляется в индивидуальном порядке с учетом рекомендаций Комиссии по следующим направлениям:</w:t>
      </w:r>
      <w:bookmarkStart w:id="97" w:name="sub_62"/>
      <w:bookmarkEnd w:id="97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Ядринской районной администрации;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временное замещение соответствующей должности муниципальной службы (при наличии такой возможности).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98" w:name="sub_1007"/>
      <w:bookmarkEnd w:id="98"/>
      <w:r>
        <w:rPr>
          <w:b/>
          <w:sz w:val="26"/>
          <w:szCs w:val="26"/>
        </w:rPr>
        <w:t>7. Использование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99" w:name="sub_1007"/>
      <w:bookmarkStart w:id="100" w:name="sub_71"/>
      <w:bookmarkEnd w:id="99"/>
      <w:bookmarkEnd w:id="100"/>
      <w:r>
        <w:rPr>
          <w:sz w:val="26"/>
          <w:szCs w:val="26"/>
        </w:rPr>
        <w:t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главы Ядринской районной администрации Чувашской Республики.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01" w:name="sub_71"/>
      <w:bookmarkStart w:id="102" w:name="sub_73"/>
      <w:bookmarkEnd w:id="101"/>
      <w:bookmarkEnd w:id="102"/>
      <w:r>
        <w:rPr>
          <w:sz w:val="26"/>
          <w:szCs w:val="26"/>
        </w:rPr>
        <w:t>7.2.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03" w:name="sub_73"/>
      <w:bookmarkStart w:id="104" w:name="sub_74"/>
      <w:bookmarkEnd w:id="103"/>
      <w:bookmarkEnd w:id="104"/>
      <w:r>
        <w:rPr>
          <w:sz w:val="26"/>
          <w:szCs w:val="26"/>
        </w:rPr>
        <w:t>7.3. Лицо, состоящее в кадровом резерве на замещение конкретной должности муниципальной службы, с его письменного согласия может быть назначено на другую должность муниципальной службы.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bookmarkStart w:id="105" w:name="sub_74"/>
      <w:bookmarkStart w:id="106" w:name="sub_1008"/>
      <w:bookmarkEnd w:id="105"/>
      <w:bookmarkEnd w:id="106"/>
      <w:r>
        <w:rPr>
          <w:b/>
          <w:sz w:val="26"/>
          <w:szCs w:val="26"/>
        </w:rPr>
        <w:t>8. Исключение из кадрового резерва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07" w:name="sub_1008"/>
      <w:bookmarkStart w:id="108" w:name="sub_81"/>
      <w:bookmarkEnd w:id="107"/>
      <w:bookmarkEnd w:id="108"/>
      <w:r>
        <w:rPr>
          <w:sz w:val="26"/>
          <w:szCs w:val="26"/>
        </w:rPr>
        <w:t>8.1. Гражданин исключается из кадрового резерва в следующих случаях: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09" w:name="sub_81"/>
      <w:bookmarkStart w:id="110" w:name="sub_811"/>
      <w:bookmarkEnd w:id="109"/>
      <w:bookmarkEnd w:id="110"/>
      <w:r>
        <w:rPr>
          <w:sz w:val="26"/>
          <w:szCs w:val="26"/>
        </w:rPr>
        <w:t>8.1.1. в случае замещения гражданином соответствующей вакантной должности;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11" w:name="sub_811"/>
      <w:bookmarkStart w:id="112" w:name="sub_812"/>
      <w:bookmarkEnd w:id="111"/>
      <w:bookmarkEnd w:id="112"/>
      <w:r>
        <w:rPr>
          <w:sz w:val="26"/>
          <w:szCs w:val="26"/>
        </w:rPr>
        <w:t>8.1.2. в случае истечения срока нахождения гражданина в резерве;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13" w:name="sub_812"/>
      <w:bookmarkStart w:id="114" w:name="sub_813"/>
      <w:bookmarkEnd w:id="113"/>
      <w:bookmarkEnd w:id="114"/>
      <w:r>
        <w:rPr>
          <w:sz w:val="26"/>
          <w:szCs w:val="26"/>
        </w:rPr>
        <w:t>8.1.3. в случае отказа гражданина от предложений для замещения вакантной должности;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15" w:name="sub_813"/>
      <w:bookmarkStart w:id="116" w:name="sub_814"/>
      <w:bookmarkEnd w:id="115"/>
      <w:bookmarkEnd w:id="116"/>
      <w:r>
        <w:rPr>
          <w:sz w:val="26"/>
          <w:szCs w:val="26"/>
        </w:rPr>
        <w:t>8.1.4. на основании личного заявления об исключении из кадрового резерва;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17" w:name="sub_814"/>
      <w:bookmarkStart w:id="118" w:name="sub_815"/>
      <w:bookmarkEnd w:id="117"/>
      <w:bookmarkEnd w:id="118"/>
      <w:r>
        <w:rPr>
          <w:sz w:val="26"/>
          <w:szCs w:val="26"/>
        </w:rPr>
        <w:t>8.1.5. в случае увольнения гражданина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19" w:name="sub_815"/>
      <w:bookmarkStart w:id="120" w:name="sub_816"/>
      <w:bookmarkEnd w:id="119"/>
      <w:bookmarkEnd w:id="120"/>
      <w:r>
        <w:rPr>
          <w:sz w:val="26"/>
          <w:szCs w:val="26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1" w:name="sub_816"/>
      <w:bookmarkStart w:id="122" w:name="sub_817"/>
      <w:bookmarkEnd w:id="121"/>
      <w:bookmarkEnd w:id="122"/>
      <w:r>
        <w:rPr>
          <w:sz w:val="26"/>
          <w:szCs w:val="26"/>
        </w:rPr>
        <w:t>8.1.7. в случае утраты гражданства Российской Федерации;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3" w:name="sub_817"/>
      <w:bookmarkStart w:id="124" w:name="sub_818"/>
      <w:bookmarkEnd w:id="123"/>
      <w:bookmarkEnd w:id="124"/>
      <w:r>
        <w:rPr>
          <w:sz w:val="26"/>
          <w:szCs w:val="26"/>
        </w:rPr>
        <w:t>8.1.8. в случае признания гражданина судом недееспособным;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5" w:name="sub_818"/>
      <w:bookmarkStart w:id="126" w:name="sub_819"/>
      <w:bookmarkEnd w:id="125"/>
      <w:bookmarkEnd w:id="126"/>
      <w:r>
        <w:rPr>
          <w:sz w:val="26"/>
          <w:szCs w:val="26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7" w:name="sub_819"/>
      <w:bookmarkStart w:id="128" w:name="sub_8110"/>
      <w:bookmarkEnd w:id="127"/>
      <w:bookmarkEnd w:id="128"/>
      <w:r>
        <w:rPr>
          <w:sz w:val="26"/>
          <w:szCs w:val="26"/>
        </w:rPr>
        <w:t>8.1.10. сокращение должности, по которой лицо находится в резерве;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29" w:name="sub_8110"/>
      <w:bookmarkStart w:id="130" w:name="sub_8111"/>
      <w:bookmarkEnd w:id="129"/>
      <w:bookmarkEnd w:id="130"/>
      <w:r>
        <w:rPr>
          <w:sz w:val="26"/>
          <w:szCs w:val="26"/>
        </w:rPr>
        <w:t>8.1.11. в случае смерти.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31" w:name="sub_8111"/>
      <w:bookmarkStart w:id="132" w:name="sub_82"/>
      <w:bookmarkEnd w:id="131"/>
      <w:bookmarkEnd w:id="132"/>
      <w:r>
        <w:rPr>
          <w:sz w:val="26"/>
          <w:szCs w:val="26"/>
        </w:rPr>
        <w:t>8.2. Исключение гражданина из кадрового резерва осуществляется путем внесения изменений в список кадрового резерва и оформляется правовым актом Ядринской районной администрации 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33" w:name="sub_82"/>
      <w:bookmarkEnd w:id="133"/>
      <w:r>
        <w:rPr>
          <w:sz w:val="26"/>
          <w:szCs w:val="26"/>
        </w:rPr>
        <w:t>8.3. Решение об исключении из кадрового резерва может быть обжаловано гражданином в установленном законодательством порядке.</w:t>
      </w:r>
      <w:bookmarkStart w:id="134" w:name="sub_83"/>
      <w:bookmarkEnd w:id="134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 № 2</w:t>
        <w:br/>
        <w:t xml:space="preserve">к </w:t>
      </w:r>
      <w:hyperlink w:anchor="sub_0">
        <w:r>
          <w:rPr>
            <w:rStyle w:val="Style15"/>
            <w:color w:val="auto"/>
            <w:sz w:val="24"/>
            <w:szCs w:val="24"/>
            <w:u w:val="none"/>
          </w:rPr>
          <w:t>постановлению</w:t>
        </w:r>
      </w:hyperlink>
      <w:r>
        <w:rPr>
          <w:sz w:val="24"/>
          <w:szCs w:val="24"/>
        </w:rPr>
        <w:t xml:space="preserve"> Ядринской районной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Чувашской Республики</w:t>
        <w:br/>
        <w:t xml:space="preserve">от         .11.2020 №    ____   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Состав</w:t>
        <w:br/>
        <w:t>комиссии при Главе Ядринской районной администрации  по формированию кадрового резерва для замещения вакантных должностей муниципальной службы в Ядринской районной администрации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57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2410"/>
        <w:gridCol w:w="595"/>
        <w:gridCol w:w="6552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А.А.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Ядринской районной администрации, председатель комиссии;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А.Г.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– начальник отдела строительства, дорожного хозяйства и ЖКХ Ядринской районной администрации, </w:t>
            </w:r>
            <w:r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О.Г.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организационно-контрольной, кадровой работы и по вопросам местного самоуправления, секретарь комиссии.</w:t>
            </w:r>
          </w:p>
        </w:tc>
      </w:tr>
      <w:tr>
        <w:trPr/>
        <w:tc>
          <w:tcPr>
            <w:tcW w:w="9557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 А.А.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Совета Ядринского райпо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Моисеева И.В.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 «Централизованная библиотечная система» Ядринского района (по согласованию);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Палейкина И.В.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организационно-контрольной, кадровой работы и по вопросам местного самоуправления Ядринской районной администрации;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Поликарпова Л.М..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Ядринской районной администрации;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Чеботарева А.А.</w:t>
            </w:r>
          </w:p>
        </w:tc>
        <w:tc>
          <w:tcPr>
            <w:tcW w:w="595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52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правовым сектором Ядринской районной администрации.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709" w:footer="0" w:bottom="851" w:gutter="0"/>
          <w:pgNumType w:fmt="decimal"/>
          <w:formProt w:val="false"/>
          <w:textDirection w:val="lrTb"/>
          <w:docGrid w:type="default" w:linePitch="272" w:charSpace="0"/>
        </w:sectPr>
      </w:pP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 №1</w:t>
        <w:br/>
        <w:t xml:space="preserve">к </w:t>
      </w:r>
      <w:hyperlink w:anchor="sub_1000">
        <w:r>
          <w:rPr>
            <w:rStyle w:val="Style15"/>
            <w:color w:val="auto"/>
            <w:sz w:val="24"/>
            <w:szCs w:val="24"/>
            <w:u w:val="none"/>
          </w:rPr>
          <w:t>Положению</w:t>
        </w:r>
      </w:hyperlink>
      <w:r>
        <w:rPr>
          <w:sz w:val="24"/>
          <w:szCs w:val="24"/>
        </w:rPr>
        <w:t xml:space="preserve"> о кадровом резерве</w:t>
        <w:br/>
        <w:t>для замещения вакантных должностей</w:t>
        <w:br/>
        <w:t xml:space="preserve">муниципальной службы в Ядринской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районной администрации</w:t>
        <w:br/>
        <w:t>Чувашской Республики</w:t>
      </w:r>
    </w:p>
    <w:p>
      <w:pPr>
        <w:pStyle w:val="Normal"/>
        <w:ind w:firstLine="709"/>
        <w:jc w:val="right"/>
        <w:rPr/>
      </w:pPr>
      <w:r>
        <w:rPr/>
      </w:r>
      <w:bookmarkStart w:id="135" w:name="sub_3000"/>
      <w:bookmarkStart w:id="136" w:name="sub_3000"/>
      <w:bookmarkEnd w:id="136"/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Утвержден</w:t>
        <w:br/>
      </w:r>
      <w:hyperlink w:anchor="sub_0">
        <w:r>
          <w:rPr>
            <w:rStyle w:val="Style15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 Ядринской районной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Чувашской Республики</w:t>
        <w:br/>
        <w:t>от ____.11.2020  №______</w:t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  <w:br/>
        <w:t>кадрового резерва для замещения вакантных должностей муниципальной службы в Ядринской районной администрации</w:t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332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3"/>
        <w:gridCol w:w="1246"/>
        <w:gridCol w:w="1449"/>
        <w:gridCol w:w="2552"/>
        <w:gridCol w:w="2125"/>
        <w:gridCol w:w="1418"/>
        <w:gridCol w:w="1559"/>
        <w:gridCol w:w="1841"/>
      </w:tblGrid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и место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(государственной) службы (стаж работы по специальности/общий трудовой стаж)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конкурса на включение в кадровый резерв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муниципальной службы для замещения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orient="landscape" w:w="16838" w:h="11906"/>
          <w:pgMar w:left="1418" w:right="709" w:header="0" w:top="1701" w:footer="0" w:bottom="850" w:gutter="0"/>
          <w:pgNumType w:fmt="decimal"/>
          <w:formProt w:val="false"/>
          <w:textDirection w:val="lrTb"/>
          <w:docGrid w:type="default" w:linePitch="272" w:charSpace="0"/>
        </w:sect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 №2</w:t>
        <w:br/>
        <w:t xml:space="preserve">к </w:t>
      </w:r>
      <w:hyperlink w:anchor="sub_1000">
        <w:r>
          <w:rPr>
            <w:rStyle w:val="Style15"/>
            <w:color w:val="auto"/>
            <w:sz w:val="24"/>
            <w:szCs w:val="24"/>
            <w:u w:val="none"/>
          </w:rPr>
          <w:t>Положению</w:t>
        </w:r>
      </w:hyperlink>
      <w:r>
        <w:rPr>
          <w:sz w:val="24"/>
          <w:szCs w:val="24"/>
        </w:rPr>
        <w:t xml:space="preserve"> о кадровом резерве</w:t>
        <w:br/>
        <w:t>для замещения вакантных должностей</w:t>
        <w:br/>
        <w:t xml:space="preserve">муниципальной службы в Ядринской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районной администрации</w:t>
        <w:br/>
        <w:t>Чувашской Республики</w:t>
      </w:r>
      <w:bookmarkStart w:id="137" w:name="sub_4000"/>
      <w:bookmarkEnd w:id="137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a5"/>
        <w:tblW w:w="2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для фотографии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Учетная карточка</w:t>
        <w:br/>
        <w:t>муниципального служащего Ядринской районной администрации Чувашской Республики (гражданина Российской Федерации), включенного в кадровый резерв на должность муниципальной службы Ядринского района Чувашской Республики</w:t>
        <w:br/>
        <w:t>на должность _____________________________________________________________,</w:t>
        <w:br/>
        <w:t>_______________________________________________________________________</w:t>
        <w:br/>
        <w:t>(Ф.И.О.)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79"/>
        <w:gridCol w:w="4876"/>
      </w:tblGrid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об образовании: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замещаемая должность (муниципальной службы)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классном чине, воинском звании, специальном звании (наименование, дата присвоения и наименование органа, присвоившего классный чин, воинское звание, специальное звание)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 стаже муниципальной службы, стаже работы по специальности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государственных наград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включения в кадровый резерв, дата и номер правового акта Ядринского района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исключения из кадрового резерва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_______ ____________________________________________________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(Ф.И.О., подпись кадрового работника)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right"/>
        <w:rPr/>
      </w:pPr>
      <w:r>
        <w:rPr>
          <w:sz w:val="24"/>
          <w:szCs w:val="24"/>
        </w:rPr>
        <w:t>Приложение №3</w:t>
        <w:br/>
        <w:t xml:space="preserve">к </w:t>
      </w:r>
      <w:hyperlink w:anchor="sub_1000">
        <w:r>
          <w:rPr>
            <w:rStyle w:val="Style15"/>
            <w:color w:val="auto"/>
            <w:sz w:val="24"/>
            <w:szCs w:val="24"/>
            <w:u w:val="none"/>
          </w:rPr>
          <w:t>Положению</w:t>
        </w:r>
      </w:hyperlink>
      <w:r>
        <w:rPr>
          <w:sz w:val="24"/>
          <w:szCs w:val="24"/>
        </w:rPr>
        <w:t xml:space="preserve"> о кадровом резерве</w:t>
        <w:br/>
        <w:t>для замещения вакантных должностей</w:t>
        <w:br/>
        <w:t xml:space="preserve">муниципальной службы в Ядринской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районной администрации</w:t>
        <w:br/>
        <w:t>Чувашской Республики</w:t>
      </w:r>
    </w:p>
    <w:p>
      <w:pPr>
        <w:pStyle w:val="Normal"/>
        <w:ind w:firstLine="709"/>
        <w:jc w:val="right"/>
        <w:rPr/>
      </w:pPr>
      <w:r>
        <w:rPr/>
      </w:r>
      <w:bookmarkStart w:id="138" w:name="sub_5000"/>
      <w:bookmarkStart w:id="139" w:name="sub_5000"/>
      <w:bookmarkEnd w:id="139"/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В комиссию при главе Ядринской районной администрации по формированию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кадрового резерва для замещения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вакантных должностей муниципальной службы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в Ядринской районной администрации 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от ______________________________________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(фамилия, имя, отчество)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_________________________________________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_________________________________________</w:t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участию в конкурсе на включение в кадровый резерв для замещения вакантных должностей муниципальной службы в Ядринской районной администрации  для замещения следующей должности муниципальной службы:________________________________________________________________                                                     </w:t>
      </w:r>
      <w:r>
        <w:rPr>
          <w:sz w:val="24"/>
          <w:szCs w:val="24"/>
        </w:rPr>
        <w:t>(наименование должности)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С </w:t>
      </w:r>
      <w:hyperlink w:anchor="sub_1000">
        <w:r>
          <w:rPr>
            <w:rStyle w:val="Style15"/>
            <w:color w:val="auto"/>
            <w:sz w:val="26"/>
            <w:szCs w:val="26"/>
            <w:u w:val="none"/>
          </w:rPr>
          <w:t>Положением</w:t>
        </w:r>
      </w:hyperlink>
      <w:r>
        <w:rPr>
          <w:sz w:val="26"/>
          <w:szCs w:val="26"/>
        </w:rPr>
        <w:t xml:space="preserve"> о кадровом резерве для замещения вакантных должностей муниципальной службы в Ядринской районной администрации, квалификационными и другими требованиями, предъявляемыми к вышеуказанной должности, информацией о конкурсе ознакомлен(а).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комиссии по замещению вакантной должности муниципальной службы в Ядринской районной администрации  на получение, хранение и обработку моих персональных данных в связи с формированием резерва кадров.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(перечислить прилагаемые документы):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       ______________                           ___________________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(дата)                   (подпись)                                   (расшифровка подписи)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5102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Baltica Chv">
    <w:charset w:val="cc"/>
    <w:family w:val="roman"/>
    <w:pitch w:val="variable"/>
  </w:font>
  <w:font w:name="Antiqua Ch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Bulle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2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a6a21"/>
    <w:pPr>
      <w:keepNext w:val="true"/>
      <w:ind w:left="-567" w:hanging="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Normal"/>
    <w:next w:val="Normal"/>
    <w:link w:val="20"/>
    <w:uiPriority w:val="99"/>
    <w:qFormat/>
    <w:rsid w:val="00807f76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807f76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a6a21"/>
    <w:rPr>
      <w:rFonts w:ascii="Times New Roman" w:hAnsi="Times New Roman" w:cs="Times New Roman"/>
      <w:b/>
      <w:bCs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07f7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807f7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Style11" w:customStyle="1">
    <w:name w:val="Основной текст Знак"/>
    <w:basedOn w:val="DefaultParagraphFont"/>
    <w:link w:val="a3"/>
    <w:uiPriority w:val="99"/>
    <w:qFormat/>
    <w:locked/>
    <w:rsid w:val="00fa6a21"/>
    <w:rPr>
      <w:rFonts w:ascii="Times New Roman" w:hAnsi="Times New Roman" w:cs="Times New Roman"/>
      <w:sz w:val="28"/>
      <w:szCs w:val="28"/>
      <w:lang w:eastAsia="ru-RU"/>
    </w:rPr>
  </w:style>
  <w:style w:type="character" w:styleId="Style12" w:customStyle="1">
    <w:name w:val="Нижний колонтитул Знак"/>
    <w:basedOn w:val="DefaultParagraphFont"/>
    <w:link w:val="a6"/>
    <w:uiPriority w:val="99"/>
    <w:qFormat/>
    <w:locked/>
    <w:rsid w:val="00fa6a21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locked/>
    <w:rsid w:val="00fa6a21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locked/>
    <w:rsid w:val="00eb291e"/>
    <w:rPr>
      <w:rFonts w:ascii="Times New Roman" w:hAnsi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rsid w:val="00807f76"/>
    <w:rPr>
      <w:rFonts w:cs="Times New Roman"/>
      <w:color w:val="0000FF"/>
      <w:u w:val="single"/>
    </w:rPr>
  </w:style>
  <w:style w:type="character" w:styleId="Style16" w:customStyle="1">
    <w:name w:val="Гипертекстовая ссылка"/>
    <w:basedOn w:val="DefaultParagraphFont"/>
    <w:uiPriority w:val="99"/>
    <w:qFormat/>
    <w:rsid w:val="00f0162b"/>
    <w:rPr>
      <w:rFonts w:cs="Times New Roman"/>
      <w:color w:val="106BBE"/>
    </w:rPr>
  </w:style>
  <w:style w:type="character" w:styleId="Style17" w:customStyle="1">
    <w:name w:val="Цветовое выделение"/>
    <w:uiPriority w:val="99"/>
    <w:qFormat/>
    <w:rsid w:val="00501657"/>
    <w:rPr>
      <w:b/>
      <w:color w:val="000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auto"/>
      <w:spacing w:val="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color w:val="auto"/>
      <w:sz w:val="26"/>
      <w:szCs w:val="26"/>
      <w:u w:val="none"/>
    </w:rPr>
  </w:style>
  <w:style w:type="character" w:styleId="ListLabel29">
    <w:name w:val="ListLabel 29"/>
    <w:qFormat/>
    <w:rPr>
      <w:color w:val="auto"/>
      <w:sz w:val="24"/>
      <w:szCs w:val="24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uiPriority w:val="99"/>
    <w:rsid w:val="00fa6a21"/>
    <w:pPr>
      <w:tabs>
        <w:tab w:val="clear" w:pos="708"/>
        <w:tab w:val="left" w:pos="709" w:leader="none"/>
      </w:tabs>
      <w:spacing w:lineRule="auto" w:line="360"/>
      <w:jc w:val="both"/>
    </w:pPr>
    <w:rPr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Footer"/>
    <w:basedOn w:val="Normal"/>
    <w:link w:val="a7"/>
    <w:uiPriority w:val="99"/>
    <w:rsid w:val="00fa6a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fa6a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2cba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c"/>
    <w:uiPriority w:val="99"/>
    <w:rsid w:val="00eb29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uiPriority w:val="99"/>
    <w:qFormat/>
    <w:rsid w:val="00807f76"/>
    <w:pPr>
      <w:widowControl/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f27c0d"/>
    <w:pPr>
      <w:widowControl w:val="false"/>
      <w:bidi w:val="0"/>
      <w:jc w:val="left"/>
    </w:pPr>
    <w:rPr>
      <w:rFonts w:eastAsia="Times New Roman" w:cs="Calibri" w:ascii="Calibri" w:hAnsi="Calibri"/>
      <w:color w:val="auto"/>
      <w:kern w:val="0"/>
      <w:sz w:val="20"/>
      <w:szCs w:val="20"/>
      <w:lang w:val="ru-RU" w:eastAsia="ru-RU" w:bidi="ar-SA"/>
    </w:rPr>
  </w:style>
  <w:style w:type="paragraph" w:styleId="Style25" w:customStyle="1">
    <w:name w:val="Комментарий"/>
    <w:basedOn w:val="Normal"/>
    <w:next w:val="Normal"/>
    <w:uiPriority w:val="99"/>
    <w:qFormat/>
    <w:rsid w:val="00073729"/>
    <w:pPr>
      <w:spacing w:before="75" w:after="0"/>
      <w:ind w:left="170" w:hanging="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Style26" w:customStyle="1">
    <w:name w:val="Информация о версии"/>
    <w:basedOn w:val="Style25"/>
    <w:next w:val="Normal"/>
    <w:uiPriority w:val="99"/>
    <w:qFormat/>
    <w:rsid w:val="00073729"/>
    <w:pPr/>
    <w:rPr>
      <w:i/>
      <w:iCs/>
    </w:rPr>
  </w:style>
  <w:style w:type="paragraph" w:styleId="ListBullet">
    <w:name w:val="List Bullet"/>
    <w:basedOn w:val="Normal"/>
    <w:autoRedefine/>
    <w:uiPriority w:val="99"/>
    <w:qFormat/>
    <w:rsid w:val="00501657"/>
    <w:pPr>
      <w:widowControl/>
    </w:pPr>
    <w:rPr>
      <w:sz w:val="24"/>
      <w:szCs w:val="24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501657"/>
    <w:pPr>
      <w:widowControl/>
      <w:jc w:val="both"/>
    </w:pPr>
    <w:rPr>
      <w:rFonts w:ascii="Courier New" w:hAnsi="Courier New" w:cs="Courier New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cf181a"/>
    <w:pPr>
      <w:jc w:val="both"/>
    </w:pPr>
    <w:rPr>
      <w:rFonts w:ascii="Times New Roman CYR" w:hAnsi="Times New Roman CYR" w:eastAsia="" w:cs="Times New Roman CYR" w:eastAsiaTheme="minorEastAsia"/>
      <w:sz w:val="24"/>
      <w:szCs w:val="24"/>
    </w:rPr>
  </w:style>
  <w:style w:type="paragraph" w:styleId="Style29" w:customStyle="1">
    <w:name w:val="Прижатый влево"/>
    <w:basedOn w:val="Normal"/>
    <w:next w:val="Normal"/>
    <w:uiPriority w:val="99"/>
    <w:qFormat/>
    <w:rsid w:val="00cf181a"/>
    <w:pPr/>
    <w:rPr>
      <w:rFonts w:ascii="Times New Roman CYR" w:hAnsi="Times New Roman CYR" w:eastAsia="" w:cs="Times New Roman CYR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a6a21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obileonline.garant.ru/document/redirect/12152272/33" TargetMode="External"/><Relationship Id="rId4" Type="http://schemas.openxmlformats.org/officeDocument/2006/relationships/hyperlink" Target="http://mobileonline.garant.ru/document/redirect/48769998/0" TargetMode="External"/><Relationship Id="rId5" Type="http://schemas.openxmlformats.org/officeDocument/2006/relationships/hyperlink" Target="http://mobileonline.garant.ru/document/redirect/73967186/0" TargetMode="External"/><Relationship Id="rId6" Type="http://schemas.openxmlformats.org/officeDocument/2006/relationships/hyperlink" Target="http://mobileonline.garant.ru/document/redirect/12152272/0" TargetMode="External"/><Relationship Id="rId7" Type="http://schemas.openxmlformats.org/officeDocument/2006/relationships/hyperlink" Target="http://mobileonline.garant.ru/document/redirect/10103000/0" TargetMode="External"/><Relationship Id="rId8" Type="http://schemas.openxmlformats.org/officeDocument/2006/relationships/hyperlink" Target="http://mobileonline.garant.ru/document/redirect/22703471/1000" TargetMode="External"/><Relationship Id="rId9" Type="http://schemas.openxmlformats.org/officeDocument/2006/relationships/hyperlink" Target="http://mobileonline.garant.ru/document/redirect/17520999/809" TargetMode="External"/><Relationship Id="rId10" Type="http://schemas.openxmlformats.org/officeDocument/2006/relationships/hyperlink" Target="http://mobileonline.garant.ru/document/redirect/12152272/0" TargetMode="External"/><Relationship Id="rId11" Type="http://schemas.openxmlformats.org/officeDocument/2006/relationships/hyperlink" Target="http://mobileonline.garant.ru/document/redirect/17520999/809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B3B2-4DA8-40F0-A27F-1335A43A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 LibreOffice_project/65905a128db06ba48db947242809d14d3f9a93fe</Application>
  <Pages>13</Pages>
  <Words>3269</Words>
  <Characters>24447</Characters>
  <CharactersWithSpaces>28070</CharactersWithSpaces>
  <Paragraphs>250</Paragraphs>
  <Company>august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2020-11-18T13:14:00Z</dcterms:created>
  <dc:creator>Викторова ТМ</dc:creator>
  <dc:description/>
  <dc:language>ru-RU</dc:language>
  <cp:lastModifiedBy/>
  <cp:lastPrinted>2020-05-07T05:18:00Z</cp:lastPrinted>
  <dcterms:modified xsi:type="dcterms:W3CDTF">2020-12-07T14:48:55Z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august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