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B8265E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3D14DB37" wp14:editId="642AA2FF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17F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6A5C6B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 xml:space="preserve">02. </w:t>
            </w:r>
            <w:r w:rsidR="006A5C6B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2020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u w:val="single"/>
                <w:lang w:eastAsia="ru-RU"/>
              </w:rPr>
              <w:t>08-р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РАЙОН   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317F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>05.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02. </w:t>
            </w:r>
            <w:r w:rsidR="006A5C6B">
              <w:rPr>
                <w:noProof/>
                <w:kern w:val="0"/>
                <w:sz w:val="26"/>
                <w:szCs w:val="20"/>
                <w:lang w:eastAsia="ru-RU"/>
              </w:rPr>
              <w:t>2020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u w:val="single"/>
                <w:lang w:eastAsia="ru-RU"/>
              </w:rPr>
              <w:t xml:space="preserve">08-р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p w:rsidR="00C8515C" w:rsidRPr="00C8515C" w:rsidRDefault="00C8515C" w:rsidP="00C8515C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8515C">
        <w:rPr>
          <w:kern w:val="0"/>
          <w:sz w:val="28"/>
          <w:szCs w:val="28"/>
          <w:lang w:eastAsia="ru-RU"/>
        </w:rPr>
        <w:t xml:space="preserve">1. В соответствии с постановлением администрации Янтиковского района от 05.02.2020 № 66 «Об утверждении Положения о комиссии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интересов» образовать комиссию по соблюдению требований к служебному поведению муниципальных служащих Янтиковского района Чувашской Республики и урегулированию конфликта интересов (далее - Комиссия) в следующем составе: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679"/>
        <w:gridCol w:w="342"/>
        <w:gridCol w:w="6618"/>
      </w:tblGrid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Чайкин Валерий Васильевич</w:t>
            </w: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заместитель главы администрации – начальник отдела организационно-контрольной работы и информационного обеспечения, председатель Комиссии;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Ломоносов Олег Анатольевич</w:t>
            </w: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заместитель главы администрации – начальник отдела образования, заместитель председателя Комиссии;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Петрова Татьяна Аркадьевна</w:t>
            </w: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заместитель начальника отдела организационно-контрольной работы и информационного обеспечения, секретарь Комиссии;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Кириллова Оксана Алексеевна</w:t>
            </w: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618" w:type="dxa"/>
            <w:shd w:val="clear" w:color="auto" w:fill="auto"/>
          </w:tcPr>
          <w:p w:rsidR="00C8515C" w:rsidRDefault="006F3E25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6F3E25">
              <w:rPr>
                <w:kern w:val="0"/>
                <w:sz w:val="28"/>
                <w:szCs w:val="28"/>
                <w:lang w:eastAsia="ru-RU"/>
              </w:rPr>
              <w:t xml:space="preserve">заведующий сектором социального развития и архивного дела, председатель </w:t>
            </w:r>
            <w:proofErr w:type="gramStart"/>
            <w:r w:rsidRPr="006F3E25">
              <w:rPr>
                <w:kern w:val="0"/>
                <w:sz w:val="28"/>
                <w:szCs w:val="28"/>
                <w:lang w:eastAsia="ru-RU"/>
              </w:rPr>
              <w:t>первичной</w:t>
            </w:r>
            <w:proofErr w:type="gramEnd"/>
            <w:r w:rsidRPr="006F3E25">
              <w:rPr>
                <w:kern w:val="0"/>
                <w:sz w:val="28"/>
                <w:szCs w:val="28"/>
                <w:lang w:eastAsia="ru-RU"/>
              </w:rPr>
              <w:t xml:space="preserve"> организации профсоюза работников администрации </w:t>
            </w:r>
            <w:r w:rsidRPr="006F3E25">
              <w:rPr>
                <w:kern w:val="0"/>
                <w:sz w:val="28"/>
                <w:szCs w:val="28"/>
                <w:lang w:eastAsia="ru-RU"/>
              </w:rPr>
              <w:lastRenderedPageBreak/>
              <w:t>Янтиковского района;</w:t>
            </w:r>
          </w:p>
          <w:p w:rsidR="006F3E25" w:rsidRPr="00C8515C" w:rsidRDefault="006F3E25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lastRenderedPageBreak/>
              <w:t>Кузьмина Любовь Михайловна</w:t>
            </w: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директор КУ ЧР «Центр занятости населения Янтиковского района» Минтруда Чувашии (по согласованию);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заведующий сектором юридической службы;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C8515C" w:rsidRPr="00C8515C" w:rsidTr="000634CA">
        <w:tc>
          <w:tcPr>
            <w:tcW w:w="2679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18" w:type="dxa"/>
            <w:shd w:val="clear" w:color="auto" w:fill="auto"/>
          </w:tcPr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C8515C">
              <w:rPr>
                <w:kern w:val="0"/>
                <w:sz w:val="28"/>
                <w:szCs w:val="28"/>
                <w:lang w:eastAsia="ru-RU"/>
              </w:rPr>
      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</w:t>
            </w:r>
            <w:r w:rsidR="006F3E25">
              <w:rPr>
                <w:kern w:val="0"/>
                <w:sz w:val="28"/>
                <w:szCs w:val="28"/>
                <w:lang w:eastAsia="ru-RU"/>
              </w:rPr>
              <w:t xml:space="preserve"> (по согласованию)</w:t>
            </w:r>
            <w:r w:rsidRPr="00C8515C">
              <w:rPr>
                <w:kern w:val="0"/>
                <w:sz w:val="28"/>
                <w:szCs w:val="28"/>
                <w:lang w:eastAsia="ru-RU"/>
              </w:rPr>
              <w:t>.</w:t>
            </w:r>
          </w:p>
          <w:p w:rsidR="00C8515C" w:rsidRPr="00C8515C" w:rsidRDefault="00C8515C" w:rsidP="00C8515C">
            <w:pPr>
              <w:suppressAutoHyphens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8515C" w:rsidRPr="00C8515C" w:rsidRDefault="00C8515C" w:rsidP="00C8515C">
      <w:pPr>
        <w:suppressAutoHyphens w:val="0"/>
        <w:spacing w:line="360" w:lineRule="auto"/>
        <w:ind w:firstLine="0"/>
        <w:rPr>
          <w:kern w:val="0"/>
          <w:lang w:eastAsia="ru-RU"/>
        </w:rPr>
      </w:pPr>
    </w:p>
    <w:p w:rsidR="00C8515C" w:rsidRPr="00C8515C" w:rsidRDefault="00C8515C" w:rsidP="00C8515C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8515C">
        <w:rPr>
          <w:kern w:val="0"/>
          <w:sz w:val="28"/>
          <w:szCs w:val="28"/>
          <w:lang w:eastAsia="ru-RU"/>
        </w:rPr>
        <w:t>2. Признать утратившим силу распоряжения администрации Янтиковского района от 19.11.2015 № 162-р, от 10.03.2016 № 33-р, от 29.08.2017 № 98-р, от 04.10.2017 № 113-р, от 13.02.2019 № 10-р.</w:t>
      </w:r>
    </w:p>
    <w:p w:rsidR="00C8515C" w:rsidRPr="00C8515C" w:rsidRDefault="00C8515C" w:rsidP="00C8515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8515C" w:rsidRPr="00C8515C" w:rsidRDefault="00C8515C" w:rsidP="00C8515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C8515C" w:rsidRPr="00C8515C" w:rsidRDefault="00C8515C" w:rsidP="00C8515C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C8515C">
        <w:rPr>
          <w:kern w:val="0"/>
          <w:sz w:val="28"/>
          <w:szCs w:val="28"/>
          <w:lang w:eastAsia="ru-RU"/>
        </w:rPr>
        <w:t xml:space="preserve">Глава администрации </w:t>
      </w:r>
    </w:p>
    <w:p w:rsidR="00C8515C" w:rsidRPr="00C8515C" w:rsidRDefault="00C8515C" w:rsidP="00C8515C">
      <w:pPr>
        <w:suppressAutoHyphens w:val="0"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C8515C">
        <w:rPr>
          <w:kern w:val="0"/>
          <w:sz w:val="28"/>
          <w:szCs w:val="28"/>
          <w:lang w:eastAsia="ru-RU"/>
        </w:rPr>
        <w:t xml:space="preserve">Янтиковского района                                                                      В.А. Ванерке       </w:t>
      </w: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8515C" w:rsidRDefault="00C8515C" w:rsidP="00A00135">
      <w:pPr>
        <w:pStyle w:val="afff9"/>
        <w:spacing w:line="360" w:lineRule="auto"/>
        <w:ind w:firstLine="709"/>
        <w:jc w:val="both"/>
        <w:rPr>
          <w:sz w:val="28"/>
          <w:szCs w:val="28"/>
        </w:rPr>
      </w:pPr>
    </w:p>
    <w:p w:rsidR="00C3702E" w:rsidRDefault="00C3702E" w:rsidP="003764F9">
      <w:pPr>
        <w:suppressAutoHyphens w:val="0"/>
        <w:spacing w:line="240" w:lineRule="auto"/>
        <w:ind w:left="5954" w:firstLine="0"/>
        <w:jc w:val="left"/>
        <w:rPr>
          <w:kern w:val="0"/>
          <w:lang w:eastAsia="ru-RU"/>
        </w:rPr>
      </w:pPr>
    </w:p>
    <w:sectPr w:rsidR="00C3702E" w:rsidSect="003D470D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66" w:rsidRDefault="00FB5066" w:rsidP="002F7E02">
      <w:pPr>
        <w:spacing w:line="240" w:lineRule="auto"/>
      </w:pPr>
      <w:r>
        <w:separator/>
      </w:r>
    </w:p>
  </w:endnote>
  <w:endnote w:type="continuationSeparator" w:id="0">
    <w:p w:rsidR="00FB5066" w:rsidRDefault="00FB5066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66" w:rsidRDefault="00FB5066" w:rsidP="002F7E02">
      <w:pPr>
        <w:spacing w:line="240" w:lineRule="auto"/>
      </w:pPr>
      <w:r>
        <w:separator/>
      </w:r>
    </w:p>
  </w:footnote>
  <w:footnote w:type="continuationSeparator" w:id="0">
    <w:p w:rsidR="00FB5066" w:rsidRDefault="00FB5066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657"/>
    <w:rsid w:val="00293893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17FE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A5C6B"/>
    <w:rsid w:val="006C1F1E"/>
    <w:rsid w:val="006C3FB0"/>
    <w:rsid w:val="006E1A82"/>
    <w:rsid w:val="006E7BBC"/>
    <w:rsid w:val="006F0D21"/>
    <w:rsid w:val="006F3E25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73CA0"/>
    <w:rsid w:val="00974AC1"/>
    <w:rsid w:val="009832EB"/>
    <w:rsid w:val="009917A7"/>
    <w:rsid w:val="00993E24"/>
    <w:rsid w:val="009A3087"/>
    <w:rsid w:val="009A427E"/>
    <w:rsid w:val="009B4E13"/>
    <w:rsid w:val="009C3BE8"/>
    <w:rsid w:val="009E7530"/>
    <w:rsid w:val="00A00135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72A19"/>
    <w:rsid w:val="00B81896"/>
    <w:rsid w:val="00B8265E"/>
    <w:rsid w:val="00B85500"/>
    <w:rsid w:val="00BC1F38"/>
    <w:rsid w:val="00BC3BBF"/>
    <w:rsid w:val="00BC44B1"/>
    <w:rsid w:val="00BE19DA"/>
    <w:rsid w:val="00BE3C9E"/>
    <w:rsid w:val="00BF06EE"/>
    <w:rsid w:val="00C12168"/>
    <w:rsid w:val="00C12D87"/>
    <w:rsid w:val="00C31408"/>
    <w:rsid w:val="00C3702E"/>
    <w:rsid w:val="00C402D2"/>
    <w:rsid w:val="00C54098"/>
    <w:rsid w:val="00C5530D"/>
    <w:rsid w:val="00C617BA"/>
    <w:rsid w:val="00C61AFC"/>
    <w:rsid w:val="00C721EA"/>
    <w:rsid w:val="00C8515C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F267B"/>
    <w:rsid w:val="00F37CFA"/>
    <w:rsid w:val="00F422FB"/>
    <w:rsid w:val="00F45E04"/>
    <w:rsid w:val="00F631C1"/>
    <w:rsid w:val="00F87903"/>
    <w:rsid w:val="00FA5604"/>
    <w:rsid w:val="00FB1BC2"/>
    <w:rsid w:val="00FB287F"/>
    <w:rsid w:val="00FB5066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afff9">
    <w:name w:val="No Spacing"/>
    <w:uiPriority w:val="1"/>
    <w:qFormat/>
    <w:rsid w:val="00A00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  <w:style w:type="paragraph" w:styleId="afff9">
    <w:name w:val="No Spacing"/>
    <w:uiPriority w:val="1"/>
    <w:qFormat/>
    <w:rsid w:val="00A001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573B-2E56-49F3-B7F5-1D55A814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yantik_kadr</cp:lastModifiedBy>
  <cp:revision>4</cp:revision>
  <cp:lastPrinted>2019-10-21T09:35:00Z</cp:lastPrinted>
  <dcterms:created xsi:type="dcterms:W3CDTF">2020-02-06T11:23:00Z</dcterms:created>
  <dcterms:modified xsi:type="dcterms:W3CDTF">2020-02-11T08:50:00Z</dcterms:modified>
</cp:coreProperties>
</file>