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5D" w:rsidRPr="008B3DF8" w:rsidRDefault="00B25C5D" w:rsidP="0058026A">
      <w:pPr>
        <w:suppressAutoHyphens/>
        <w:spacing w:after="0" w:line="240" w:lineRule="auto"/>
        <w:ind w:right="453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903" w:rsidRPr="008B3DF8" w:rsidRDefault="00DE1903" w:rsidP="00DE1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DF8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834DEF9" wp14:editId="7F5AE0A0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2" name="Рисунок 1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903" w:rsidRPr="008B3DF8" w:rsidRDefault="00DE1903" w:rsidP="00DE1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903" w:rsidRPr="008B3DF8" w:rsidRDefault="00DE1903" w:rsidP="00DE1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903" w:rsidRPr="008B3DF8" w:rsidRDefault="00DE1903" w:rsidP="00DE1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1127"/>
        <w:gridCol w:w="4368"/>
      </w:tblGrid>
      <w:tr w:rsidR="00DE1903" w:rsidRPr="008B3DF8" w:rsidTr="00DE1903">
        <w:trPr>
          <w:cantSplit/>
          <w:trHeight w:val="612"/>
        </w:trPr>
        <w:tc>
          <w:tcPr>
            <w:tcW w:w="4451" w:type="dxa"/>
          </w:tcPr>
          <w:p w:rsidR="00DE1903" w:rsidRPr="008B3DF8" w:rsidRDefault="00DE1903" w:rsidP="00DE190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DE1903" w:rsidRPr="008B3DF8" w:rsidRDefault="00DE1903" w:rsidP="00DE190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DE1903" w:rsidRPr="008B3DF8" w:rsidRDefault="00DE1903" w:rsidP="00DE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</w:tcPr>
          <w:p w:rsidR="00DE1903" w:rsidRPr="008B3DF8" w:rsidRDefault="00DE1903" w:rsidP="00DE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DE1903" w:rsidRPr="008B3DF8" w:rsidRDefault="00DE1903" w:rsidP="00DE190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DE1903" w:rsidRPr="008B3DF8" w:rsidRDefault="00DE1903" w:rsidP="00DE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1903" w:rsidRPr="008B3DF8" w:rsidTr="00DE1903">
        <w:trPr>
          <w:cantSplit/>
          <w:trHeight w:val="2250"/>
        </w:trPr>
        <w:tc>
          <w:tcPr>
            <w:tcW w:w="4451" w:type="dxa"/>
          </w:tcPr>
          <w:p w:rsidR="00DE1903" w:rsidRPr="008B3DF8" w:rsidRDefault="00DE1903" w:rsidP="00DE1903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DE1903" w:rsidRPr="008B3DF8" w:rsidRDefault="00DE1903" w:rsidP="00DE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ЯНТИКОВСКОГО РАЙОНА</w:t>
            </w:r>
          </w:p>
          <w:p w:rsidR="00DE1903" w:rsidRPr="008B3DF8" w:rsidRDefault="00DE1903" w:rsidP="00DE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903" w:rsidRPr="008B3DF8" w:rsidRDefault="00DE1903" w:rsidP="00DE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DE1903" w:rsidRPr="008B3DF8" w:rsidRDefault="00DE1903" w:rsidP="00DE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E1903" w:rsidRPr="008B3DF8" w:rsidRDefault="00DE1903" w:rsidP="00DE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903" w:rsidRPr="008B3DF8" w:rsidRDefault="008B3DF8" w:rsidP="00DE190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13.0</w:t>
            </w:r>
            <w:r w:rsidR="008471E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 w:rsidR="00DE1903" w:rsidRPr="008B3DF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2020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86</w:t>
            </w:r>
          </w:p>
          <w:p w:rsidR="00DE1903" w:rsidRPr="008B3DF8" w:rsidRDefault="00DE1903" w:rsidP="00DE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DE1903" w:rsidRPr="008B3DF8" w:rsidRDefault="00DE1903" w:rsidP="00DE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1" w:type="dxa"/>
          </w:tcPr>
          <w:p w:rsidR="00DE1903" w:rsidRPr="008B3DF8" w:rsidRDefault="00DE1903" w:rsidP="00DE190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ТĂВАЙ РАЙОН</w:t>
            </w:r>
          </w:p>
          <w:p w:rsidR="00DE1903" w:rsidRPr="008B3DF8" w:rsidRDefault="00DE1903" w:rsidP="00DE190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АДМИНИСТРАЦИЙĔ</w:t>
            </w:r>
          </w:p>
          <w:p w:rsidR="00DE1903" w:rsidRPr="008B3DF8" w:rsidRDefault="00DE1903" w:rsidP="00DE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DE1903" w:rsidRPr="008B3DF8" w:rsidRDefault="00DE1903" w:rsidP="00DE190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DE1903" w:rsidRPr="008B3DF8" w:rsidRDefault="00DE1903" w:rsidP="00DE190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E1903" w:rsidRPr="008B3DF8" w:rsidRDefault="00DE1903" w:rsidP="00DE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903" w:rsidRPr="008B3DF8" w:rsidRDefault="008B3DF8" w:rsidP="00DE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13.02.</w:t>
            </w:r>
            <w:r w:rsidR="00DE1903" w:rsidRPr="008B3D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2020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86 </w:t>
            </w:r>
            <w:r w:rsidR="00DE1903" w:rsidRPr="008B3D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№ </w:t>
            </w:r>
          </w:p>
          <w:p w:rsidR="00DE1903" w:rsidRPr="008B3DF8" w:rsidRDefault="00DE1903" w:rsidP="00DE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B3DF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Тǎвай ялě</w:t>
            </w:r>
          </w:p>
        </w:tc>
      </w:tr>
    </w:tbl>
    <w:p w:rsidR="00DE1903" w:rsidRPr="008B3DF8" w:rsidRDefault="00DE1903" w:rsidP="00DE1903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903" w:rsidRPr="008B3DF8" w:rsidRDefault="00DE1903" w:rsidP="00DE1903">
      <w:pPr>
        <w:suppressAutoHyphens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26A" w:rsidRPr="008B3DF8" w:rsidRDefault="0058026A" w:rsidP="008B3DF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Порядка формирования, ведения и обязательного опубликования перечня муниципального имущества Янтиковсого района Чувашской Республики,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и среднего предпринимательства</w:t>
      </w:r>
    </w:p>
    <w:p w:rsidR="0058026A" w:rsidRPr="008B3DF8" w:rsidRDefault="0058026A" w:rsidP="00DE1903">
      <w:pPr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26A" w:rsidRPr="008B3DF8" w:rsidRDefault="0058026A" w:rsidP="00DE190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Федера</w:t>
      </w:r>
      <w:r w:rsidR="00DE1903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льным законом от 06.10.2003 №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131-ФЗ 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общих принципах организации местного самоуправления в Российской Федерации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, Фед</w:t>
      </w:r>
      <w:r w:rsidR="00DE1903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еральным законом от 24.07.2007 №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209-ФЗ «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развитии малого и среднего предпринимательства в Российской Федерации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Федеральным законом от 26.07.2006 </w:t>
      </w:r>
      <w:r w:rsidR="00DE1903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135-ФЗ 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О защите конкуренции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485954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Янтиковского района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="00DE1903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85954" w:rsidRPr="008B3D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</w:t>
      </w:r>
      <w:r w:rsidR="00485954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8026A" w:rsidRPr="008B3DF8" w:rsidRDefault="0058026A" w:rsidP="00DE190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Утвердить Порядок формирования, ведения и обязательного опубликования перечня объектов муниципального имущества Янтиковсого района Чувашской Республики,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к настоящему </w:t>
      </w:r>
      <w:r w:rsidR="00485954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026A" w:rsidRPr="008B3DF8" w:rsidRDefault="00485954" w:rsidP="00DE1903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8026A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Настоящее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  <w:r w:rsidR="0058026A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подлежит официальному опубликованию.</w:t>
      </w:r>
    </w:p>
    <w:p w:rsidR="0058026A" w:rsidRPr="008B3DF8" w:rsidRDefault="00DE1903" w:rsidP="00DE1903">
      <w:pPr>
        <w:widowControl w:val="0"/>
        <w:tabs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 </w:t>
      </w:r>
      <w:r w:rsidR="003B714C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 постановление администрации Янтиковского района от 17.12.2008 №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714C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500 «О порядке формирования, ведения и обязательного опубликования перечня муниципального имущества Янтиковского района, предназначенного для оказания имущественной поддержки субъектам малого и среднего предпринимательства».</w:t>
      </w:r>
    </w:p>
    <w:p w:rsidR="0058026A" w:rsidRPr="008B3DF8" w:rsidRDefault="0058026A" w:rsidP="00DE190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903" w:rsidRPr="008B3DF8" w:rsidRDefault="00DE1903" w:rsidP="00DE19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26A" w:rsidRPr="008B3DF8" w:rsidRDefault="0058026A" w:rsidP="00DE19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r w:rsidR="00485954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</w:p>
    <w:p w:rsidR="0058026A" w:rsidRPr="008B3DF8" w:rsidRDefault="0058026A" w:rsidP="00DE19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Янтиковсого района            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 w:rsidR="00485954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485954"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В.А. Ванерке</w:t>
      </w:r>
    </w:p>
    <w:p w:rsidR="0058026A" w:rsidRPr="008B3DF8" w:rsidRDefault="0058026A" w:rsidP="00DE1903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8026A" w:rsidRPr="008B3DF8" w:rsidRDefault="0058026A" w:rsidP="005802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DE1903" w:rsidRPr="008B3DF8" w:rsidRDefault="00DE1903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1903" w:rsidRPr="008B3DF8" w:rsidRDefault="00DE1903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4C7B" w:rsidRPr="008B3DF8" w:rsidRDefault="00E84C7B" w:rsidP="00DE190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026A" w:rsidRPr="008B3DF8" w:rsidRDefault="0058026A" w:rsidP="00DE190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58026A" w:rsidRPr="008B3DF8" w:rsidRDefault="00485954" w:rsidP="00DE190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58026A" w:rsidRPr="008B3DF8" w:rsidRDefault="0058026A" w:rsidP="00DE190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Янтиковсого района</w:t>
      </w:r>
    </w:p>
    <w:p w:rsidR="0058026A" w:rsidRPr="008B3DF8" w:rsidRDefault="0058026A" w:rsidP="00DE1903">
      <w:pPr>
        <w:widowControl w:val="0"/>
        <w:suppressAutoHyphens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13.02.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2020 г. № </w:t>
      </w:r>
      <w:r w:rsid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86</w:t>
      </w:r>
    </w:p>
    <w:p w:rsidR="00DE1903" w:rsidRPr="008B3DF8" w:rsidRDefault="00DE1903" w:rsidP="0058026A">
      <w:pPr>
        <w:widowControl w:val="0"/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bookmarkStart w:id="1" w:name="P32"/>
      <w:bookmarkEnd w:id="1"/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t>Порядок</w:t>
      </w:r>
      <w:r w:rsidRPr="008B3DF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ar-SA"/>
        </w:rPr>
        <w:br/>
        <w:t>формирования, ведения и обязательного опубликования перечня объектов муниципального имущества Янтиковсого района Чувашской Республики, свободного от прав третьих лиц (за исключением имущественных прав субъектов малого и среднего предпринимательства),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sub_1001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Настоящий Порядок устанавливает правила формирования, ведения (в том числе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предусмотренного </w:t>
      </w:r>
      <w:hyperlink r:id="rId8" w:history="1">
        <w:r w:rsidRPr="008B3DF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частью 4 статьи 18</w:t>
        </w:r>
      </w:hyperlink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24.07.2007 N 209-ФЗ "О развитии малого и среднего предпринимательства в Российской Федерации" (далее - муниципальное имущество, перечень муниципального имущества),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sub_1002"/>
      <w:bookmarkEnd w:id="2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Формирование, ведение (в том числе дополнения) перечня муниципального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имущества осуществляется администрацией Янтиковсого района Чувашской Республики. Перечень муниципального имущества утверждается постановлением администрации Янтиковсого района Чувашской Республики.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sub_1003"/>
      <w:bookmarkEnd w:id="3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 В перечень муниципального имущества вносятся сведения о муниципальном имуществе, соответствующем следующим критериям: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sub_1004"/>
      <w:bookmarkEnd w:id="4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3.3.3. Имущество не является объектом религиозного назначения;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3.3.4.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3.3.5. Имущество не включено в прогнозный план (программу) приватизации муниципального имущества Янтиковсого района, принятого в соответствии с Федеральным законом от 21.12.2001 № 178-ФЗ «О приватизации государственного и муниципального имущества», а также в перечень имущества,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3.3.6. Имущество не признано аварийным и подлежащим сносу;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3.3.9.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3.3.10.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Янтиковсого района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4. Перечень муниципального имущества должен содержать сведения об имуществе, позволяющие индивидуализировать его данные (характеристика имущества), а также информацию об имущественных правах субъектов малого и среднего предпринимательства на такое имущество (при наличии).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" w:name="sub_1005"/>
      <w:bookmarkEnd w:id="5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5. Внесение в перечень муниципального имущества изменений осуществляется путем включения, исключения имущества, а также внесения сведений об имущественных правах субъектов малого и среднего предпринимательства на такое имущество.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7" w:name="sub_1006"/>
      <w:bookmarkEnd w:id="6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6. Включение имущества в перечень муниципального имущества осуществляется в случаях:</w:t>
      </w:r>
    </w:p>
    <w:bookmarkEnd w:id="7"/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- возникновения права собственности на имущество у муниципального образования "Янтиковский район Чувашской Республики";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прекращения прав третьих лиц (за исключением имущественных прав субъектов малого и среднего предпринимательства).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sub_1007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7. Исключение имущества из перечня муниципального имущества может осуществляться в случаях:</w:t>
      </w:r>
    </w:p>
    <w:bookmarkEnd w:id="8"/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необходимости использования имущества администрацией Янтиковсого района Чувашской Республики и (или) муниципальными предприятиями (учреждениями) Янтиковсого района Чувашской Республики;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отсутствия заявок от субъектов малого или среднего предпринимательства или организаций, образующих инфраструктуру поддержки субъектов малого и среднего предпринимательства, о предоставлении во владение и (или) в пользование имущества, указанного в перечне муниципального имущества, в течение двух лет со дня включения сведений о муниципальном имуществе в перечень муниципального имущества.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9" w:name="sub_1008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8. Исключение имущества из перечня муниципального имущества осуществляется в случае прекращения права муниципальной собственности на имущество, по решению суда или в ином установленном законом порядке.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" w:name="sub_1009"/>
      <w:bookmarkEnd w:id="9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Муниципальное имущество, включенное в перечень муниципального имущества Янтиковсого района Чувашской Республики, не подлежит отчуждению в частную </w:t>
      </w:r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9" w:history="1">
        <w:r w:rsidRPr="008B3DF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частью 2.1 статьи 9</w:t>
        </w:r>
      </w:hyperlink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22.07.2008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1" w:name="sub_1010"/>
      <w:bookmarkEnd w:id="10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10. Перечень муниципального имущества Янтиковсого района Чувашской Республики и внесенные в него изменения подлежат: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2" w:name="sub_10101"/>
      <w:bookmarkEnd w:id="11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обязательному опубликованию в средствах массовой информации - в течение 15 рабочих дней со дня утверждения;</w:t>
      </w:r>
    </w:p>
    <w:p w:rsidR="0058026A" w:rsidRPr="008B3DF8" w:rsidRDefault="0058026A" w:rsidP="00DE190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" w:name="sub_10102"/>
      <w:bookmarkEnd w:id="12"/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размещению на </w:t>
      </w:r>
      <w:hyperlink r:id="rId10" w:history="1">
        <w:r w:rsidRPr="008B3DF8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официальном сайте</w:t>
        </w:r>
      </w:hyperlink>
      <w:r w:rsidRPr="008B3D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информационно-телекоммуникационной сети "Интернет" - в течение 7 рабочих дней со дня утверждения.</w:t>
      </w:r>
    </w:p>
    <w:bookmarkEnd w:id="13"/>
    <w:p w:rsidR="0058026A" w:rsidRPr="008B3DF8" w:rsidRDefault="0058026A" w:rsidP="00DE1903">
      <w:pPr>
        <w:widowControl w:val="0"/>
        <w:suppressAutoHyphens/>
        <w:autoSpaceDE w:val="0"/>
        <w:spacing w:after="0" w:line="360" w:lineRule="auto"/>
        <w:ind w:firstLine="709"/>
        <w:jc w:val="right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58026A" w:rsidRPr="008B3DF8" w:rsidRDefault="0058026A" w:rsidP="0058026A">
      <w:pPr>
        <w:widowControl w:val="0"/>
        <w:suppressAutoHyphens/>
        <w:autoSpaceDE w:val="0"/>
        <w:spacing w:after="0" w:line="240" w:lineRule="auto"/>
        <w:ind w:firstLine="709"/>
        <w:jc w:val="right"/>
        <w:outlineLvl w:val="0"/>
        <w:rPr>
          <w:rFonts w:ascii="Calibri" w:eastAsia="Times New Roman" w:hAnsi="Calibri" w:cs="Calibri"/>
          <w:sz w:val="24"/>
          <w:szCs w:val="24"/>
          <w:lang w:eastAsia="ar-SA"/>
        </w:rPr>
      </w:pPr>
    </w:p>
    <w:sectPr w:rsidR="0058026A" w:rsidRPr="008B3DF8" w:rsidSect="00E84C7B">
      <w:pgSz w:w="11906" w:h="16838"/>
      <w:pgMar w:top="993" w:right="567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C99" w:rsidRDefault="003B714C">
      <w:pPr>
        <w:spacing w:after="0" w:line="240" w:lineRule="auto"/>
      </w:pPr>
      <w:r>
        <w:separator/>
      </w:r>
    </w:p>
  </w:endnote>
  <w:endnote w:type="continuationSeparator" w:id="0">
    <w:p w:rsidR="00567C99" w:rsidRDefault="003B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C99" w:rsidRDefault="003B714C">
      <w:pPr>
        <w:spacing w:after="0" w:line="240" w:lineRule="auto"/>
      </w:pPr>
      <w:r>
        <w:separator/>
      </w:r>
    </w:p>
  </w:footnote>
  <w:footnote w:type="continuationSeparator" w:id="0">
    <w:p w:rsidR="00567C99" w:rsidRDefault="003B7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6A"/>
    <w:rsid w:val="003219A5"/>
    <w:rsid w:val="003B714C"/>
    <w:rsid w:val="00485954"/>
    <w:rsid w:val="00567C99"/>
    <w:rsid w:val="0058026A"/>
    <w:rsid w:val="008471E4"/>
    <w:rsid w:val="008B3DF8"/>
    <w:rsid w:val="00B25C5D"/>
    <w:rsid w:val="00DE1903"/>
    <w:rsid w:val="00DE5C55"/>
    <w:rsid w:val="00E84C7B"/>
    <w:rsid w:val="00F23B74"/>
    <w:rsid w:val="00F25045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26A"/>
  </w:style>
  <w:style w:type="paragraph" w:styleId="a5">
    <w:name w:val="footer"/>
    <w:basedOn w:val="a"/>
    <w:link w:val="a6"/>
    <w:uiPriority w:val="99"/>
    <w:unhideWhenUsed/>
    <w:rsid w:val="00B2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C5D"/>
  </w:style>
  <w:style w:type="paragraph" w:styleId="a7">
    <w:name w:val="Balloon Text"/>
    <w:basedOn w:val="a"/>
    <w:link w:val="a8"/>
    <w:uiPriority w:val="99"/>
    <w:semiHidden/>
    <w:unhideWhenUsed/>
    <w:rsid w:val="003B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26A"/>
  </w:style>
  <w:style w:type="paragraph" w:styleId="a5">
    <w:name w:val="footer"/>
    <w:basedOn w:val="a"/>
    <w:link w:val="a6"/>
    <w:uiPriority w:val="99"/>
    <w:unhideWhenUsed/>
    <w:rsid w:val="00B25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C5D"/>
  </w:style>
  <w:style w:type="paragraph" w:styleId="a7">
    <w:name w:val="Balloon Text"/>
    <w:basedOn w:val="a"/>
    <w:link w:val="a8"/>
    <w:uiPriority w:val="99"/>
    <w:semiHidden/>
    <w:unhideWhenUsed/>
    <w:rsid w:val="003B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4854/18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/redirect/17520999/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61610/9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yantik_economy</dc:creator>
  <cp:lastModifiedBy>Светлана Петровна Иванова</cp:lastModifiedBy>
  <cp:revision>6</cp:revision>
  <cp:lastPrinted>2020-02-14T05:54:00Z</cp:lastPrinted>
  <dcterms:created xsi:type="dcterms:W3CDTF">2020-02-14T05:48:00Z</dcterms:created>
  <dcterms:modified xsi:type="dcterms:W3CDTF">2020-03-04T12:23:00Z</dcterms:modified>
</cp:coreProperties>
</file>