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661"/>
        <w:gridCol w:w="913"/>
        <w:gridCol w:w="3996"/>
      </w:tblGrid>
      <w:tr w:rsidR="00C52B94" w:rsidRPr="00E001CD" w:rsidTr="00C52B94">
        <w:trPr>
          <w:cantSplit/>
          <w:trHeight w:val="100"/>
        </w:trPr>
        <w:tc>
          <w:tcPr>
            <w:tcW w:w="2435" w:type="pct"/>
          </w:tcPr>
          <w:p w:rsidR="00C52B94" w:rsidRPr="00E001CD" w:rsidRDefault="00BD1135" w:rsidP="00C52B94">
            <w:pPr>
              <w:pStyle w:val="a5"/>
              <w:jc w:val="center"/>
              <w:rPr>
                <w:rFonts w:ascii="Baltica Chv" w:hAnsi="Baltica Chv" w:cs="Times New Roman"/>
                <w:b/>
                <w:bCs/>
                <w:iCs/>
                <w:sz w:val="22"/>
                <w:szCs w:val="22"/>
              </w:rPr>
            </w:pPr>
            <w:r>
              <w:rPr>
                <w:rFonts w:ascii="Baltica Chv" w:hAnsi="Baltica Chv" w:cs="Times New Roman"/>
                <w:b/>
                <w:bCs/>
                <w:iCs/>
                <w:noProof/>
                <w:sz w:val="22"/>
                <w:szCs w:val="22"/>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-197485</wp:posOffset>
                  </wp:positionV>
                  <wp:extent cx="841375" cy="878840"/>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41375" cy="878840"/>
                          </a:xfrm>
                          <a:prstGeom prst="rect">
                            <a:avLst/>
                          </a:prstGeom>
                          <a:noFill/>
                          <a:ln w="9525">
                            <a:noFill/>
                            <a:miter lim="800000"/>
                            <a:headEnd/>
                            <a:tailEnd/>
                          </a:ln>
                        </pic:spPr>
                      </pic:pic>
                    </a:graphicData>
                  </a:graphic>
                </wp:anchor>
              </w:drawing>
            </w:r>
          </w:p>
          <w:p w:rsidR="00C52B94" w:rsidRPr="00E001CD" w:rsidRDefault="00C52B94" w:rsidP="00C52B94">
            <w:pPr>
              <w:pStyle w:val="a5"/>
              <w:jc w:val="center"/>
              <w:rPr>
                <w:rFonts w:ascii="Baltica Chv" w:hAnsi="Baltica Chv" w:cs="Times New Roman"/>
                <w:b/>
                <w:bCs/>
                <w:iCs/>
                <w:sz w:val="22"/>
                <w:szCs w:val="22"/>
              </w:rPr>
            </w:pPr>
            <w:r w:rsidRPr="00E001CD">
              <w:rPr>
                <w:rFonts w:ascii="Baltica Chv" w:hAnsi="Baltica Chv" w:cs="Times New Roman"/>
                <w:b/>
                <w:bCs/>
                <w:iCs/>
                <w:sz w:val="22"/>
                <w:szCs w:val="22"/>
              </w:rPr>
              <w:t>Ч</w:t>
            </w:r>
            <w:r w:rsidRPr="00E001CD">
              <w:rPr>
                <w:rFonts w:ascii="Times New Roman" w:hAnsi="Times New Roman" w:cs="Times New Roman"/>
                <w:b/>
                <w:bCs/>
                <w:iCs/>
                <w:sz w:val="22"/>
                <w:szCs w:val="22"/>
              </w:rPr>
              <w:t>Ӑ</w:t>
            </w:r>
            <w:proofErr w:type="gramStart"/>
            <w:r w:rsidRPr="00E001CD">
              <w:rPr>
                <w:rFonts w:ascii="Baltica Chv" w:hAnsi="Baltica Chv" w:cs="Times New Roman"/>
                <w:b/>
                <w:bCs/>
                <w:iCs/>
                <w:sz w:val="22"/>
                <w:szCs w:val="22"/>
              </w:rPr>
              <w:t>ВАШ</w:t>
            </w:r>
            <w:proofErr w:type="gramEnd"/>
            <w:r w:rsidRPr="00E001CD">
              <w:rPr>
                <w:rFonts w:ascii="Baltica Chv" w:hAnsi="Baltica Chv" w:cs="Baltica Chv"/>
                <w:b/>
                <w:bCs/>
                <w:iCs/>
                <w:sz w:val="22"/>
                <w:szCs w:val="22"/>
              </w:rPr>
              <w:t xml:space="preserve">  </w:t>
            </w:r>
            <w:r w:rsidRPr="00E001CD">
              <w:rPr>
                <w:rFonts w:ascii="Baltica Chv" w:hAnsi="Baltica Chv" w:cs="Times New Roman"/>
                <w:b/>
                <w:bCs/>
                <w:iCs/>
                <w:sz w:val="22"/>
                <w:szCs w:val="22"/>
              </w:rPr>
              <w:t>РЕСПУБЛИКИ</w:t>
            </w:r>
          </w:p>
          <w:p w:rsidR="00C52B94" w:rsidRPr="00E001CD" w:rsidRDefault="00C52B94" w:rsidP="00C52B94">
            <w:pPr>
              <w:pStyle w:val="a5"/>
              <w:jc w:val="center"/>
              <w:rPr>
                <w:rFonts w:ascii="Baltica Chv" w:hAnsi="Baltica Chv" w:cs="Times New Roman"/>
                <w:b/>
                <w:bCs/>
                <w:iCs/>
                <w:sz w:val="22"/>
                <w:szCs w:val="22"/>
              </w:rPr>
            </w:pPr>
            <w:r w:rsidRPr="00E001CD">
              <w:rPr>
                <w:rFonts w:ascii="Times New Roman" w:hAnsi="Times New Roman" w:cs="Times New Roman"/>
                <w:b/>
                <w:bCs/>
                <w:iCs/>
                <w:sz w:val="22"/>
                <w:szCs w:val="22"/>
              </w:rPr>
              <w:t>ҪĔ</w:t>
            </w:r>
            <w:r w:rsidRPr="00E001CD">
              <w:rPr>
                <w:rFonts w:ascii="Baltica Chv" w:hAnsi="Baltica Chv" w:cs="Times New Roman"/>
                <w:b/>
                <w:bCs/>
                <w:iCs/>
                <w:sz w:val="22"/>
                <w:szCs w:val="22"/>
              </w:rPr>
              <w:t>РП</w:t>
            </w:r>
            <w:r w:rsidRPr="00E001CD">
              <w:rPr>
                <w:rFonts w:ascii="Times New Roman" w:hAnsi="Times New Roman" w:cs="Times New Roman"/>
                <w:b/>
                <w:bCs/>
                <w:iCs/>
                <w:sz w:val="22"/>
                <w:szCs w:val="22"/>
              </w:rPr>
              <w:t>Ӱ</w:t>
            </w:r>
            <w:r w:rsidRPr="00E001CD">
              <w:rPr>
                <w:rFonts w:ascii="Baltica Chv" w:hAnsi="Baltica Chv" w:cs="Baltica Chv"/>
                <w:b/>
                <w:bCs/>
                <w:iCs/>
                <w:sz w:val="22"/>
                <w:szCs w:val="22"/>
              </w:rPr>
              <w:t xml:space="preserve"> </w:t>
            </w:r>
            <w:r w:rsidRPr="00E001CD">
              <w:rPr>
                <w:rFonts w:ascii="Baltica Chv" w:hAnsi="Baltica Chv" w:cs="Times New Roman"/>
                <w:b/>
                <w:bCs/>
                <w:iCs/>
                <w:sz w:val="22"/>
                <w:szCs w:val="22"/>
              </w:rPr>
              <w:t>РАЙОН</w:t>
            </w:r>
            <w:r w:rsidRPr="00E001CD">
              <w:rPr>
                <w:rFonts w:ascii="Times New Roman" w:hAnsi="Times New Roman" w:cs="Times New Roman"/>
                <w:b/>
                <w:bCs/>
                <w:iCs/>
                <w:sz w:val="22"/>
                <w:szCs w:val="22"/>
              </w:rPr>
              <w:t>Ĕ</w:t>
            </w:r>
          </w:p>
        </w:tc>
        <w:tc>
          <w:tcPr>
            <w:tcW w:w="477" w:type="pct"/>
            <w:vMerge w:val="restart"/>
          </w:tcPr>
          <w:p w:rsidR="00C52B94" w:rsidRPr="00E001CD" w:rsidRDefault="00C52B94" w:rsidP="00C52B94">
            <w:pPr>
              <w:pStyle w:val="a5"/>
              <w:ind w:firstLine="540"/>
              <w:jc w:val="center"/>
              <w:rPr>
                <w:rFonts w:ascii="Times New Roman" w:hAnsi="Times New Roman"/>
                <w:b/>
                <w:bCs/>
                <w:sz w:val="22"/>
                <w:szCs w:val="22"/>
              </w:rPr>
            </w:pPr>
          </w:p>
        </w:tc>
        <w:tc>
          <w:tcPr>
            <w:tcW w:w="2088" w:type="pct"/>
          </w:tcPr>
          <w:p w:rsidR="00C52B94" w:rsidRPr="00E001CD" w:rsidRDefault="00C52B94" w:rsidP="00C52B94">
            <w:pPr>
              <w:pStyle w:val="a5"/>
              <w:ind w:firstLine="540"/>
              <w:jc w:val="center"/>
              <w:rPr>
                <w:rFonts w:ascii="Times New Roman" w:hAnsi="Times New Roman" w:cs="Times New Roman"/>
                <w:b/>
                <w:bCs/>
                <w:iCs/>
                <w:sz w:val="22"/>
                <w:szCs w:val="22"/>
              </w:rPr>
            </w:pPr>
          </w:p>
          <w:p w:rsidR="00C52B94" w:rsidRPr="00E001CD" w:rsidRDefault="00C52B94" w:rsidP="00C52B94">
            <w:pPr>
              <w:pStyle w:val="a5"/>
              <w:ind w:firstLine="540"/>
              <w:jc w:val="center"/>
              <w:rPr>
                <w:rStyle w:val="a6"/>
                <w:color w:val="auto"/>
                <w:sz w:val="22"/>
                <w:szCs w:val="22"/>
              </w:rPr>
            </w:pPr>
            <w:r w:rsidRPr="00E001CD">
              <w:rPr>
                <w:rFonts w:ascii="Times New Roman" w:hAnsi="Times New Roman" w:cs="Times New Roman"/>
                <w:b/>
                <w:bCs/>
                <w:iCs/>
                <w:sz w:val="22"/>
                <w:szCs w:val="22"/>
              </w:rPr>
              <w:t>ЧУВАШСКАЯ РЕСПУБЛИКА</w:t>
            </w:r>
            <w:r w:rsidRPr="00E001CD">
              <w:rPr>
                <w:rStyle w:val="a6"/>
                <w:rFonts w:ascii="Times New Roman" w:hAnsi="Times New Roman"/>
                <w:bCs w:val="0"/>
                <w:iCs/>
                <w:color w:val="auto"/>
                <w:sz w:val="22"/>
                <w:szCs w:val="22"/>
              </w:rPr>
              <w:t xml:space="preserve"> </w:t>
            </w:r>
          </w:p>
          <w:p w:rsidR="00C52B94" w:rsidRPr="00E001CD" w:rsidRDefault="00C52B94" w:rsidP="00C52B94">
            <w:pPr>
              <w:pStyle w:val="a5"/>
              <w:ind w:firstLine="540"/>
              <w:jc w:val="center"/>
              <w:rPr>
                <w:sz w:val="22"/>
                <w:szCs w:val="22"/>
              </w:rPr>
            </w:pPr>
            <w:r w:rsidRPr="00E001CD">
              <w:rPr>
                <w:rFonts w:ascii="Times New Roman" w:hAnsi="Times New Roman" w:cs="Times New Roman"/>
                <w:b/>
                <w:bCs/>
                <w:iCs/>
                <w:sz w:val="22"/>
                <w:szCs w:val="22"/>
              </w:rPr>
              <w:t>ЦИВИЛЬСКИЙ РАЙОН</w:t>
            </w:r>
          </w:p>
        </w:tc>
      </w:tr>
      <w:tr w:rsidR="00C52B94" w:rsidRPr="00E001CD" w:rsidTr="00C52B94">
        <w:trPr>
          <w:cantSplit/>
          <w:trHeight w:val="2887"/>
        </w:trPr>
        <w:tc>
          <w:tcPr>
            <w:tcW w:w="2435" w:type="pct"/>
          </w:tcPr>
          <w:p w:rsidR="00C52B94" w:rsidRPr="00E001CD" w:rsidRDefault="00C52B94" w:rsidP="00C52B94">
            <w:pPr>
              <w:pStyle w:val="a5"/>
              <w:jc w:val="center"/>
              <w:rPr>
                <w:rFonts w:ascii="Baltica Chv" w:hAnsi="Baltica Chv" w:cs="Times New Roman"/>
                <w:b/>
                <w:bCs/>
                <w:iCs/>
                <w:sz w:val="22"/>
                <w:szCs w:val="22"/>
              </w:rPr>
            </w:pPr>
          </w:p>
          <w:p w:rsidR="00C52B94" w:rsidRPr="00E001CD" w:rsidRDefault="00C52B94" w:rsidP="00C52B94">
            <w:pPr>
              <w:pStyle w:val="a5"/>
              <w:jc w:val="center"/>
              <w:rPr>
                <w:rFonts w:ascii="Baltica Chv" w:hAnsi="Baltica Chv" w:cs="Baltica Chv"/>
                <w:b/>
                <w:bCs/>
                <w:iCs/>
                <w:sz w:val="22"/>
                <w:szCs w:val="22"/>
              </w:rPr>
            </w:pPr>
            <w:r w:rsidRPr="00E001CD">
              <w:rPr>
                <w:rFonts w:ascii="Times New Roman" w:hAnsi="Times New Roman" w:cs="Times New Roman"/>
                <w:b/>
                <w:bCs/>
                <w:iCs/>
                <w:sz w:val="22"/>
                <w:szCs w:val="22"/>
              </w:rPr>
              <w:t>ҪĔ</w:t>
            </w:r>
            <w:r w:rsidRPr="00E001CD">
              <w:rPr>
                <w:rFonts w:ascii="Baltica Chv" w:hAnsi="Baltica Chv" w:cs="Times New Roman"/>
                <w:b/>
                <w:bCs/>
                <w:iCs/>
                <w:sz w:val="22"/>
                <w:szCs w:val="22"/>
              </w:rPr>
              <w:t>РП</w:t>
            </w:r>
            <w:r w:rsidRPr="00E001CD">
              <w:rPr>
                <w:rFonts w:ascii="Times New Roman" w:hAnsi="Times New Roman" w:cs="Times New Roman"/>
                <w:b/>
                <w:bCs/>
                <w:iCs/>
                <w:sz w:val="22"/>
                <w:szCs w:val="22"/>
              </w:rPr>
              <w:t>Ӱ</w:t>
            </w:r>
            <w:r w:rsidRPr="00E001CD">
              <w:rPr>
                <w:rFonts w:ascii="Baltica Chv" w:hAnsi="Baltica Chv" w:cs="Baltica Chv"/>
                <w:b/>
                <w:bCs/>
                <w:iCs/>
                <w:sz w:val="22"/>
                <w:szCs w:val="22"/>
              </w:rPr>
              <w:t xml:space="preserve"> </w:t>
            </w:r>
            <w:r w:rsidRPr="00E001CD">
              <w:rPr>
                <w:rFonts w:ascii="Baltica Chv" w:hAnsi="Baltica Chv" w:cs="Times New Roman"/>
                <w:b/>
                <w:bCs/>
                <w:iCs/>
                <w:sz w:val="22"/>
                <w:szCs w:val="22"/>
              </w:rPr>
              <w:t>РАЙОН</w:t>
            </w:r>
            <w:r w:rsidRPr="00E001CD">
              <w:rPr>
                <w:rFonts w:ascii="Baltica Chv" w:hAnsi="Baltica Chv" w:cs="Baltica Chv"/>
                <w:b/>
                <w:bCs/>
                <w:iCs/>
                <w:sz w:val="22"/>
                <w:szCs w:val="22"/>
              </w:rPr>
              <w:t xml:space="preserve"> </w:t>
            </w:r>
          </w:p>
          <w:p w:rsidR="00C52B94" w:rsidRPr="00E001CD" w:rsidRDefault="00C52B94" w:rsidP="00C52B94">
            <w:pPr>
              <w:pStyle w:val="a5"/>
              <w:jc w:val="center"/>
              <w:rPr>
                <w:rFonts w:ascii="Baltica Chv" w:hAnsi="Baltica Chv" w:cs="Times New Roman"/>
                <w:b/>
                <w:bCs/>
                <w:iCs/>
                <w:sz w:val="22"/>
                <w:szCs w:val="22"/>
              </w:rPr>
            </w:pPr>
            <w:r w:rsidRPr="00E001CD">
              <w:rPr>
                <w:rFonts w:ascii="Baltica Chv" w:hAnsi="Baltica Chv" w:cs="Times New Roman"/>
                <w:b/>
                <w:bCs/>
                <w:iCs/>
                <w:sz w:val="22"/>
                <w:szCs w:val="22"/>
              </w:rPr>
              <w:t>АДМИНИСТРАЦИЙ</w:t>
            </w:r>
            <w:r w:rsidRPr="00E001CD">
              <w:rPr>
                <w:rFonts w:ascii="Times New Roman" w:hAnsi="Times New Roman" w:cs="Times New Roman"/>
                <w:b/>
                <w:bCs/>
                <w:iCs/>
                <w:sz w:val="22"/>
                <w:szCs w:val="22"/>
              </w:rPr>
              <w:t>Ĕ</w:t>
            </w:r>
          </w:p>
          <w:p w:rsidR="00C52B94" w:rsidRPr="00E001CD" w:rsidRDefault="00C52B94" w:rsidP="00C52B94">
            <w:pPr>
              <w:pStyle w:val="a5"/>
              <w:jc w:val="center"/>
              <w:rPr>
                <w:rFonts w:ascii="Baltica Chv" w:hAnsi="Baltica Chv" w:cs="Times New Roman"/>
                <w:b/>
                <w:bCs/>
                <w:sz w:val="22"/>
                <w:szCs w:val="22"/>
              </w:rPr>
            </w:pPr>
          </w:p>
          <w:p w:rsidR="00C52B94" w:rsidRPr="00E001CD" w:rsidRDefault="00C52B94" w:rsidP="00C52B94">
            <w:pPr>
              <w:pStyle w:val="a5"/>
              <w:jc w:val="center"/>
              <w:rPr>
                <w:rStyle w:val="a6"/>
                <w:rFonts w:ascii="Baltica Chv" w:hAnsi="Baltica Chv"/>
                <w:iCs/>
                <w:color w:val="auto"/>
                <w:sz w:val="22"/>
                <w:szCs w:val="22"/>
              </w:rPr>
            </w:pPr>
            <w:r w:rsidRPr="00E001CD">
              <w:rPr>
                <w:rStyle w:val="a6"/>
                <w:rFonts w:ascii="Baltica Chv" w:hAnsi="Baltica Chv"/>
                <w:iCs/>
                <w:color w:val="auto"/>
                <w:sz w:val="22"/>
                <w:szCs w:val="22"/>
              </w:rPr>
              <w:t>ЙЫШ</w:t>
            </w:r>
            <w:r w:rsidRPr="00E001CD">
              <w:rPr>
                <w:rStyle w:val="a6"/>
                <w:rFonts w:ascii="Times New Roman" w:hAnsi="Times New Roman" w:cs="Times New Roman"/>
                <w:iCs/>
                <w:color w:val="auto"/>
                <w:sz w:val="22"/>
                <w:szCs w:val="22"/>
              </w:rPr>
              <w:t>Ӑ</w:t>
            </w:r>
            <w:r w:rsidRPr="00E001CD">
              <w:rPr>
                <w:rStyle w:val="a6"/>
                <w:rFonts w:ascii="Baltica Chv" w:hAnsi="Baltica Chv"/>
                <w:iCs/>
                <w:color w:val="auto"/>
                <w:sz w:val="22"/>
                <w:szCs w:val="22"/>
              </w:rPr>
              <w:t>НУ</w:t>
            </w:r>
          </w:p>
          <w:p w:rsidR="00C52B94" w:rsidRPr="00E001CD" w:rsidRDefault="00C52B94" w:rsidP="00C52B94">
            <w:pPr>
              <w:pStyle w:val="a5"/>
              <w:jc w:val="center"/>
              <w:rPr>
                <w:rFonts w:ascii="Baltica Chv" w:hAnsi="Baltica Chv"/>
                <w:sz w:val="22"/>
                <w:szCs w:val="22"/>
              </w:rPr>
            </w:pPr>
          </w:p>
          <w:p w:rsidR="00C52B94" w:rsidRPr="00E001CD" w:rsidRDefault="00C52B94" w:rsidP="00C52B94">
            <w:pPr>
              <w:pStyle w:val="a5"/>
              <w:jc w:val="center"/>
              <w:rPr>
                <w:rFonts w:ascii="Times New Roman" w:hAnsi="Times New Roman" w:cs="Times New Roman"/>
                <w:b/>
                <w:bCs/>
                <w:iCs/>
                <w:sz w:val="22"/>
                <w:szCs w:val="22"/>
              </w:rPr>
            </w:pPr>
            <w:r w:rsidRPr="00207FB9">
              <w:rPr>
                <w:rFonts w:ascii="Times New Roman" w:hAnsi="Times New Roman" w:cs="Times New Roman"/>
                <w:b/>
                <w:bCs/>
                <w:iCs/>
                <w:sz w:val="22"/>
                <w:szCs w:val="22"/>
              </w:rPr>
              <w:t>20</w:t>
            </w:r>
            <w:r w:rsidR="00207FB9" w:rsidRPr="00207FB9">
              <w:rPr>
                <w:rFonts w:ascii="Times New Roman" w:hAnsi="Times New Roman" w:cs="Times New Roman"/>
                <w:b/>
                <w:bCs/>
                <w:iCs/>
                <w:sz w:val="22"/>
                <w:szCs w:val="22"/>
              </w:rPr>
              <w:t>20</w:t>
            </w:r>
            <w:r w:rsidRPr="00207FB9">
              <w:rPr>
                <w:rFonts w:ascii="Times New Roman" w:hAnsi="Times New Roman" w:cs="Times New Roman"/>
                <w:b/>
                <w:bCs/>
                <w:iCs/>
                <w:sz w:val="22"/>
                <w:szCs w:val="22"/>
              </w:rPr>
              <w:t xml:space="preserve"> </w:t>
            </w:r>
            <w:proofErr w:type="spellStart"/>
            <w:r w:rsidRPr="00207FB9">
              <w:rPr>
                <w:rFonts w:ascii="Times New Roman" w:hAnsi="Times New Roman" w:cs="Times New Roman"/>
                <w:b/>
                <w:bCs/>
                <w:iCs/>
                <w:sz w:val="22"/>
                <w:szCs w:val="22"/>
              </w:rPr>
              <w:t>ç</w:t>
            </w:r>
            <w:proofErr w:type="spellEnd"/>
            <w:r w:rsidRPr="00207FB9">
              <w:rPr>
                <w:rFonts w:ascii="Times New Roman" w:hAnsi="Times New Roman" w:cs="Times New Roman"/>
                <w:b/>
                <w:bCs/>
                <w:iCs/>
                <w:sz w:val="22"/>
                <w:szCs w:val="22"/>
              </w:rPr>
              <w:t xml:space="preserve">. </w:t>
            </w:r>
            <w:r w:rsidR="00CD7878">
              <w:rPr>
                <w:rFonts w:ascii="Times New Roman" w:hAnsi="Times New Roman" w:cs="Times New Roman"/>
                <w:b/>
                <w:bCs/>
                <w:iCs/>
                <w:sz w:val="22"/>
                <w:szCs w:val="22"/>
              </w:rPr>
              <w:t>июл</w:t>
            </w:r>
            <w:r w:rsidR="00732301" w:rsidRPr="00E001CD">
              <w:rPr>
                <w:rFonts w:ascii="Times New Roman" w:hAnsi="Times New Roman" w:cs="Times New Roman"/>
                <w:b/>
                <w:bCs/>
                <w:iCs/>
                <w:sz w:val="22"/>
                <w:szCs w:val="22"/>
              </w:rPr>
              <w:t>ӗ</w:t>
            </w:r>
            <w:r w:rsidR="00207FB9" w:rsidRPr="00207FB9">
              <w:rPr>
                <w:rFonts w:ascii="Times New Roman" w:hAnsi="Times New Roman" w:cs="Times New Roman"/>
                <w:b/>
                <w:bCs/>
                <w:iCs/>
                <w:sz w:val="22"/>
                <w:szCs w:val="22"/>
              </w:rPr>
              <w:t>н</w:t>
            </w:r>
            <w:r w:rsidR="0099549C">
              <w:rPr>
                <w:rFonts w:ascii="Times New Roman" w:hAnsi="Times New Roman" w:cs="Times New Roman"/>
                <w:b/>
                <w:bCs/>
                <w:iCs/>
                <w:sz w:val="22"/>
                <w:szCs w:val="22"/>
              </w:rPr>
              <w:t xml:space="preserve">  </w:t>
            </w:r>
            <w:r w:rsidR="00CD7878">
              <w:rPr>
                <w:rFonts w:ascii="Times New Roman" w:hAnsi="Times New Roman" w:cs="Times New Roman"/>
                <w:b/>
                <w:bCs/>
                <w:iCs/>
                <w:sz w:val="22"/>
                <w:szCs w:val="22"/>
              </w:rPr>
              <w:t>03</w:t>
            </w:r>
            <w:r w:rsidRPr="00E001CD">
              <w:rPr>
                <w:rFonts w:ascii="Times New Roman" w:hAnsi="Times New Roman" w:cs="Times New Roman"/>
                <w:b/>
                <w:bCs/>
                <w:iCs/>
                <w:sz w:val="22"/>
                <w:szCs w:val="22"/>
              </w:rPr>
              <w:t xml:space="preserve">-мӗшӗ </w:t>
            </w:r>
            <w:r w:rsidR="00CD7878">
              <w:rPr>
                <w:rFonts w:ascii="Times New Roman" w:hAnsi="Times New Roman" w:cs="Times New Roman"/>
                <w:b/>
                <w:bCs/>
                <w:iCs/>
                <w:sz w:val="22"/>
                <w:szCs w:val="22"/>
              </w:rPr>
              <w:t>318</w:t>
            </w:r>
            <w:r>
              <w:rPr>
                <w:rFonts w:ascii="Times New Roman" w:hAnsi="Times New Roman" w:cs="Times New Roman"/>
                <w:b/>
                <w:bCs/>
                <w:iCs/>
                <w:sz w:val="22"/>
                <w:szCs w:val="22"/>
              </w:rPr>
              <w:t xml:space="preserve"> </w:t>
            </w:r>
            <w:r w:rsidRPr="00E001CD">
              <w:rPr>
                <w:rFonts w:ascii="Times New Roman" w:hAnsi="Times New Roman" w:cs="Times New Roman"/>
                <w:b/>
                <w:bCs/>
                <w:iCs/>
                <w:sz w:val="22"/>
                <w:szCs w:val="22"/>
              </w:rPr>
              <w:t>№</w:t>
            </w:r>
          </w:p>
          <w:p w:rsidR="00C52B94" w:rsidRPr="00E001CD" w:rsidRDefault="00C52B94" w:rsidP="00C52B94">
            <w:pPr>
              <w:pStyle w:val="a5"/>
              <w:ind w:left="72"/>
              <w:jc w:val="center"/>
              <w:rPr>
                <w:rFonts w:ascii="Baltica Chv" w:hAnsi="Baltica Chv" w:cs="Times New Roman"/>
                <w:b/>
                <w:bCs/>
                <w:sz w:val="22"/>
                <w:szCs w:val="22"/>
              </w:rPr>
            </w:pPr>
          </w:p>
          <w:p w:rsidR="00C52B94" w:rsidRPr="00E001CD" w:rsidRDefault="00C52B94" w:rsidP="00C52B94">
            <w:pPr>
              <w:pStyle w:val="a5"/>
              <w:jc w:val="center"/>
              <w:rPr>
                <w:rFonts w:ascii="Baltica Chv" w:hAnsi="Baltica Chv" w:cs="Times New Roman"/>
                <w:b/>
                <w:bCs/>
                <w:sz w:val="22"/>
                <w:szCs w:val="22"/>
              </w:rPr>
            </w:pPr>
            <w:r w:rsidRPr="00E001CD">
              <w:rPr>
                <w:rFonts w:ascii="Times New Roman" w:hAnsi="Times New Roman" w:cs="Times New Roman"/>
                <w:b/>
                <w:bCs/>
                <w:sz w:val="22"/>
                <w:szCs w:val="22"/>
              </w:rPr>
              <w:t>Ҫӗ</w:t>
            </w:r>
            <w:r w:rsidRPr="00E001CD">
              <w:rPr>
                <w:rFonts w:ascii="Baltica Chv" w:hAnsi="Baltica Chv" w:cs="Times New Roman"/>
                <w:b/>
                <w:bCs/>
                <w:sz w:val="22"/>
                <w:szCs w:val="22"/>
              </w:rPr>
              <w:t>рп</w:t>
            </w:r>
            <w:r w:rsidRPr="00E001CD">
              <w:rPr>
                <w:rFonts w:ascii="Times New Roman" w:hAnsi="Times New Roman" w:cs="Times New Roman"/>
                <w:b/>
                <w:bCs/>
                <w:sz w:val="22"/>
                <w:szCs w:val="22"/>
              </w:rPr>
              <w:t>ÿ</w:t>
            </w:r>
            <w:r w:rsidRPr="00E001CD">
              <w:rPr>
                <w:rFonts w:ascii="Baltica Chv" w:hAnsi="Baltica Chv" w:cs="Baltica Chv"/>
                <w:b/>
                <w:bCs/>
                <w:sz w:val="22"/>
                <w:szCs w:val="22"/>
              </w:rPr>
              <w:t xml:space="preserve"> х</w:t>
            </w:r>
            <w:r w:rsidRPr="00E001CD">
              <w:rPr>
                <w:rFonts w:ascii="Baltica Chv" w:hAnsi="Baltica Chv" w:cs="Times New Roman"/>
                <w:b/>
                <w:bCs/>
                <w:sz w:val="22"/>
                <w:szCs w:val="22"/>
              </w:rPr>
              <w:t>ули</w:t>
            </w:r>
          </w:p>
        </w:tc>
        <w:tc>
          <w:tcPr>
            <w:tcW w:w="477" w:type="pct"/>
            <w:vMerge/>
            <w:vAlign w:val="center"/>
          </w:tcPr>
          <w:p w:rsidR="00C52B94" w:rsidRPr="00E001CD" w:rsidRDefault="00C52B94" w:rsidP="00C52B94">
            <w:pPr>
              <w:rPr>
                <w:rFonts w:cs="Courier New"/>
                <w:b/>
                <w:bCs/>
              </w:rPr>
            </w:pPr>
          </w:p>
        </w:tc>
        <w:tc>
          <w:tcPr>
            <w:tcW w:w="2088" w:type="pct"/>
          </w:tcPr>
          <w:p w:rsidR="00C52B94" w:rsidRPr="00E001CD" w:rsidRDefault="00C52B94" w:rsidP="00C52B94">
            <w:pPr>
              <w:pStyle w:val="a5"/>
              <w:ind w:firstLine="540"/>
              <w:jc w:val="center"/>
              <w:rPr>
                <w:rFonts w:ascii="Times New Roman" w:hAnsi="Times New Roman" w:cs="Times New Roman"/>
                <w:b/>
                <w:bCs/>
                <w:iCs/>
                <w:sz w:val="22"/>
                <w:szCs w:val="22"/>
              </w:rPr>
            </w:pPr>
          </w:p>
          <w:p w:rsidR="00C52B94" w:rsidRPr="00E001CD" w:rsidRDefault="00C52B94" w:rsidP="00C52B94">
            <w:pPr>
              <w:pStyle w:val="a5"/>
              <w:ind w:firstLine="540"/>
              <w:jc w:val="center"/>
              <w:rPr>
                <w:rFonts w:ascii="Times New Roman" w:hAnsi="Times New Roman" w:cs="Times New Roman"/>
                <w:b/>
                <w:bCs/>
                <w:iCs/>
                <w:sz w:val="22"/>
                <w:szCs w:val="22"/>
              </w:rPr>
            </w:pPr>
            <w:r w:rsidRPr="00E001CD">
              <w:rPr>
                <w:rFonts w:ascii="Times New Roman" w:hAnsi="Times New Roman" w:cs="Times New Roman"/>
                <w:b/>
                <w:bCs/>
                <w:iCs/>
                <w:sz w:val="22"/>
                <w:szCs w:val="22"/>
              </w:rPr>
              <w:t xml:space="preserve"> АДМИНИСТРАЦИЯ</w:t>
            </w:r>
          </w:p>
          <w:p w:rsidR="00C52B94" w:rsidRPr="00E001CD" w:rsidRDefault="00C52B94" w:rsidP="00C52B94">
            <w:pPr>
              <w:pStyle w:val="a5"/>
              <w:ind w:firstLine="540"/>
              <w:jc w:val="center"/>
              <w:rPr>
                <w:rFonts w:ascii="Times New Roman" w:hAnsi="Times New Roman" w:cs="Times New Roman"/>
                <w:b/>
                <w:bCs/>
                <w:iCs/>
                <w:sz w:val="22"/>
                <w:szCs w:val="22"/>
              </w:rPr>
            </w:pPr>
            <w:r w:rsidRPr="00E001CD">
              <w:rPr>
                <w:rFonts w:ascii="Times New Roman" w:hAnsi="Times New Roman" w:cs="Times New Roman"/>
                <w:b/>
                <w:bCs/>
                <w:iCs/>
                <w:sz w:val="22"/>
                <w:szCs w:val="22"/>
              </w:rPr>
              <w:t>ЦИВИЛЬСКОГО РАЙОНА</w:t>
            </w:r>
          </w:p>
          <w:p w:rsidR="00C52B94" w:rsidRPr="00E001CD" w:rsidRDefault="00C52B94" w:rsidP="00C52B94">
            <w:pPr>
              <w:pStyle w:val="a5"/>
              <w:ind w:firstLine="540"/>
              <w:jc w:val="center"/>
              <w:rPr>
                <w:rFonts w:ascii="Times New Roman" w:hAnsi="Times New Roman"/>
                <w:b/>
                <w:bCs/>
                <w:sz w:val="22"/>
                <w:szCs w:val="22"/>
              </w:rPr>
            </w:pPr>
          </w:p>
          <w:p w:rsidR="00C52B94" w:rsidRPr="00E001CD" w:rsidRDefault="00C52B94" w:rsidP="00C52B94">
            <w:pPr>
              <w:pStyle w:val="a5"/>
              <w:ind w:firstLine="540"/>
              <w:jc w:val="center"/>
              <w:rPr>
                <w:rStyle w:val="a6"/>
                <w:iCs/>
                <w:color w:val="auto"/>
                <w:sz w:val="22"/>
                <w:szCs w:val="22"/>
              </w:rPr>
            </w:pPr>
            <w:r w:rsidRPr="00E001CD">
              <w:rPr>
                <w:rStyle w:val="a6"/>
                <w:rFonts w:ascii="Times New Roman" w:hAnsi="Times New Roman"/>
                <w:iCs/>
                <w:color w:val="auto"/>
                <w:sz w:val="22"/>
                <w:szCs w:val="22"/>
              </w:rPr>
              <w:t>ПОСТАНОВЛЕНИЕ</w:t>
            </w:r>
          </w:p>
          <w:p w:rsidR="00C52B94" w:rsidRPr="00E001CD" w:rsidRDefault="00C52B94" w:rsidP="00C52B94">
            <w:pPr>
              <w:pStyle w:val="a5"/>
              <w:ind w:firstLine="540"/>
              <w:jc w:val="center"/>
              <w:rPr>
                <w:sz w:val="22"/>
                <w:szCs w:val="22"/>
              </w:rPr>
            </w:pPr>
          </w:p>
          <w:p w:rsidR="00C52B94" w:rsidRPr="00E001CD" w:rsidRDefault="00CD7878" w:rsidP="00C52B94">
            <w:pPr>
              <w:pStyle w:val="a5"/>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03</w:t>
            </w:r>
            <w:r w:rsidR="0099549C">
              <w:rPr>
                <w:rFonts w:ascii="Times New Roman" w:hAnsi="Times New Roman" w:cs="Times New Roman"/>
                <w:b/>
                <w:bCs/>
                <w:iCs/>
                <w:sz w:val="22"/>
                <w:szCs w:val="22"/>
              </w:rPr>
              <w:t xml:space="preserve"> ию</w:t>
            </w:r>
            <w:r>
              <w:rPr>
                <w:rFonts w:ascii="Times New Roman" w:hAnsi="Times New Roman" w:cs="Times New Roman"/>
                <w:b/>
                <w:bCs/>
                <w:iCs/>
                <w:sz w:val="22"/>
                <w:szCs w:val="22"/>
              </w:rPr>
              <w:t>л</w:t>
            </w:r>
            <w:r w:rsidR="0099549C">
              <w:rPr>
                <w:rFonts w:ascii="Times New Roman" w:hAnsi="Times New Roman" w:cs="Times New Roman"/>
                <w:b/>
                <w:bCs/>
                <w:iCs/>
                <w:sz w:val="22"/>
                <w:szCs w:val="22"/>
              </w:rPr>
              <w:t xml:space="preserve">я </w:t>
            </w:r>
            <w:r w:rsidR="00C52B94" w:rsidRPr="00E001CD">
              <w:rPr>
                <w:rFonts w:ascii="Times New Roman" w:hAnsi="Times New Roman" w:cs="Times New Roman"/>
                <w:b/>
                <w:bCs/>
                <w:iCs/>
                <w:sz w:val="22"/>
                <w:szCs w:val="22"/>
              </w:rPr>
              <w:t>20</w:t>
            </w:r>
            <w:r w:rsidR="00207FB9">
              <w:rPr>
                <w:rFonts w:ascii="Times New Roman" w:hAnsi="Times New Roman" w:cs="Times New Roman"/>
                <w:b/>
                <w:bCs/>
                <w:iCs/>
                <w:sz w:val="22"/>
                <w:szCs w:val="22"/>
              </w:rPr>
              <w:t>20</w:t>
            </w:r>
            <w:r w:rsidR="00C52B94" w:rsidRPr="00E001CD">
              <w:rPr>
                <w:rFonts w:ascii="Times New Roman" w:hAnsi="Times New Roman" w:cs="Times New Roman"/>
                <w:b/>
                <w:bCs/>
                <w:iCs/>
                <w:sz w:val="22"/>
                <w:szCs w:val="22"/>
              </w:rPr>
              <w:t xml:space="preserve"> года № </w:t>
            </w:r>
            <w:r>
              <w:rPr>
                <w:rFonts w:ascii="Times New Roman" w:hAnsi="Times New Roman" w:cs="Times New Roman"/>
                <w:b/>
                <w:bCs/>
                <w:iCs/>
                <w:sz w:val="22"/>
                <w:szCs w:val="22"/>
              </w:rPr>
              <w:t>318</w:t>
            </w:r>
          </w:p>
          <w:p w:rsidR="00C52B94" w:rsidRPr="00E001CD" w:rsidRDefault="00C52B94" w:rsidP="00C52B94">
            <w:pPr>
              <w:pStyle w:val="a5"/>
              <w:rPr>
                <w:rFonts w:ascii="Calibri" w:eastAsia="Calibri" w:hAnsi="Calibri" w:cs="Times New Roman"/>
                <w:sz w:val="22"/>
                <w:szCs w:val="22"/>
                <w:lang w:eastAsia="en-US"/>
              </w:rPr>
            </w:pPr>
          </w:p>
          <w:p w:rsidR="00C52B94" w:rsidRPr="00E001CD" w:rsidRDefault="00C52B94" w:rsidP="00C52B94">
            <w:pPr>
              <w:pStyle w:val="a5"/>
              <w:jc w:val="center"/>
              <w:rPr>
                <w:rFonts w:ascii="Times New Roman" w:hAnsi="Times New Roman"/>
                <w:b/>
                <w:bCs/>
                <w:sz w:val="22"/>
                <w:szCs w:val="22"/>
              </w:rPr>
            </w:pPr>
            <w:r w:rsidRPr="00E001CD">
              <w:rPr>
                <w:rFonts w:ascii="Times New Roman" w:hAnsi="Times New Roman"/>
                <w:b/>
                <w:bCs/>
                <w:sz w:val="22"/>
                <w:szCs w:val="22"/>
              </w:rPr>
              <w:t xml:space="preserve">      г. Цивильск</w:t>
            </w:r>
          </w:p>
          <w:p w:rsidR="00C52B94" w:rsidRPr="00E001CD" w:rsidRDefault="00C52B94" w:rsidP="00C52B94"/>
          <w:p w:rsidR="00C52B94" w:rsidRPr="00E001CD" w:rsidRDefault="00C52B94" w:rsidP="00C52B94"/>
        </w:tc>
      </w:tr>
    </w:tbl>
    <w:p w:rsidR="00767086" w:rsidRPr="00767086" w:rsidRDefault="00767086" w:rsidP="00767086">
      <w:pPr>
        <w:ind w:left="3686"/>
      </w:pPr>
    </w:p>
    <w:p w:rsidR="00466F1D" w:rsidRPr="00B14E2F" w:rsidRDefault="00466F1D" w:rsidP="00466F1D">
      <w:pPr>
        <w:spacing w:line="276" w:lineRule="auto"/>
        <w:ind w:right="4817"/>
        <w:jc w:val="both"/>
        <w:rPr>
          <w:b/>
        </w:rPr>
      </w:pPr>
      <w:r w:rsidRPr="00B14E2F">
        <w:rPr>
          <w:b/>
        </w:rPr>
        <w:t xml:space="preserve">О внесении изменений в постановление администрации Цивильского района от </w:t>
      </w:r>
      <w:r w:rsidR="004352F5">
        <w:rPr>
          <w:b/>
        </w:rPr>
        <w:t>04 июля 2017</w:t>
      </w:r>
      <w:r w:rsidRPr="00B14E2F">
        <w:rPr>
          <w:b/>
        </w:rPr>
        <w:t xml:space="preserve"> г. № </w:t>
      </w:r>
      <w:r w:rsidR="004352F5">
        <w:rPr>
          <w:b/>
        </w:rPr>
        <w:t>402</w:t>
      </w:r>
      <w:r w:rsidRPr="00B14E2F">
        <w:rPr>
          <w:b/>
        </w:rPr>
        <w:t xml:space="preserve"> «Об утверждении </w:t>
      </w:r>
      <w:r w:rsidR="004352F5">
        <w:rPr>
          <w:b/>
        </w:rPr>
        <w:t xml:space="preserve">административного регламента по исполнению муниципальной функции по осуществлению муниципального контроля в области торговой деятельности </w:t>
      </w:r>
      <w:r w:rsidRPr="00B14E2F">
        <w:rPr>
          <w:b/>
        </w:rPr>
        <w:t xml:space="preserve"> на территории Цивильск</w:t>
      </w:r>
      <w:r w:rsidR="004352F5">
        <w:rPr>
          <w:b/>
        </w:rPr>
        <w:t>ого района Чувашской Республики»</w:t>
      </w:r>
    </w:p>
    <w:p w:rsidR="00466F1D" w:rsidRPr="00B14E2F" w:rsidRDefault="00466F1D" w:rsidP="00466F1D">
      <w:pPr>
        <w:spacing w:line="276" w:lineRule="auto"/>
        <w:rPr>
          <w:b/>
          <w:bCs/>
        </w:rPr>
      </w:pPr>
      <w:r w:rsidRPr="00B14E2F">
        <w:rPr>
          <w:b/>
          <w:bCs/>
        </w:rPr>
        <w:t> </w:t>
      </w:r>
    </w:p>
    <w:p w:rsidR="004352F5" w:rsidRDefault="004352F5" w:rsidP="004352F5">
      <w:pPr>
        <w:ind w:firstLine="709"/>
        <w:jc w:val="both"/>
      </w:pPr>
      <w:proofErr w:type="gramStart"/>
      <w:r w:rsidRPr="0060487A">
        <w:t xml:space="preserve">В соответствии с </w:t>
      </w:r>
      <w:hyperlink r:id="rId6" w:history="1">
        <w:r w:rsidRPr="0060487A">
          <w:rPr>
            <w:rStyle w:val="af"/>
            <w:b w:val="0"/>
          </w:rPr>
          <w:t>Федеральным законом</w:t>
        </w:r>
      </w:hyperlink>
      <w:r w:rsidRPr="0060487A">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60487A">
          <w:rPr>
            <w:rStyle w:val="af"/>
            <w:b w:val="0"/>
          </w:rPr>
          <w:t>Федеральным законом</w:t>
        </w:r>
      </w:hyperlink>
      <w:r w:rsidRPr="0060487A">
        <w:t xml:space="preserve"> от 06.10.2003 № 131-ФЗ «Об общих принципах организации местного самоуправления в Российской Федерации», </w:t>
      </w:r>
      <w:hyperlink r:id="rId8" w:history="1">
        <w:r w:rsidRPr="0060487A">
          <w:rPr>
            <w:rStyle w:val="af"/>
            <w:b w:val="0"/>
          </w:rPr>
          <w:t>Федеральным законом</w:t>
        </w:r>
      </w:hyperlink>
      <w:r w:rsidRPr="0060487A">
        <w:t xml:space="preserve"> от 28 декабря 2009 года № 381-ФЗ «Об основах государственного регулирования торговой деятельности в Российской Федерации»,</w:t>
      </w:r>
      <w:r w:rsidR="006E5CFC">
        <w:t xml:space="preserve"> </w:t>
      </w:r>
      <w:r w:rsidR="006E5CFC" w:rsidRPr="006E5CFC">
        <w:t>Постановлением Правительства РФ от </w:t>
      </w:r>
      <w:r w:rsidR="006E5CFC">
        <w:t>03.04.</w:t>
      </w:r>
      <w:r w:rsidR="006E5CFC" w:rsidRPr="006E5CFC">
        <w:t>2020</w:t>
      </w:r>
      <w:proofErr w:type="gramEnd"/>
      <w:r w:rsidR="006E5CFC" w:rsidRPr="006E5CFC">
        <w:t> </w:t>
      </w:r>
      <w:proofErr w:type="gramStart"/>
      <w:r w:rsidR="006E5CFC" w:rsidRPr="006E5CFC">
        <w:t xml:space="preserve">г. </w:t>
      </w:r>
      <w:r w:rsidR="006E5CFC">
        <w:t>№</w:t>
      </w:r>
      <w:r w:rsidR="006E5CFC" w:rsidRPr="006E5CFC">
        <w:t> 438</w:t>
      </w:r>
      <w:r w:rsidR="006E5CFC" w:rsidRPr="006E5CFC">
        <w:br/>
      </w:r>
      <w:r w:rsidR="006E5CFC">
        <w:t>«</w:t>
      </w:r>
      <w:r w:rsidR="006E5CFC" w:rsidRPr="006E5CFC">
        <w:t xml:space="preserve">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6E5CFC">
        <w:t>индивидуальных предпринимателей»</w:t>
      </w:r>
      <w:r>
        <w:t xml:space="preserve"> </w:t>
      </w:r>
      <w:r w:rsidRPr="0060487A">
        <w:t>в целях упорядочения процедуры осуществления муниципального контроля в области торговой деятельности на территории Цивильского района Чувашской Республики, администрация Цивильского района</w:t>
      </w:r>
      <w:proofErr w:type="gramEnd"/>
      <w:r w:rsidRPr="0060487A">
        <w:t xml:space="preserve"> Чувашской Республики</w:t>
      </w:r>
    </w:p>
    <w:p w:rsidR="00732301" w:rsidRPr="0060487A" w:rsidRDefault="00732301" w:rsidP="004352F5">
      <w:pPr>
        <w:ind w:firstLine="709"/>
        <w:jc w:val="both"/>
      </w:pPr>
    </w:p>
    <w:p w:rsidR="00732301" w:rsidRDefault="00732301" w:rsidP="00732301">
      <w:pPr>
        <w:ind w:firstLine="709"/>
        <w:jc w:val="both"/>
        <w:rPr>
          <w:b/>
        </w:rPr>
      </w:pPr>
      <w:r w:rsidRPr="0060487A">
        <w:rPr>
          <w:b/>
        </w:rPr>
        <w:t xml:space="preserve">ПОСТАНОВЛЯЕТ: </w:t>
      </w:r>
    </w:p>
    <w:p w:rsidR="00732301" w:rsidRPr="0060487A" w:rsidRDefault="00732301" w:rsidP="00732301">
      <w:pPr>
        <w:ind w:firstLine="709"/>
        <w:jc w:val="both"/>
      </w:pPr>
    </w:p>
    <w:p w:rsidR="00466F1D" w:rsidRPr="00732301" w:rsidRDefault="00466F1D" w:rsidP="00732301">
      <w:pPr>
        <w:ind w:firstLine="709"/>
        <w:jc w:val="both"/>
      </w:pPr>
      <w:r w:rsidRPr="00732301">
        <w:t xml:space="preserve">1. Внести в </w:t>
      </w:r>
      <w:r w:rsidR="00732301" w:rsidRPr="00732301">
        <w:t>постановление администрации Цивильского района от 04 июля 2017 г. № 402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Цивильского района Чувашской Республики»</w:t>
      </w:r>
      <w:r w:rsidR="00732301">
        <w:t xml:space="preserve"> </w:t>
      </w:r>
      <w:r w:rsidR="00732301" w:rsidRPr="00732301">
        <w:t xml:space="preserve"> </w:t>
      </w:r>
      <w:r w:rsidRPr="00732301">
        <w:t xml:space="preserve">(далее – Постановление) следующие изменения: </w:t>
      </w:r>
    </w:p>
    <w:p w:rsidR="00466F1D" w:rsidRDefault="00CC1F4E" w:rsidP="00466F1D">
      <w:pPr>
        <w:pStyle w:val="af0"/>
        <w:ind w:firstLine="709"/>
        <w:jc w:val="both"/>
      </w:pPr>
      <w:r w:rsidRPr="00D85420">
        <w:t xml:space="preserve">1.1. </w:t>
      </w:r>
      <w:r w:rsidR="00732301" w:rsidRPr="00D85420">
        <w:t xml:space="preserve">Изложить </w:t>
      </w:r>
      <w:r w:rsidRPr="00D85420">
        <w:t xml:space="preserve">раздел </w:t>
      </w:r>
      <w:r w:rsidRPr="00D85420">
        <w:rPr>
          <w:lang w:val="en-US"/>
        </w:rPr>
        <w:t>VI</w:t>
      </w:r>
      <w:r w:rsidRPr="00D85420">
        <w:t xml:space="preserve"> в следующей редакции: </w:t>
      </w:r>
    </w:p>
    <w:p w:rsidR="00CD7878" w:rsidRDefault="00CD7878" w:rsidP="00466F1D">
      <w:pPr>
        <w:pStyle w:val="af0"/>
        <w:ind w:firstLine="709"/>
        <w:jc w:val="both"/>
      </w:pPr>
    </w:p>
    <w:p w:rsidR="00CC1F4E" w:rsidRPr="009750D5" w:rsidRDefault="00CC1F4E" w:rsidP="009750D5">
      <w:pPr>
        <w:spacing w:line="276" w:lineRule="auto"/>
        <w:ind w:firstLine="709"/>
        <w:jc w:val="center"/>
        <w:rPr>
          <w:b/>
        </w:rPr>
      </w:pPr>
      <w:r w:rsidRPr="009750D5">
        <w:lastRenderedPageBreak/>
        <w:t>«</w:t>
      </w:r>
      <w:bookmarkStart w:id="0" w:name="sub_1006"/>
      <w:r w:rsidRPr="009750D5">
        <w:rPr>
          <w:b/>
        </w:rPr>
        <w:t xml:space="preserve">VI. Особенности организации и проведения в </w:t>
      </w:r>
      <w:r w:rsidR="00D85420" w:rsidRPr="009750D5">
        <w:rPr>
          <w:b/>
        </w:rPr>
        <w:t>2020</w:t>
      </w:r>
      <w:r w:rsidRPr="009750D5">
        <w:rPr>
          <w:b/>
        </w:rPr>
        <w:t> год</w:t>
      </w:r>
      <w:r w:rsidR="00D85420" w:rsidRPr="009750D5">
        <w:rPr>
          <w:b/>
        </w:rPr>
        <w:t>у</w:t>
      </w:r>
      <w:r w:rsidRPr="009750D5">
        <w:rPr>
          <w:b/>
        </w:rPr>
        <w:t xml:space="preserve"> плановых проверок при исполнении муниципальной функции «Осуществление муниципального контроля в области торговой деятельности» в отношении субъектов малого предпринимательства</w:t>
      </w:r>
    </w:p>
    <w:p w:rsidR="00D85420" w:rsidRPr="009750D5" w:rsidRDefault="00D85420" w:rsidP="00F91C3C">
      <w:pPr>
        <w:spacing w:line="276" w:lineRule="auto"/>
        <w:ind w:firstLine="709"/>
        <w:jc w:val="both"/>
        <w:rPr>
          <w:sz w:val="27"/>
          <w:szCs w:val="27"/>
        </w:rPr>
      </w:pPr>
      <w:r w:rsidRPr="009750D5">
        <w:t xml:space="preserve">6.1.  </w:t>
      </w:r>
      <w:proofErr w:type="gramStart"/>
      <w:r w:rsidRPr="009750D5">
        <w:t>С 1 апреля по 31 декабря 2020 года включительно не проводятся проверки  в отношении юридических лиц, индивидуальных предпринимателей, отнесенных в соответствии со </w:t>
      </w:r>
      <w:hyperlink r:id="rId9" w:anchor="/document/12154854/entry/4" w:history="1">
        <w:r w:rsidRPr="009750D5">
          <w:rPr>
            <w:rStyle w:val="af2"/>
            <w:color w:val="auto"/>
            <w:u w:val="none"/>
          </w:rPr>
          <w:t>статьей 4</w:t>
        </w:r>
      </w:hyperlink>
      <w:r w:rsidRPr="009750D5">
        <w:t xml:space="preserve"> Федерального закона от 24 июля 2007 года </w:t>
      </w:r>
      <w:r w:rsidR="00F91C3C" w:rsidRPr="009750D5">
        <w:t>№</w:t>
      </w:r>
      <w:r w:rsidR="009750D5">
        <w:t> 209-ФЗ «</w:t>
      </w:r>
      <w:r w:rsidRPr="009750D5">
        <w:t>О развитии малого и среднего предпринимательства в Российской Федерации</w:t>
      </w:r>
      <w:r w:rsidR="009750D5">
        <w:t>»</w:t>
      </w:r>
      <w:r w:rsidRPr="009750D5">
        <w:t xml:space="preserve"> к субъектам малого и среднего предпринимательства, сведения о которых включены в единый реестр субъектов малого и среднего предпринимательства, за</w:t>
      </w:r>
      <w:proofErr w:type="gramEnd"/>
      <w:r w:rsidRPr="009750D5">
        <w:t xml:space="preserve"> исключением </w:t>
      </w:r>
      <w:r w:rsidR="00F91C3C" w:rsidRPr="009750D5">
        <w:t xml:space="preserve">следующих </w:t>
      </w:r>
      <w:r w:rsidRPr="009750D5">
        <w:t>проверок</w:t>
      </w:r>
      <w:r w:rsidR="00F91C3C" w:rsidRPr="009750D5">
        <w:t>:</w:t>
      </w:r>
    </w:p>
    <w:p w:rsidR="00D85420" w:rsidRPr="00F91C3C" w:rsidRDefault="00D85420" w:rsidP="009750D5">
      <w:pPr>
        <w:spacing w:line="276" w:lineRule="auto"/>
        <w:ind w:firstLine="709"/>
        <w:jc w:val="both"/>
      </w:pPr>
      <w:r w:rsidRPr="009750D5">
        <w:t xml:space="preserve">а) внеплановые проверки, </w:t>
      </w:r>
      <w:proofErr w:type="gramStart"/>
      <w:r w:rsidRPr="009750D5">
        <w:t>основаниями</w:t>
      </w:r>
      <w:proofErr w:type="gramEnd"/>
      <w:r w:rsidRPr="009750D5">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w:t>
      </w:r>
      <w:r w:rsidRPr="00F91C3C">
        <w:t xml:space="preserve"> которых согласовано органами прокуратуры;</w:t>
      </w:r>
    </w:p>
    <w:p w:rsidR="00D85420" w:rsidRPr="00F91C3C" w:rsidRDefault="00D85420" w:rsidP="009750D5">
      <w:pPr>
        <w:spacing w:line="276" w:lineRule="auto"/>
        <w:ind w:firstLine="709"/>
        <w:jc w:val="both"/>
      </w:pPr>
      <w:r w:rsidRPr="00F91C3C">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D85420" w:rsidRPr="00F91C3C" w:rsidRDefault="00D85420" w:rsidP="009750D5">
      <w:pPr>
        <w:spacing w:line="276" w:lineRule="auto"/>
        <w:ind w:firstLine="709"/>
        <w:jc w:val="both"/>
      </w:pPr>
      <w:r w:rsidRPr="00F91C3C">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5420" w:rsidRPr="009750D5" w:rsidRDefault="00D85420" w:rsidP="009750D5">
      <w:pPr>
        <w:spacing w:line="276" w:lineRule="auto"/>
        <w:ind w:firstLine="709"/>
        <w:jc w:val="both"/>
      </w:pPr>
      <w:r w:rsidRPr="00F91C3C">
        <w:t>г</w:t>
      </w:r>
      <w:r w:rsidRPr="009750D5">
        <w:t xml:space="preserve">) внеплановые проверки, </w:t>
      </w:r>
      <w:proofErr w:type="gramStart"/>
      <w:r w:rsidRPr="009750D5">
        <w:t>основания</w:t>
      </w:r>
      <w:proofErr w:type="gramEnd"/>
      <w:r w:rsidRPr="009750D5">
        <w:t xml:space="preserve"> для проведения которых установлены </w:t>
      </w:r>
      <w:hyperlink r:id="rId10" w:anchor="/document/12164247/entry/102011" w:history="1">
        <w:r w:rsidRPr="009750D5">
          <w:rPr>
            <w:rStyle w:val="af2"/>
            <w:color w:val="auto"/>
            <w:u w:val="none"/>
          </w:rPr>
          <w:t>пунктом 1 1 части 2 статьи 10</w:t>
        </w:r>
      </w:hyperlink>
      <w:r w:rsidR="009750D5">
        <w:t> Федерального закона «</w:t>
      </w:r>
      <w:r w:rsidRPr="009750D5">
        <w:t>О защите прав юридических лиц и индивидуальных предпринимателей при осуществлении государственного контроля (над</w:t>
      </w:r>
      <w:r w:rsidR="009750D5">
        <w:t>зора) и муниципального контроля»</w:t>
      </w:r>
      <w:r w:rsidRPr="009750D5">
        <w:t xml:space="preserve"> и </w:t>
      </w:r>
      <w:hyperlink r:id="rId11" w:anchor="/document/12185475/entry/19104" w:history="1">
        <w:r w:rsidRPr="009750D5">
          <w:rPr>
            <w:rStyle w:val="af2"/>
            <w:color w:val="auto"/>
            <w:u w:val="none"/>
          </w:rPr>
          <w:t>пунктом 4 части 10 статьи 19</w:t>
        </w:r>
      </w:hyperlink>
      <w:r w:rsidR="009750D5">
        <w:t> Федерального закона «</w:t>
      </w:r>
      <w:r w:rsidRPr="009750D5">
        <w:t>О лицензировании отдельных видов деятельности</w:t>
      </w:r>
      <w:r w:rsidR="009750D5">
        <w:t>»</w:t>
      </w:r>
      <w:r w:rsidRPr="009750D5">
        <w:t>;</w:t>
      </w:r>
    </w:p>
    <w:p w:rsidR="00D85420" w:rsidRPr="009750D5" w:rsidRDefault="00D85420" w:rsidP="009750D5">
      <w:pPr>
        <w:spacing w:line="276" w:lineRule="auto"/>
        <w:ind w:firstLine="709"/>
        <w:jc w:val="both"/>
      </w:pPr>
      <w:proofErr w:type="spellStart"/>
      <w:r w:rsidRPr="009750D5">
        <w:t>д</w:t>
      </w:r>
      <w:proofErr w:type="spellEnd"/>
      <w:r w:rsidRPr="009750D5">
        <w:t xml:space="preserve">) внеплановые проверки, назначенные в целях проверки исполнения ранее выданного предписания, </w:t>
      </w:r>
      <w:proofErr w:type="gramStart"/>
      <w:r w:rsidRPr="009750D5">
        <w:t>решение</w:t>
      </w:r>
      <w:proofErr w:type="gramEnd"/>
      <w:r w:rsidRPr="009750D5">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D85420" w:rsidRPr="009750D5" w:rsidRDefault="00D85420" w:rsidP="009750D5">
      <w:pPr>
        <w:spacing w:line="276" w:lineRule="auto"/>
        <w:ind w:firstLine="709"/>
        <w:jc w:val="both"/>
      </w:pPr>
      <w:r w:rsidRPr="009750D5">
        <w:t xml:space="preserve">е) внеплановые проверки, назначенные в целях проверки исполнения ранее выданного предписания при поступлении в орган государственного контроля (надзора),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w:t>
      </w:r>
      <w:proofErr w:type="gramStart"/>
      <w:r w:rsidRPr="009750D5">
        <w:t>исполненным</w:t>
      </w:r>
      <w:proofErr w:type="gramEnd"/>
      <w:r w:rsidRPr="009750D5">
        <w:t>;</w:t>
      </w:r>
    </w:p>
    <w:p w:rsidR="00D85420" w:rsidRDefault="00D85420" w:rsidP="009750D5">
      <w:pPr>
        <w:spacing w:line="276" w:lineRule="auto"/>
        <w:ind w:firstLine="709"/>
        <w:jc w:val="both"/>
      </w:pPr>
      <w:r w:rsidRPr="009750D5">
        <w:t xml:space="preserve">ж) внеплановые проверки некоммерческих организаций, </w:t>
      </w:r>
      <w:proofErr w:type="gramStart"/>
      <w:r w:rsidRPr="009750D5">
        <w:t>основания</w:t>
      </w:r>
      <w:proofErr w:type="gramEnd"/>
      <w:r w:rsidRPr="009750D5">
        <w:t xml:space="preserve"> для проведения которых установлены </w:t>
      </w:r>
      <w:hyperlink r:id="rId12" w:anchor="/document/10105879/entry/320422" w:history="1">
        <w:r w:rsidRPr="009750D5">
          <w:rPr>
            <w:rStyle w:val="af2"/>
            <w:color w:val="auto"/>
            <w:u w:val="none"/>
          </w:rPr>
          <w:t>подпунктами 2</w:t>
        </w:r>
      </w:hyperlink>
      <w:r w:rsidRPr="009750D5">
        <w:t>, </w:t>
      </w:r>
      <w:hyperlink r:id="rId13" w:anchor="/document/10105879/entry/320423" w:history="1">
        <w:r w:rsidRPr="009750D5">
          <w:rPr>
            <w:rStyle w:val="af2"/>
            <w:color w:val="auto"/>
            <w:u w:val="none"/>
          </w:rPr>
          <w:t>3</w:t>
        </w:r>
      </w:hyperlink>
      <w:r w:rsidRPr="009750D5">
        <w:t> и </w:t>
      </w:r>
      <w:hyperlink r:id="rId14" w:anchor="/document/10105879/entry/320425" w:history="1">
        <w:r w:rsidRPr="009750D5">
          <w:rPr>
            <w:rStyle w:val="af2"/>
            <w:color w:val="auto"/>
            <w:u w:val="none"/>
          </w:rPr>
          <w:t>5 пункта 4 2 статьи 32</w:t>
        </w:r>
      </w:hyperlink>
      <w:r w:rsidR="009750D5">
        <w:t> Федерального закона «</w:t>
      </w:r>
      <w:r w:rsidRPr="009750D5">
        <w:t>О некоммерческих организациях</w:t>
      </w:r>
      <w:r w:rsidR="009750D5">
        <w:t>»</w:t>
      </w:r>
      <w:r w:rsidRPr="009750D5">
        <w:t>, и религиозных организаций, основание для проведения которых установлено </w:t>
      </w:r>
      <w:hyperlink r:id="rId15" w:anchor="/document/171640/entry/25053" w:history="1">
        <w:r w:rsidRPr="009750D5">
          <w:rPr>
            <w:rStyle w:val="af2"/>
            <w:color w:val="auto"/>
            <w:u w:val="none"/>
          </w:rPr>
          <w:t>абзацем третьим пункта 5 статьи 25</w:t>
        </w:r>
      </w:hyperlink>
      <w:r w:rsidRPr="009750D5">
        <w:t xml:space="preserve"> Федерального закона </w:t>
      </w:r>
      <w:r w:rsidR="009750D5">
        <w:t>«</w:t>
      </w:r>
      <w:r w:rsidRPr="009750D5">
        <w:t>О свободе совести и о религиозных объединениях</w:t>
      </w:r>
      <w:r w:rsidR="009750D5">
        <w:t>»</w:t>
      </w:r>
      <w:r w:rsidRPr="009750D5">
        <w:t>, проведение которых</w:t>
      </w:r>
      <w:r w:rsidRPr="00F91C3C">
        <w:t xml:space="preserve"> согласовано органами </w:t>
      </w:r>
      <w:r w:rsidR="00056482">
        <w:t>прокуратуры;</w:t>
      </w:r>
    </w:p>
    <w:p w:rsidR="00056482" w:rsidRDefault="00056482" w:rsidP="009750D5">
      <w:pPr>
        <w:spacing w:line="276" w:lineRule="auto"/>
        <w:ind w:firstLine="709"/>
        <w:jc w:val="both"/>
      </w:pPr>
      <w:r>
        <w:t xml:space="preserve">з) плановых проверок юридических лиц, индивидуальных предпринимателей, осуществляющих виды </w:t>
      </w:r>
      <w:r w:rsidR="005F7F47">
        <w:t>деятельности, п</w:t>
      </w:r>
      <w:r>
        <w:t xml:space="preserve">еречень которых устанавливается </w:t>
      </w:r>
      <w:r w:rsidR="005F7F47">
        <w:t xml:space="preserve">Правительством </w:t>
      </w:r>
      <w:r>
        <w:t>Российской Федерации в соот</w:t>
      </w:r>
      <w:r w:rsidR="005F7F47">
        <w:t xml:space="preserve">ветствии </w:t>
      </w:r>
      <w:r>
        <w:t xml:space="preserve">с частью 9 статьи 9 Федерального закона </w:t>
      </w:r>
      <w:r w:rsidR="005F7F47">
        <w:t xml:space="preserve">«О </w:t>
      </w:r>
      <w:r w:rsidR="005F7F47">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F47" w:rsidRDefault="005F7F47" w:rsidP="009750D5">
      <w:pPr>
        <w:spacing w:line="276" w:lineRule="auto"/>
        <w:ind w:firstLine="709"/>
        <w:jc w:val="both"/>
      </w:pPr>
      <w:r>
        <w:t>и</w:t>
      </w:r>
      <w:proofErr w:type="gramStart"/>
      <w:r>
        <w:t>)п</w:t>
      </w:r>
      <w:proofErr w:type="gramEnd"/>
      <w:r>
        <w:t xml:space="preserve">лановых проверок юридических лиц, индивидуальных предпринимателей при наличии органа муниципального контроля информации о том, что в отношении указанных лиц ранее было вынесено в 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аннулирования лицензии, выданной в соответствии с Федеральным законом от 04.05.2011 №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w:t>
      </w:r>
    </w:p>
    <w:p w:rsidR="005F7F47" w:rsidRDefault="005F7F47" w:rsidP="009750D5">
      <w:pPr>
        <w:spacing w:line="276" w:lineRule="auto"/>
        <w:ind w:firstLine="709"/>
        <w:jc w:val="both"/>
      </w:pPr>
      <w:r>
        <w:t xml:space="preserve">к) плановых проверок, проводимых лицензируемым видам деятельности в отношении осуществляющих их юридических лиц, индивидуальных предпринимателей. </w:t>
      </w:r>
    </w:p>
    <w:p w:rsidR="009750D5" w:rsidRPr="00E17688" w:rsidRDefault="009750D5" w:rsidP="009750D5">
      <w:pPr>
        <w:spacing w:line="276" w:lineRule="auto"/>
        <w:ind w:firstLine="709"/>
        <w:jc w:val="both"/>
        <w:rPr>
          <w:color w:val="000000"/>
        </w:rPr>
      </w:pPr>
      <w:bookmarkStart w:id="1" w:name="sub_62"/>
      <w:r w:rsidRPr="00E17688">
        <w:rPr>
          <w:color w:val="000000"/>
        </w:rPr>
        <w:t xml:space="preserve">6.2. </w:t>
      </w:r>
      <w:proofErr w:type="gramStart"/>
      <w:r w:rsidRPr="00E17688">
        <w:rPr>
          <w:color w:val="000000"/>
        </w:rPr>
        <w:t xml:space="preserve">При наличии информации о том, что в отношении указанных в </w:t>
      </w:r>
      <w:hyperlink w:anchor="sub_61" w:history="1">
        <w:r w:rsidRPr="001940BA">
          <w:rPr>
            <w:rStyle w:val="af"/>
            <w:b w:val="0"/>
            <w:color w:val="000000"/>
          </w:rPr>
          <w:t>пункте 6.1</w:t>
        </w:r>
      </w:hyperlink>
      <w:r w:rsidRPr="00E17688">
        <w:rPr>
          <w:color w:val="000000"/>
        </w:rPr>
        <w:t xml:space="preserve">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6" w:history="1">
        <w:r w:rsidRPr="001940BA">
          <w:rPr>
            <w:rStyle w:val="af"/>
            <w:b w:val="0"/>
            <w:color w:val="000000"/>
          </w:rPr>
          <w:t>Кодексом</w:t>
        </w:r>
      </w:hyperlink>
      <w:r w:rsidRPr="00E17688">
        <w:rPr>
          <w:color w:val="00000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E17688">
        <w:rPr>
          <w:color w:val="000000"/>
        </w:rPr>
        <w:t xml:space="preserve">, </w:t>
      </w:r>
      <w:proofErr w:type="gramStart"/>
      <w:r w:rsidRPr="00E17688">
        <w:rPr>
          <w:color w:val="000000"/>
        </w:rPr>
        <w:t xml:space="preserve">выданной в соответствии с </w:t>
      </w:r>
      <w:hyperlink r:id="rId17" w:history="1">
        <w:r w:rsidRPr="001940BA">
          <w:rPr>
            <w:rStyle w:val="af"/>
            <w:b w:val="0"/>
            <w:color w:val="000000"/>
          </w:rPr>
          <w:t>Федеральным законом</w:t>
        </w:r>
      </w:hyperlink>
      <w:r>
        <w:rPr>
          <w:color w:val="000000"/>
        </w:rPr>
        <w:t xml:space="preserve"> от 4 мая 2011 года № 99-ФЗ «</w:t>
      </w:r>
      <w:r w:rsidRPr="00E17688">
        <w:rPr>
          <w:color w:val="000000"/>
        </w:rPr>
        <w:t>О лицензировании отдельных видов деятельности</w:t>
      </w:r>
      <w:r>
        <w:rPr>
          <w:color w:val="000000"/>
        </w:rPr>
        <w:t>»</w:t>
      </w:r>
      <w:r w:rsidRPr="00E17688">
        <w:rPr>
          <w:color w:val="000000"/>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E17688">
        <w:rPr>
          <w:color w:val="000000"/>
        </w:rPr>
        <w:t xml:space="preserve"> </w:t>
      </w:r>
      <w:proofErr w:type="gramStart"/>
      <w:r w:rsidRPr="00E17688">
        <w:rPr>
          <w:color w:val="000000"/>
        </w:rPr>
        <w:t>отношении</w:t>
      </w:r>
      <w:proofErr w:type="gramEnd"/>
      <w:r w:rsidRPr="00E17688">
        <w:rPr>
          <w:color w:val="000000"/>
        </w:rPr>
        <w:t xml:space="preserve"> таких лиц по основаниям, предусмотренным </w:t>
      </w:r>
      <w:hyperlink r:id="rId18" w:history="1">
        <w:r w:rsidRPr="001940BA">
          <w:rPr>
            <w:rStyle w:val="af"/>
            <w:b w:val="0"/>
            <w:color w:val="000000"/>
          </w:rPr>
          <w:t>частью 8 статьи 9</w:t>
        </w:r>
      </w:hyperlink>
      <w:r w:rsidRPr="001940BA">
        <w:rPr>
          <w:b/>
          <w:color w:val="000000"/>
        </w:rPr>
        <w:t xml:space="preserve"> </w:t>
      </w:r>
      <w:r w:rsidRPr="00E17688">
        <w:rPr>
          <w:color w:val="000000"/>
        </w:rPr>
        <w:t xml:space="preserve">Федерального закона от 26 декабря 2008 года </w:t>
      </w:r>
      <w:r>
        <w:rPr>
          <w:color w:val="000000"/>
        </w:rPr>
        <w:t>№</w:t>
      </w:r>
      <w:r w:rsidRPr="00E17688">
        <w:rPr>
          <w:color w:val="000000"/>
        </w:rPr>
        <w:t xml:space="preserve">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9" w:history="1">
        <w:r w:rsidRPr="001940BA">
          <w:rPr>
            <w:rStyle w:val="af"/>
            <w:b w:val="0"/>
            <w:color w:val="000000"/>
          </w:rPr>
          <w:t>частью 4 статьи 9</w:t>
        </w:r>
      </w:hyperlink>
      <w:r w:rsidRPr="00E17688">
        <w:rPr>
          <w:color w:val="000000"/>
        </w:rPr>
        <w:t xml:space="preserve"> Федерального закона от 26 декабря 2008 года  </w:t>
      </w:r>
      <w:r>
        <w:rPr>
          <w:color w:val="000000"/>
        </w:rPr>
        <w:t>№</w:t>
      </w:r>
      <w:r w:rsidRPr="00E17688">
        <w:rPr>
          <w:color w:val="000000"/>
        </w:rPr>
        <w:t>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50D5" w:rsidRPr="00E17688" w:rsidRDefault="009750D5" w:rsidP="009750D5">
      <w:pPr>
        <w:spacing w:line="276" w:lineRule="auto"/>
        <w:ind w:firstLine="709"/>
        <w:jc w:val="both"/>
        <w:rPr>
          <w:color w:val="000000"/>
        </w:rPr>
      </w:pPr>
      <w:bookmarkStart w:id="2" w:name="sub_63"/>
      <w:bookmarkEnd w:id="1"/>
      <w:r w:rsidRPr="00E17688">
        <w:rPr>
          <w:color w:val="000000"/>
        </w:rPr>
        <w:t xml:space="preserve">6.3.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0" w:history="1">
        <w:r w:rsidRPr="001940BA">
          <w:rPr>
            <w:rStyle w:val="af"/>
            <w:b w:val="0"/>
            <w:color w:val="000000"/>
          </w:rPr>
          <w:t>статьи 26.1</w:t>
        </w:r>
      </w:hyperlink>
      <w:r w:rsidRPr="00E17688">
        <w:rPr>
          <w:color w:val="000000"/>
        </w:rPr>
        <w:t xml:space="preserve"> Федерального закона от 26 декабря 2008 года </w:t>
      </w:r>
      <w:r>
        <w:rPr>
          <w:color w:val="000000"/>
        </w:rPr>
        <w:t>№</w:t>
      </w:r>
      <w:r w:rsidRPr="00E17688">
        <w:rPr>
          <w:color w:val="000000"/>
        </w:rPr>
        <w:t>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750D5" w:rsidRPr="00E17688" w:rsidRDefault="009750D5" w:rsidP="009750D5">
      <w:pPr>
        <w:spacing w:line="276" w:lineRule="auto"/>
        <w:ind w:firstLine="709"/>
        <w:jc w:val="both"/>
        <w:rPr>
          <w:color w:val="000000"/>
        </w:rPr>
      </w:pPr>
      <w:bookmarkStart w:id="3" w:name="sub_64"/>
      <w:bookmarkEnd w:id="2"/>
      <w:r w:rsidRPr="00E17688">
        <w:rPr>
          <w:color w:val="000000"/>
        </w:rPr>
        <w:lastRenderedPageBreak/>
        <w:t>6.4. 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750D5" w:rsidRPr="00E17688" w:rsidRDefault="009750D5" w:rsidP="009750D5">
      <w:pPr>
        <w:spacing w:line="276" w:lineRule="auto"/>
        <w:ind w:firstLine="709"/>
        <w:jc w:val="both"/>
        <w:rPr>
          <w:color w:val="000000"/>
        </w:rPr>
      </w:pPr>
      <w:bookmarkStart w:id="4" w:name="sub_65"/>
      <w:bookmarkEnd w:id="3"/>
      <w:r w:rsidRPr="00E17688">
        <w:rPr>
          <w:color w:val="000000"/>
        </w:rPr>
        <w:t xml:space="preserve">6.5.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E17688">
        <w:rPr>
          <w:color w:val="000000"/>
        </w:rPr>
        <w:t>В случае представле</w:t>
      </w:r>
      <w:r w:rsidR="00CD7878">
        <w:rPr>
          <w:color w:val="000000"/>
        </w:rPr>
        <w:t>н</w:t>
      </w:r>
      <w:r w:rsidRPr="00E17688">
        <w:rPr>
          <w:color w:val="000000"/>
        </w:rPr>
        <w:t xml:space="preserve">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61" w:history="1">
        <w:r w:rsidRPr="001940BA">
          <w:rPr>
            <w:rStyle w:val="af"/>
            <w:b w:val="0"/>
            <w:color w:val="000000"/>
          </w:rPr>
          <w:t>пункте 6.1</w:t>
        </w:r>
      </w:hyperlink>
      <w:r w:rsidRPr="00E17688">
        <w:rPr>
          <w:color w:val="000000"/>
        </w:rPr>
        <w:t xml:space="preserve"> настоящего регламента, и при отсутствии оснований, предусмотренных </w:t>
      </w:r>
      <w:hyperlink w:anchor="sub_62" w:history="1">
        <w:r w:rsidRPr="001940BA">
          <w:rPr>
            <w:rStyle w:val="af"/>
            <w:b w:val="0"/>
            <w:color w:val="000000"/>
          </w:rPr>
          <w:t>пунктом 6.2</w:t>
        </w:r>
      </w:hyperlink>
      <w:r w:rsidRPr="00E17688">
        <w:rPr>
          <w:color w:val="000000"/>
        </w:rPr>
        <w:t xml:space="preserve"> настоящего регламента, проведение плановой проверки прекращается, о чем составляется соответствующий акт.</w:t>
      </w:r>
      <w:proofErr w:type="gramEnd"/>
    </w:p>
    <w:p w:rsidR="009750D5" w:rsidRPr="00E17688" w:rsidRDefault="009750D5" w:rsidP="009750D5">
      <w:pPr>
        <w:spacing w:line="276" w:lineRule="auto"/>
        <w:ind w:firstLine="709"/>
        <w:jc w:val="both"/>
        <w:rPr>
          <w:color w:val="000000"/>
        </w:rPr>
      </w:pPr>
      <w:bookmarkStart w:id="5" w:name="sub_66"/>
      <w:bookmarkEnd w:id="4"/>
      <w:r w:rsidRPr="00E17688">
        <w:rPr>
          <w:color w:val="000000"/>
        </w:rPr>
        <w:t xml:space="preserve">6.6. Проведение плановой проверки с нарушением требований </w:t>
      </w:r>
      <w:hyperlink r:id="rId21" w:history="1">
        <w:r w:rsidRPr="001940BA">
          <w:rPr>
            <w:rStyle w:val="af"/>
            <w:b w:val="0"/>
            <w:color w:val="000000"/>
          </w:rPr>
          <w:t>статьи 26.1</w:t>
        </w:r>
      </w:hyperlink>
      <w:r w:rsidRPr="00E17688">
        <w:rPr>
          <w:color w:val="000000"/>
        </w:rPr>
        <w:t xml:space="preserve"> Федерального закона от 26 декабря 2008 года </w:t>
      </w:r>
      <w:r>
        <w:rPr>
          <w:color w:val="000000"/>
        </w:rPr>
        <w:t>№</w:t>
      </w:r>
      <w:r w:rsidRPr="00E17688">
        <w:rPr>
          <w:color w:val="000000"/>
        </w:rPr>
        <w:t xml:space="preserve">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2" w:history="1">
        <w:r w:rsidRPr="001940BA">
          <w:rPr>
            <w:rStyle w:val="af"/>
            <w:b w:val="0"/>
            <w:color w:val="000000"/>
          </w:rPr>
          <w:t>частью 1 статьи 20</w:t>
        </w:r>
      </w:hyperlink>
      <w:r w:rsidRPr="001940BA">
        <w:rPr>
          <w:b/>
          <w:color w:val="000000"/>
        </w:rPr>
        <w:t xml:space="preserve"> </w:t>
      </w:r>
      <w:r w:rsidRPr="00E17688">
        <w:rPr>
          <w:color w:val="000000"/>
        </w:rPr>
        <w:t xml:space="preserve">Федерального закона от 26 декабря 2008 года </w:t>
      </w:r>
      <w:r>
        <w:rPr>
          <w:color w:val="000000"/>
        </w:rPr>
        <w:t>№</w:t>
      </w:r>
      <w:r w:rsidRPr="00E17688">
        <w:rPr>
          <w:color w:val="000000"/>
        </w:rPr>
        <w:t> 294-ФЗ.</w:t>
      </w:r>
      <w:r>
        <w:rPr>
          <w:color w:val="000000"/>
        </w:rPr>
        <w:t>»</w:t>
      </w:r>
    </w:p>
    <w:bookmarkEnd w:id="0"/>
    <w:bookmarkEnd w:id="5"/>
    <w:p w:rsidR="00466F1D" w:rsidRPr="00732301" w:rsidRDefault="00466F1D" w:rsidP="00466F1D">
      <w:pPr>
        <w:pStyle w:val="af0"/>
        <w:ind w:firstLine="709"/>
        <w:jc w:val="both"/>
      </w:pPr>
      <w:r w:rsidRPr="00732301">
        <w:t xml:space="preserve">2. </w:t>
      </w:r>
      <w:proofErr w:type="gramStart"/>
      <w:r w:rsidRPr="00732301">
        <w:t>Контроль за</w:t>
      </w:r>
      <w:proofErr w:type="gramEnd"/>
      <w:r w:rsidRPr="00732301">
        <w:t xml:space="preserve"> исполнением настоящего постановления возложить на первого заместителя главы администрации – начальника управления экономики, строительства и ЖКХ администрации Цивильского района. </w:t>
      </w:r>
    </w:p>
    <w:p w:rsidR="00466F1D" w:rsidRPr="00732301" w:rsidRDefault="00466F1D" w:rsidP="00466F1D">
      <w:pPr>
        <w:pStyle w:val="af0"/>
        <w:spacing w:line="276" w:lineRule="auto"/>
        <w:ind w:firstLine="709"/>
        <w:jc w:val="both"/>
      </w:pPr>
      <w:r w:rsidRPr="00732301">
        <w:t xml:space="preserve">3. Настоящее постановление вступает в силу после его официального опубликования (обнародования). </w:t>
      </w:r>
    </w:p>
    <w:p w:rsidR="00466F1D" w:rsidRPr="00732301" w:rsidRDefault="00466F1D" w:rsidP="00466F1D">
      <w:pPr>
        <w:pStyle w:val="a4"/>
        <w:spacing w:line="276" w:lineRule="auto"/>
        <w:ind w:firstLine="709"/>
      </w:pPr>
    </w:p>
    <w:p w:rsidR="00466F1D" w:rsidRPr="00732301" w:rsidRDefault="0099549C" w:rsidP="00466F1D">
      <w:pPr>
        <w:pStyle w:val="af0"/>
        <w:spacing w:line="276" w:lineRule="auto"/>
        <w:ind w:firstLine="709"/>
      </w:pPr>
      <w:r w:rsidRPr="00732301">
        <w:t>Глава</w:t>
      </w:r>
      <w:r w:rsidR="00466F1D" w:rsidRPr="00732301">
        <w:t xml:space="preserve"> администрации </w:t>
      </w:r>
    </w:p>
    <w:p w:rsidR="00466F1D" w:rsidRPr="00732301" w:rsidRDefault="00466F1D" w:rsidP="00466F1D">
      <w:pPr>
        <w:pStyle w:val="af0"/>
        <w:spacing w:line="276" w:lineRule="auto"/>
        <w:ind w:firstLine="709"/>
      </w:pPr>
      <w:r w:rsidRPr="00732301">
        <w:t xml:space="preserve">Цивильского района                                                                                   </w:t>
      </w:r>
      <w:r w:rsidR="0099549C" w:rsidRPr="00732301">
        <w:t>С.Ф. Беккер</w:t>
      </w:r>
    </w:p>
    <w:p w:rsidR="00466F1D" w:rsidRPr="00732301" w:rsidRDefault="00466F1D" w:rsidP="00466F1D">
      <w:pPr>
        <w:pStyle w:val="af0"/>
        <w:spacing w:line="276" w:lineRule="auto"/>
        <w:ind w:firstLine="709"/>
        <w:rPr>
          <w:sz w:val="26"/>
          <w:szCs w:val="26"/>
        </w:rPr>
      </w:pPr>
    </w:p>
    <w:p w:rsidR="0099766B" w:rsidRPr="00732301" w:rsidRDefault="0099766B" w:rsidP="003B7EC7">
      <w:pPr>
        <w:tabs>
          <w:tab w:val="left" w:pos="540"/>
          <w:tab w:val="left" w:pos="720"/>
        </w:tabs>
        <w:rPr>
          <w:color w:val="FF0000"/>
        </w:rPr>
      </w:pPr>
    </w:p>
    <w:p w:rsidR="0099766B" w:rsidRPr="00732301" w:rsidRDefault="0099766B" w:rsidP="0099766B">
      <w:pPr>
        <w:tabs>
          <w:tab w:val="left" w:pos="540"/>
          <w:tab w:val="left" w:pos="720"/>
        </w:tabs>
        <w:rPr>
          <w:color w:val="FF0000"/>
        </w:rPr>
      </w:pPr>
    </w:p>
    <w:p w:rsidR="0099766B" w:rsidRPr="00732301" w:rsidRDefault="0099766B" w:rsidP="0099766B">
      <w:pPr>
        <w:tabs>
          <w:tab w:val="left" w:pos="540"/>
          <w:tab w:val="left" w:pos="720"/>
        </w:tabs>
        <w:rPr>
          <w:color w:val="FF0000"/>
          <w:sz w:val="25"/>
          <w:szCs w:val="25"/>
        </w:rPr>
      </w:pPr>
      <w:r w:rsidRPr="00732301">
        <w:rPr>
          <w:color w:val="FF0000"/>
          <w:sz w:val="25"/>
          <w:szCs w:val="25"/>
        </w:rPr>
        <w:t xml:space="preserve">                                                                                                                                          </w:t>
      </w:r>
    </w:p>
    <w:p w:rsidR="0099766B" w:rsidRPr="00732301" w:rsidRDefault="0099766B" w:rsidP="0099766B">
      <w:pPr>
        <w:tabs>
          <w:tab w:val="left" w:pos="540"/>
          <w:tab w:val="left" w:pos="720"/>
        </w:tabs>
        <w:rPr>
          <w:color w:val="FF0000"/>
          <w:sz w:val="25"/>
          <w:szCs w:val="25"/>
        </w:rPr>
      </w:pPr>
    </w:p>
    <w:p w:rsidR="0099766B" w:rsidRPr="00732301" w:rsidRDefault="0099766B" w:rsidP="0099766B">
      <w:pPr>
        <w:tabs>
          <w:tab w:val="left" w:pos="540"/>
          <w:tab w:val="left" w:pos="720"/>
        </w:tabs>
        <w:rPr>
          <w:color w:val="FF0000"/>
          <w:sz w:val="25"/>
          <w:szCs w:val="25"/>
        </w:rPr>
      </w:pPr>
    </w:p>
    <w:p w:rsidR="0099766B" w:rsidRPr="00732301" w:rsidRDefault="0099766B" w:rsidP="0099766B">
      <w:pPr>
        <w:tabs>
          <w:tab w:val="left" w:pos="540"/>
          <w:tab w:val="left" w:pos="720"/>
        </w:tabs>
        <w:rPr>
          <w:color w:val="FF0000"/>
          <w:sz w:val="25"/>
          <w:szCs w:val="25"/>
        </w:rPr>
      </w:pPr>
    </w:p>
    <w:p w:rsidR="0099766B" w:rsidRPr="00732301" w:rsidRDefault="0099766B" w:rsidP="0099766B">
      <w:pPr>
        <w:tabs>
          <w:tab w:val="left" w:pos="540"/>
          <w:tab w:val="left" w:pos="720"/>
        </w:tabs>
        <w:rPr>
          <w:color w:val="FF0000"/>
          <w:sz w:val="25"/>
          <w:szCs w:val="25"/>
        </w:rPr>
      </w:pPr>
    </w:p>
    <w:p w:rsidR="0099766B" w:rsidRPr="00732301" w:rsidRDefault="0099766B" w:rsidP="0099766B">
      <w:pPr>
        <w:tabs>
          <w:tab w:val="left" w:pos="540"/>
          <w:tab w:val="left" w:pos="720"/>
        </w:tabs>
        <w:rPr>
          <w:color w:val="FF0000"/>
          <w:sz w:val="25"/>
          <w:szCs w:val="25"/>
        </w:rPr>
      </w:pPr>
    </w:p>
    <w:p w:rsidR="0099766B" w:rsidRPr="00732301" w:rsidRDefault="0099766B" w:rsidP="0099766B">
      <w:pPr>
        <w:tabs>
          <w:tab w:val="left" w:pos="540"/>
          <w:tab w:val="left" w:pos="720"/>
        </w:tabs>
        <w:rPr>
          <w:color w:val="FF0000"/>
          <w:sz w:val="25"/>
          <w:szCs w:val="25"/>
        </w:rPr>
      </w:pPr>
    </w:p>
    <w:p w:rsidR="0099766B" w:rsidRPr="00732301" w:rsidRDefault="0099766B" w:rsidP="0099766B">
      <w:pPr>
        <w:tabs>
          <w:tab w:val="left" w:pos="540"/>
          <w:tab w:val="left" w:pos="720"/>
        </w:tabs>
        <w:rPr>
          <w:color w:val="FF0000"/>
          <w:sz w:val="25"/>
          <w:szCs w:val="25"/>
        </w:rPr>
      </w:pPr>
    </w:p>
    <w:p w:rsidR="0099766B" w:rsidRPr="00732301" w:rsidRDefault="0099766B" w:rsidP="0099766B">
      <w:pPr>
        <w:tabs>
          <w:tab w:val="left" w:pos="540"/>
          <w:tab w:val="left" w:pos="720"/>
        </w:tabs>
        <w:rPr>
          <w:color w:val="FF0000"/>
          <w:sz w:val="25"/>
          <w:szCs w:val="25"/>
        </w:rPr>
      </w:pPr>
    </w:p>
    <w:p w:rsidR="0099766B" w:rsidRPr="00732301" w:rsidRDefault="0099766B" w:rsidP="0099766B">
      <w:pPr>
        <w:tabs>
          <w:tab w:val="left" w:pos="540"/>
          <w:tab w:val="left" w:pos="720"/>
        </w:tabs>
        <w:rPr>
          <w:color w:val="FF0000"/>
          <w:sz w:val="25"/>
          <w:szCs w:val="25"/>
        </w:rPr>
      </w:pPr>
    </w:p>
    <w:p w:rsidR="0099766B" w:rsidRPr="00732301" w:rsidRDefault="0099766B" w:rsidP="0099766B">
      <w:pPr>
        <w:tabs>
          <w:tab w:val="left" w:pos="540"/>
          <w:tab w:val="left" w:pos="720"/>
        </w:tabs>
        <w:rPr>
          <w:color w:val="FF0000"/>
          <w:sz w:val="25"/>
          <w:szCs w:val="25"/>
        </w:rPr>
      </w:pPr>
    </w:p>
    <w:p w:rsidR="0099766B" w:rsidRPr="00732301" w:rsidRDefault="0099766B" w:rsidP="0099766B">
      <w:pPr>
        <w:tabs>
          <w:tab w:val="left" w:pos="540"/>
          <w:tab w:val="left" w:pos="720"/>
        </w:tabs>
        <w:rPr>
          <w:color w:val="FF0000"/>
          <w:sz w:val="25"/>
          <w:szCs w:val="25"/>
        </w:rPr>
      </w:pPr>
    </w:p>
    <w:p w:rsidR="009750D5" w:rsidRDefault="009750D5" w:rsidP="0099766B">
      <w:pPr>
        <w:tabs>
          <w:tab w:val="left" w:pos="2430"/>
        </w:tabs>
        <w:rPr>
          <w:color w:val="FF0000"/>
          <w:sz w:val="25"/>
          <w:szCs w:val="25"/>
        </w:rPr>
      </w:pPr>
    </w:p>
    <w:p w:rsidR="009750D5" w:rsidRDefault="009750D5" w:rsidP="0099766B">
      <w:pPr>
        <w:tabs>
          <w:tab w:val="left" w:pos="2430"/>
        </w:tabs>
        <w:rPr>
          <w:color w:val="FF0000"/>
          <w:sz w:val="25"/>
          <w:szCs w:val="25"/>
        </w:rPr>
      </w:pPr>
    </w:p>
    <w:p w:rsidR="009750D5" w:rsidRDefault="009750D5" w:rsidP="0099766B">
      <w:pPr>
        <w:tabs>
          <w:tab w:val="left" w:pos="2430"/>
        </w:tabs>
        <w:rPr>
          <w:color w:val="FF0000"/>
          <w:sz w:val="25"/>
          <w:szCs w:val="25"/>
        </w:rPr>
      </w:pPr>
    </w:p>
    <w:p w:rsidR="009750D5" w:rsidRDefault="009750D5" w:rsidP="0099766B">
      <w:pPr>
        <w:tabs>
          <w:tab w:val="left" w:pos="2430"/>
        </w:tabs>
        <w:rPr>
          <w:color w:val="FF0000"/>
          <w:sz w:val="25"/>
          <w:szCs w:val="25"/>
        </w:rPr>
      </w:pPr>
    </w:p>
    <w:p w:rsidR="009750D5" w:rsidRDefault="009750D5" w:rsidP="0099766B">
      <w:pPr>
        <w:tabs>
          <w:tab w:val="left" w:pos="2430"/>
        </w:tabs>
        <w:rPr>
          <w:color w:val="FF0000"/>
          <w:sz w:val="25"/>
          <w:szCs w:val="25"/>
        </w:rPr>
      </w:pPr>
    </w:p>
    <w:p w:rsidR="009750D5" w:rsidRDefault="009750D5" w:rsidP="0099766B">
      <w:pPr>
        <w:tabs>
          <w:tab w:val="left" w:pos="2430"/>
        </w:tabs>
        <w:rPr>
          <w:color w:val="FF0000"/>
          <w:sz w:val="25"/>
          <w:szCs w:val="25"/>
        </w:rPr>
      </w:pPr>
    </w:p>
    <w:p w:rsidR="009750D5" w:rsidRDefault="009750D5" w:rsidP="0099766B">
      <w:pPr>
        <w:tabs>
          <w:tab w:val="left" w:pos="2430"/>
        </w:tabs>
        <w:rPr>
          <w:color w:val="FF0000"/>
          <w:sz w:val="25"/>
          <w:szCs w:val="25"/>
        </w:rPr>
      </w:pPr>
    </w:p>
    <w:p w:rsidR="009750D5" w:rsidRDefault="009750D5" w:rsidP="0099766B">
      <w:pPr>
        <w:tabs>
          <w:tab w:val="left" w:pos="2430"/>
        </w:tabs>
        <w:rPr>
          <w:color w:val="FF0000"/>
          <w:sz w:val="25"/>
          <w:szCs w:val="25"/>
        </w:rPr>
      </w:pPr>
    </w:p>
    <w:p w:rsidR="009750D5" w:rsidRPr="00732301" w:rsidRDefault="009750D5" w:rsidP="0099766B">
      <w:pPr>
        <w:tabs>
          <w:tab w:val="left" w:pos="2430"/>
        </w:tabs>
        <w:rPr>
          <w:color w:val="FF0000"/>
          <w:sz w:val="25"/>
          <w:szCs w:val="25"/>
        </w:rPr>
      </w:pPr>
    </w:p>
    <w:p w:rsidR="0099766B" w:rsidRPr="00732301" w:rsidRDefault="0099766B" w:rsidP="0099766B">
      <w:pPr>
        <w:tabs>
          <w:tab w:val="left" w:pos="2430"/>
        </w:tabs>
        <w:rPr>
          <w:color w:val="FF0000"/>
          <w:sz w:val="25"/>
          <w:szCs w:val="25"/>
        </w:rPr>
      </w:pPr>
    </w:p>
    <w:p w:rsidR="00466F1D" w:rsidRPr="00732301" w:rsidRDefault="00466F1D" w:rsidP="00466F1D">
      <w:pPr>
        <w:rPr>
          <w:color w:val="FF0000"/>
        </w:rPr>
      </w:pPr>
    </w:p>
    <w:p w:rsidR="00466F1D" w:rsidRPr="00732301" w:rsidRDefault="00466F1D" w:rsidP="00466F1D">
      <w:pPr>
        <w:rPr>
          <w:color w:val="FF0000"/>
        </w:rPr>
      </w:pPr>
    </w:p>
    <w:p w:rsidR="004352F5" w:rsidRDefault="004352F5" w:rsidP="00697D0B">
      <w:pPr>
        <w:rPr>
          <w:u w:val="single"/>
        </w:rPr>
        <w:sectPr w:rsidR="004352F5" w:rsidSect="00BF2807">
          <w:pgSz w:w="11906" w:h="16838"/>
          <w:pgMar w:top="1134" w:right="851" w:bottom="1134" w:left="1701" w:header="709" w:footer="709" w:gutter="0"/>
          <w:cols w:space="708"/>
          <w:docGrid w:linePitch="360"/>
        </w:sectPr>
      </w:pPr>
    </w:p>
    <w:p w:rsidR="00466F1D" w:rsidRDefault="00466F1D" w:rsidP="004352F5">
      <w:pPr>
        <w:pStyle w:val="af0"/>
        <w:rPr>
          <w:sz w:val="20"/>
          <w:szCs w:val="20"/>
        </w:rPr>
      </w:pPr>
    </w:p>
    <w:sectPr w:rsidR="00466F1D" w:rsidSect="004352F5">
      <w:pgSz w:w="11906" w:h="16838"/>
      <w:pgMar w:top="1134" w:right="141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6D4173"/>
    <w:rsid w:val="00005038"/>
    <w:rsid w:val="00012F48"/>
    <w:rsid w:val="00015326"/>
    <w:rsid w:val="000317F5"/>
    <w:rsid w:val="00044F1B"/>
    <w:rsid w:val="0005018E"/>
    <w:rsid w:val="000505F0"/>
    <w:rsid w:val="00056482"/>
    <w:rsid w:val="000610F9"/>
    <w:rsid w:val="00077CB6"/>
    <w:rsid w:val="00080783"/>
    <w:rsid w:val="000813A5"/>
    <w:rsid w:val="00081EFD"/>
    <w:rsid w:val="000872E3"/>
    <w:rsid w:val="000875FA"/>
    <w:rsid w:val="00091276"/>
    <w:rsid w:val="00095E61"/>
    <w:rsid w:val="000A73EC"/>
    <w:rsid w:val="000A7A30"/>
    <w:rsid w:val="000B4208"/>
    <w:rsid w:val="000B5FD8"/>
    <w:rsid w:val="000B6277"/>
    <w:rsid w:val="000C5E5A"/>
    <w:rsid w:val="000C6328"/>
    <w:rsid w:val="000E141A"/>
    <w:rsid w:val="000E394F"/>
    <w:rsid w:val="000E763F"/>
    <w:rsid w:val="000F1C2F"/>
    <w:rsid w:val="000F2D52"/>
    <w:rsid w:val="00102D41"/>
    <w:rsid w:val="00150EAB"/>
    <w:rsid w:val="00163BF7"/>
    <w:rsid w:val="00166DA7"/>
    <w:rsid w:val="00170268"/>
    <w:rsid w:val="001711BA"/>
    <w:rsid w:val="001855BA"/>
    <w:rsid w:val="0019141F"/>
    <w:rsid w:val="001924B8"/>
    <w:rsid w:val="00193B93"/>
    <w:rsid w:val="001A15E2"/>
    <w:rsid w:val="001B4795"/>
    <w:rsid w:val="001C4FAA"/>
    <w:rsid w:val="001D66C8"/>
    <w:rsid w:val="001D715D"/>
    <w:rsid w:val="001E3E7E"/>
    <w:rsid w:val="001F2866"/>
    <w:rsid w:val="001F2BB2"/>
    <w:rsid w:val="002007BD"/>
    <w:rsid w:val="00207FB9"/>
    <w:rsid w:val="002119C0"/>
    <w:rsid w:val="00215983"/>
    <w:rsid w:val="00217FF4"/>
    <w:rsid w:val="00242074"/>
    <w:rsid w:val="00244D5C"/>
    <w:rsid w:val="00245C1E"/>
    <w:rsid w:val="00261E1C"/>
    <w:rsid w:val="0026665D"/>
    <w:rsid w:val="002802C2"/>
    <w:rsid w:val="002807A2"/>
    <w:rsid w:val="00283EC5"/>
    <w:rsid w:val="00290C53"/>
    <w:rsid w:val="002912A1"/>
    <w:rsid w:val="00291396"/>
    <w:rsid w:val="00292BE7"/>
    <w:rsid w:val="002938AD"/>
    <w:rsid w:val="002A1CC7"/>
    <w:rsid w:val="002A258A"/>
    <w:rsid w:val="002A53C7"/>
    <w:rsid w:val="002A7D21"/>
    <w:rsid w:val="002B1A6D"/>
    <w:rsid w:val="002C58F4"/>
    <w:rsid w:val="002E4864"/>
    <w:rsid w:val="002F3CD6"/>
    <w:rsid w:val="002F6660"/>
    <w:rsid w:val="00302FCD"/>
    <w:rsid w:val="00314442"/>
    <w:rsid w:val="00320A43"/>
    <w:rsid w:val="00321C81"/>
    <w:rsid w:val="00325866"/>
    <w:rsid w:val="00326967"/>
    <w:rsid w:val="003368D2"/>
    <w:rsid w:val="00343519"/>
    <w:rsid w:val="0035441B"/>
    <w:rsid w:val="00354B75"/>
    <w:rsid w:val="00366DD7"/>
    <w:rsid w:val="00390A7B"/>
    <w:rsid w:val="00391113"/>
    <w:rsid w:val="00392C89"/>
    <w:rsid w:val="003A4A2F"/>
    <w:rsid w:val="003B0520"/>
    <w:rsid w:val="003B7EC7"/>
    <w:rsid w:val="003C37FA"/>
    <w:rsid w:val="003D3051"/>
    <w:rsid w:val="003D42BF"/>
    <w:rsid w:val="003F5914"/>
    <w:rsid w:val="00401B7E"/>
    <w:rsid w:val="00403A22"/>
    <w:rsid w:val="004108CB"/>
    <w:rsid w:val="0041170C"/>
    <w:rsid w:val="00413A79"/>
    <w:rsid w:val="00427610"/>
    <w:rsid w:val="004352F5"/>
    <w:rsid w:val="00443D59"/>
    <w:rsid w:val="00450A00"/>
    <w:rsid w:val="00462E6B"/>
    <w:rsid w:val="00466F1D"/>
    <w:rsid w:val="00470606"/>
    <w:rsid w:val="004B3723"/>
    <w:rsid w:val="004C20EB"/>
    <w:rsid w:val="004C381A"/>
    <w:rsid w:val="004C63C2"/>
    <w:rsid w:val="004E1B50"/>
    <w:rsid w:val="004E7629"/>
    <w:rsid w:val="005022D3"/>
    <w:rsid w:val="00513A42"/>
    <w:rsid w:val="005146FB"/>
    <w:rsid w:val="00516299"/>
    <w:rsid w:val="00517949"/>
    <w:rsid w:val="00545C96"/>
    <w:rsid w:val="0055297E"/>
    <w:rsid w:val="00555CE2"/>
    <w:rsid w:val="00556741"/>
    <w:rsid w:val="00560ADD"/>
    <w:rsid w:val="005627C5"/>
    <w:rsid w:val="005740EA"/>
    <w:rsid w:val="00581EB7"/>
    <w:rsid w:val="00582034"/>
    <w:rsid w:val="005864DA"/>
    <w:rsid w:val="00594D89"/>
    <w:rsid w:val="005A14FF"/>
    <w:rsid w:val="005A63EE"/>
    <w:rsid w:val="005B3DF2"/>
    <w:rsid w:val="005C58C3"/>
    <w:rsid w:val="005C633C"/>
    <w:rsid w:val="005D06FE"/>
    <w:rsid w:val="005D1841"/>
    <w:rsid w:val="005D4F66"/>
    <w:rsid w:val="005E1739"/>
    <w:rsid w:val="005E4810"/>
    <w:rsid w:val="005F71F4"/>
    <w:rsid w:val="005F7F47"/>
    <w:rsid w:val="00602E76"/>
    <w:rsid w:val="0060323A"/>
    <w:rsid w:val="00610378"/>
    <w:rsid w:val="006128A5"/>
    <w:rsid w:val="00625754"/>
    <w:rsid w:val="006323F4"/>
    <w:rsid w:val="00634F22"/>
    <w:rsid w:val="00640501"/>
    <w:rsid w:val="00647C0C"/>
    <w:rsid w:val="00650333"/>
    <w:rsid w:val="00652E0C"/>
    <w:rsid w:val="006556A2"/>
    <w:rsid w:val="00655AA9"/>
    <w:rsid w:val="006561CC"/>
    <w:rsid w:val="006618F7"/>
    <w:rsid w:val="0067149B"/>
    <w:rsid w:val="00672AA4"/>
    <w:rsid w:val="00697D0B"/>
    <w:rsid w:val="006B7554"/>
    <w:rsid w:val="006C39AF"/>
    <w:rsid w:val="006C7B63"/>
    <w:rsid w:val="006D23C2"/>
    <w:rsid w:val="006D3897"/>
    <w:rsid w:val="006D3B29"/>
    <w:rsid w:val="006D4173"/>
    <w:rsid w:val="006E590D"/>
    <w:rsid w:val="006E5CFC"/>
    <w:rsid w:val="00702B2E"/>
    <w:rsid w:val="00705805"/>
    <w:rsid w:val="00705D90"/>
    <w:rsid w:val="00710790"/>
    <w:rsid w:val="0072175C"/>
    <w:rsid w:val="00727B0D"/>
    <w:rsid w:val="00732301"/>
    <w:rsid w:val="00741CA6"/>
    <w:rsid w:val="0074791A"/>
    <w:rsid w:val="0075138E"/>
    <w:rsid w:val="00753FB5"/>
    <w:rsid w:val="00755352"/>
    <w:rsid w:val="00756B6D"/>
    <w:rsid w:val="00760798"/>
    <w:rsid w:val="00767086"/>
    <w:rsid w:val="007704A9"/>
    <w:rsid w:val="00771896"/>
    <w:rsid w:val="007927BF"/>
    <w:rsid w:val="007A3C46"/>
    <w:rsid w:val="007B2115"/>
    <w:rsid w:val="007B4923"/>
    <w:rsid w:val="007B587F"/>
    <w:rsid w:val="007C70B7"/>
    <w:rsid w:val="007D2799"/>
    <w:rsid w:val="007E0D15"/>
    <w:rsid w:val="007E58F3"/>
    <w:rsid w:val="007E7955"/>
    <w:rsid w:val="007F76C7"/>
    <w:rsid w:val="00811F6E"/>
    <w:rsid w:val="00853541"/>
    <w:rsid w:val="008839EE"/>
    <w:rsid w:val="00897A97"/>
    <w:rsid w:val="008A6FEB"/>
    <w:rsid w:val="008E33D0"/>
    <w:rsid w:val="008E57BE"/>
    <w:rsid w:val="008F4360"/>
    <w:rsid w:val="008F62BC"/>
    <w:rsid w:val="00900F86"/>
    <w:rsid w:val="009054A6"/>
    <w:rsid w:val="00911530"/>
    <w:rsid w:val="00911FE9"/>
    <w:rsid w:val="009141A6"/>
    <w:rsid w:val="0092749A"/>
    <w:rsid w:val="00943768"/>
    <w:rsid w:val="00952777"/>
    <w:rsid w:val="0096107F"/>
    <w:rsid w:val="009750D5"/>
    <w:rsid w:val="0098182E"/>
    <w:rsid w:val="0099549C"/>
    <w:rsid w:val="0099766B"/>
    <w:rsid w:val="00997C9E"/>
    <w:rsid w:val="009A364D"/>
    <w:rsid w:val="009B0E66"/>
    <w:rsid w:val="009B34C7"/>
    <w:rsid w:val="009D16E1"/>
    <w:rsid w:val="00A120E7"/>
    <w:rsid w:val="00A20EF4"/>
    <w:rsid w:val="00A32AE4"/>
    <w:rsid w:val="00A52454"/>
    <w:rsid w:val="00A65CA3"/>
    <w:rsid w:val="00A67D1C"/>
    <w:rsid w:val="00A7161B"/>
    <w:rsid w:val="00A71A15"/>
    <w:rsid w:val="00A7582F"/>
    <w:rsid w:val="00A82722"/>
    <w:rsid w:val="00A923AA"/>
    <w:rsid w:val="00AB0076"/>
    <w:rsid w:val="00AB298C"/>
    <w:rsid w:val="00AC0B08"/>
    <w:rsid w:val="00AC6F46"/>
    <w:rsid w:val="00AD0E02"/>
    <w:rsid w:val="00AD7427"/>
    <w:rsid w:val="00AE10C8"/>
    <w:rsid w:val="00AF0E5E"/>
    <w:rsid w:val="00AF27E5"/>
    <w:rsid w:val="00AF673A"/>
    <w:rsid w:val="00B16A4C"/>
    <w:rsid w:val="00B21405"/>
    <w:rsid w:val="00B24B5D"/>
    <w:rsid w:val="00B30EAE"/>
    <w:rsid w:val="00B35ADB"/>
    <w:rsid w:val="00B42AFC"/>
    <w:rsid w:val="00B45568"/>
    <w:rsid w:val="00B613F6"/>
    <w:rsid w:val="00B65A81"/>
    <w:rsid w:val="00B67E0C"/>
    <w:rsid w:val="00B73D7A"/>
    <w:rsid w:val="00B842D4"/>
    <w:rsid w:val="00B86096"/>
    <w:rsid w:val="00B938CD"/>
    <w:rsid w:val="00BA7A3B"/>
    <w:rsid w:val="00BB5224"/>
    <w:rsid w:val="00BC064A"/>
    <w:rsid w:val="00BC415C"/>
    <w:rsid w:val="00BD1135"/>
    <w:rsid w:val="00BD5C98"/>
    <w:rsid w:val="00BE4BFF"/>
    <w:rsid w:val="00BE6341"/>
    <w:rsid w:val="00BE69D0"/>
    <w:rsid w:val="00BE7C2A"/>
    <w:rsid w:val="00BF2807"/>
    <w:rsid w:val="00BF550D"/>
    <w:rsid w:val="00BF7369"/>
    <w:rsid w:val="00C0114F"/>
    <w:rsid w:val="00C24BA6"/>
    <w:rsid w:val="00C3135E"/>
    <w:rsid w:val="00C34BBC"/>
    <w:rsid w:val="00C3518B"/>
    <w:rsid w:val="00C37551"/>
    <w:rsid w:val="00C4395E"/>
    <w:rsid w:val="00C52B94"/>
    <w:rsid w:val="00C56817"/>
    <w:rsid w:val="00C62B69"/>
    <w:rsid w:val="00C65C6D"/>
    <w:rsid w:val="00C816EC"/>
    <w:rsid w:val="00C84BA6"/>
    <w:rsid w:val="00C87C3D"/>
    <w:rsid w:val="00CA1EDC"/>
    <w:rsid w:val="00CB41D2"/>
    <w:rsid w:val="00CB69BE"/>
    <w:rsid w:val="00CC1F4E"/>
    <w:rsid w:val="00CC2D4B"/>
    <w:rsid w:val="00CD0954"/>
    <w:rsid w:val="00CD5A85"/>
    <w:rsid w:val="00CD7878"/>
    <w:rsid w:val="00CE546F"/>
    <w:rsid w:val="00CE57CD"/>
    <w:rsid w:val="00CF47E3"/>
    <w:rsid w:val="00D169C9"/>
    <w:rsid w:val="00D31230"/>
    <w:rsid w:val="00D400BE"/>
    <w:rsid w:val="00D41572"/>
    <w:rsid w:val="00D4633A"/>
    <w:rsid w:val="00D46608"/>
    <w:rsid w:val="00D5637B"/>
    <w:rsid w:val="00D60532"/>
    <w:rsid w:val="00D635AD"/>
    <w:rsid w:val="00D71BB6"/>
    <w:rsid w:val="00D71EEA"/>
    <w:rsid w:val="00D85420"/>
    <w:rsid w:val="00DA2C92"/>
    <w:rsid w:val="00DC5BDC"/>
    <w:rsid w:val="00DC7E0F"/>
    <w:rsid w:val="00DE24A3"/>
    <w:rsid w:val="00DE4FF7"/>
    <w:rsid w:val="00DE6A80"/>
    <w:rsid w:val="00DF141C"/>
    <w:rsid w:val="00E0067C"/>
    <w:rsid w:val="00E074D1"/>
    <w:rsid w:val="00E326C4"/>
    <w:rsid w:val="00E42336"/>
    <w:rsid w:val="00E55B75"/>
    <w:rsid w:val="00E55CEF"/>
    <w:rsid w:val="00E63B20"/>
    <w:rsid w:val="00E64160"/>
    <w:rsid w:val="00E66041"/>
    <w:rsid w:val="00E72520"/>
    <w:rsid w:val="00E74733"/>
    <w:rsid w:val="00E82B99"/>
    <w:rsid w:val="00E86429"/>
    <w:rsid w:val="00E9135A"/>
    <w:rsid w:val="00EA53DB"/>
    <w:rsid w:val="00EA575D"/>
    <w:rsid w:val="00EB69B1"/>
    <w:rsid w:val="00EC4764"/>
    <w:rsid w:val="00ED062C"/>
    <w:rsid w:val="00EE26C4"/>
    <w:rsid w:val="00EF773C"/>
    <w:rsid w:val="00F0443D"/>
    <w:rsid w:val="00F21212"/>
    <w:rsid w:val="00F243CA"/>
    <w:rsid w:val="00F370CB"/>
    <w:rsid w:val="00F40D46"/>
    <w:rsid w:val="00F4645B"/>
    <w:rsid w:val="00F542DC"/>
    <w:rsid w:val="00F74D8B"/>
    <w:rsid w:val="00F8137E"/>
    <w:rsid w:val="00F8304C"/>
    <w:rsid w:val="00F832B6"/>
    <w:rsid w:val="00F91C3C"/>
    <w:rsid w:val="00FA639F"/>
    <w:rsid w:val="00FB781F"/>
    <w:rsid w:val="00FD5CCA"/>
    <w:rsid w:val="00FF0DF7"/>
    <w:rsid w:val="00FF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99"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uiPriority w:val="99"/>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uiPriority w:val="99"/>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uiPriority w:val="99"/>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99"/>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link w:val="ae"/>
    <w:rsid w:val="00D41572"/>
    <w:rPr>
      <w:sz w:val="24"/>
      <w:szCs w:val="24"/>
    </w:rPr>
  </w:style>
  <w:style w:type="character" w:customStyle="1" w:styleId="af">
    <w:name w:val="Гипертекстовая ссылка"/>
    <w:basedOn w:val="a6"/>
    <w:uiPriority w:val="99"/>
    <w:rsid w:val="00516299"/>
    <w:rPr>
      <w:rFonts w:cs="Times New Roman"/>
      <w:color w:val="auto"/>
    </w:rPr>
  </w:style>
  <w:style w:type="paragraph" w:customStyle="1" w:styleId="13">
    <w:name w:val="13"/>
    <w:basedOn w:val="a"/>
    <w:rsid w:val="00516299"/>
    <w:rPr>
      <w:sz w:val="28"/>
      <w:szCs w:val="28"/>
    </w:rPr>
  </w:style>
  <w:style w:type="paragraph" w:styleId="af0">
    <w:name w:val="No Spacing"/>
    <w:uiPriority w:val="1"/>
    <w:qFormat/>
    <w:rsid w:val="00516299"/>
    <w:rPr>
      <w:sz w:val="24"/>
      <w:szCs w:val="24"/>
    </w:rPr>
  </w:style>
  <w:style w:type="character" w:styleId="af1">
    <w:name w:val="Emphasis"/>
    <w:basedOn w:val="a0"/>
    <w:uiPriority w:val="20"/>
    <w:qFormat/>
    <w:rsid w:val="006E5CFC"/>
    <w:rPr>
      <w:i/>
      <w:iCs/>
    </w:rPr>
  </w:style>
  <w:style w:type="character" w:styleId="af2">
    <w:name w:val="Hyperlink"/>
    <w:basedOn w:val="a0"/>
    <w:uiPriority w:val="99"/>
    <w:unhideWhenUsed/>
    <w:rsid w:val="00D85420"/>
    <w:rPr>
      <w:color w:val="0000FF"/>
      <w:u w:val="single"/>
    </w:rPr>
  </w:style>
  <w:style w:type="paragraph" w:customStyle="1" w:styleId="s1">
    <w:name w:val="s_1"/>
    <w:basedOn w:val="a"/>
    <w:rsid w:val="00D85420"/>
    <w:pPr>
      <w:spacing w:before="100" w:beforeAutospacing="1" w:after="100" w:afterAutospacing="1"/>
    </w:pPr>
  </w:style>
  <w:style w:type="paragraph" w:customStyle="1" w:styleId="s22">
    <w:name w:val="s_22"/>
    <w:basedOn w:val="a"/>
    <w:rsid w:val="00D854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785930447">
      <w:bodyDiv w:val="1"/>
      <w:marLeft w:val="0"/>
      <w:marRight w:val="0"/>
      <w:marTop w:val="0"/>
      <w:marBottom w:val="0"/>
      <w:divBdr>
        <w:top w:val="none" w:sz="0" w:space="0" w:color="auto"/>
        <w:left w:val="none" w:sz="0" w:space="0" w:color="auto"/>
        <w:bottom w:val="none" w:sz="0" w:space="0" w:color="auto"/>
        <w:right w:val="none" w:sz="0" w:space="0" w:color="auto"/>
      </w:divBdr>
      <w:divsChild>
        <w:div w:id="211306492">
          <w:marLeft w:val="0"/>
          <w:marRight w:val="0"/>
          <w:marTop w:val="0"/>
          <w:marBottom w:val="0"/>
          <w:divBdr>
            <w:top w:val="none" w:sz="0" w:space="0" w:color="auto"/>
            <w:left w:val="none" w:sz="0" w:space="0" w:color="auto"/>
            <w:bottom w:val="none" w:sz="0" w:space="0" w:color="auto"/>
            <w:right w:val="none" w:sz="0" w:space="0" w:color="auto"/>
          </w:divBdr>
          <w:divsChild>
            <w:div w:id="894698913">
              <w:marLeft w:val="0"/>
              <w:marRight w:val="0"/>
              <w:marTop w:val="240"/>
              <w:marBottom w:val="240"/>
              <w:divBdr>
                <w:top w:val="none" w:sz="0" w:space="0" w:color="auto"/>
                <w:left w:val="none" w:sz="0" w:space="0" w:color="auto"/>
                <w:bottom w:val="none" w:sz="0" w:space="0" w:color="auto"/>
                <w:right w:val="none" w:sz="0" w:space="0" w:color="auto"/>
              </w:divBdr>
            </w:div>
          </w:divsChild>
        </w:div>
        <w:div w:id="346836513">
          <w:marLeft w:val="0"/>
          <w:marRight w:val="0"/>
          <w:marTop w:val="0"/>
          <w:marBottom w:val="0"/>
          <w:divBdr>
            <w:top w:val="none" w:sz="0" w:space="0" w:color="auto"/>
            <w:left w:val="none" w:sz="0" w:space="0" w:color="auto"/>
            <w:bottom w:val="none" w:sz="0" w:space="0" w:color="auto"/>
            <w:right w:val="none" w:sz="0" w:space="0" w:color="auto"/>
          </w:divBdr>
        </w:div>
        <w:div w:id="978388895">
          <w:marLeft w:val="0"/>
          <w:marRight w:val="0"/>
          <w:marTop w:val="0"/>
          <w:marBottom w:val="0"/>
          <w:divBdr>
            <w:top w:val="none" w:sz="0" w:space="0" w:color="auto"/>
            <w:left w:val="none" w:sz="0" w:space="0" w:color="auto"/>
            <w:bottom w:val="none" w:sz="0" w:space="0" w:color="auto"/>
            <w:right w:val="none" w:sz="0" w:space="0" w:color="auto"/>
          </w:divBdr>
        </w:div>
        <w:div w:id="985859011">
          <w:marLeft w:val="0"/>
          <w:marRight w:val="0"/>
          <w:marTop w:val="0"/>
          <w:marBottom w:val="0"/>
          <w:divBdr>
            <w:top w:val="none" w:sz="0" w:space="0" w:color="auto"/>
            <w:left w:val="none" w:sz="0" w:space="0" w:color="auto"/>
            <w:bottom w:val="none" w:sz="0" w:space="0" w:color="auto"/>
            <w:right w:val="none" w:sz="0" w:space="0" w:color="auto"/>
          </w:divBdr>
        </w:div>
        <w:div w:id="1235898055">
          <w:marLeft w:val="0"/>
          <w:marRight w:val="0"/>
          <w:marTop w:val="0"/>
          <w:marBottom w:val="0"/>
          <w:divBdr>
            <w:top w:val="none" w:sz="0" w:space="0" w:color="auto"/>
            <w:left w:val="none" w:sz="0" w:space="0" w:color="auto"/>
            <w:bottom w:val="none" w:sz="0" w:space="0" w:color="auto"/>
            <w:right w:val="none" w:sz="0" w:space="0" w:color="auto"/>
          </w:divBdr>
          <w:divsChild>
            <w:div w:id="1658683196">
              <w:marLeft w:val="0"/>
              <w:marRight w:val="0"/>
              <w:marTop w:val="240"/>
              <w:marBottom w:val="240"/>
              <w:divBdr>
                <w:top w:val="none" w:sz="0" w:space="0" w:color="auto"/>
                <w:left w:val="none" w:sz="0" w:space="0" w:color="auto"/>
                <w:bottom w:val="none" w:sz="0" w:space="0" w:color="auto"/>
                <w:right w:val="none" w:sz="0" w:space="0" w:color="auto"/>
              </w:divBdr>
            </w:div>
          </w:divsChild>
        </w:div>
        <w:div w:id="1415930101">
          <w:marLeft w:val="0"/>
          <w:marRight w:val="0"/>
          <w:marTop w:val="0"/>
          <w:marBottom w:val="0"/>
          <w:divBdr>
            <w:top w:val="none" w:sz="0" w:space="0" w:color="auto"/>
            <w:left w:val="none" w:sz="0" w:space="0" w:color="auto"/>
            <w:bottom w:val="none" w:sz="0" w:space="0" w:color="auto"/>
            <w:right w:val="none" w:sz="0" w:space="0" w:color="auto"/>
          </w:divBdr>
        </w:div>
        <w:div w:id="1831022777">
          <w:marLeft w:val="0"/>
          <w:marRight w:val="0"/>
          <w:marTop w:val="0"/>
          <w:marBottom w:val="0"/>
          <w:divBdr>
            <w:top w:val="none" w:sz="0" w:space="0" w:color="auto"/>
            <w:left w:val="none" w:sz="0" w:space="0" w:color="auto"/>
            <w:bottom w:val="none" w:sz="0" w:space="0" w:color="auto"/>
            <w:right w:val="none" w:sz="0" w:space="0" w:color="auto"/>
          </w:divBdr>
        </w:div>
      </w:divsChild>
    </w:div>
    <w:div w:id="1411074156">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 w:id="2109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1992.0" TargetMode="External"/><Relationship Id="rId13" Type="http://schemas.openxmlformats.org/officeDocument/2006/relationships/hyperlink" Target="https://mobileonline.garant.ru/" TargetMode="External"/><Relationship Id="rId18" Type="http://schemas.openxmlformats.org/officeDocument/2006/relationships/hyperlink" Target="garantF1://12064247.98" TargetMode="External"/><Relationship Id="rId3" Type="http://schemas.openxmlformats.org/officeDocument/2006/relationships/settings" Target="settings.xml"/><Relationship Id="rId21" Type="http://schemas.openxmlformats.org/officeDocument/2006/relationships/hyperlink" Target="garantF1://12064247.2610" TargetMode="External"/><Relationship Id="rId7" Type="http://schemas.openxmlformats.org/officeDocument/2006/relationships/hyperlink" Target="garantF1://86367.0" TargetMode="External"/><Relationship Id="rId12" Type="http://schemas.openxmlformats.org/officeDocument/2006/relationships/hyperlink" Target="https://mobileonline.garant.ru/" TargetMode="External"/><Relationship Id="rId17" Type="http://schemas.openxmlformats.org/officeDocument/2006/relationships/hyperlink" Target="garantF1://12085475.0" TargetMode="External"/><Relationship Id="rId2" Type="http://schemas.openxmlformats.org/officeDocument/2006/relationships/styles" Target="styles.xml"/><Relationship Id="rId16" Type="http://schemas.openxmlformats.org/officeDocument/2006/relationships/hyperlink" Target="garantF1://12025267.0" TargetMode="External"/><Relationship Id="rId20" Type="http://schemas.openxmlformats.org/officeDocument/2006/relationships/hyperlink" Target="garantF1://12064247.2610" TargetMode="Externa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https://mobileonline.garant.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obileonline.garant.ru/" TargetMode="External"/><Relationship Id="rId23"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garantF1://12064247.94"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garantF1://12064247.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1276</Words>
  <Characters>10755</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12007</CharactersWithSpaces>
  <SharedDoc>false</SharedDoc>
  <HLinks>
    <vt:vector size="120" baseType="variant">
      <vt:variant>
        <vt:i4>4456459</vt:i4>
      </vt:variant>
      <vt:variant>
        <vt:i4>57</vt:i4>
      </vt:variant>
      <vt:variant>
        <vt:i4>0</vt:i4>
      </vt:variant>
      <vt:variant>
        <vt:i4>5</vt:i4>
      </vt:variant>
      <vt:variant>
        <vt:lpwstr>garantf1://12064247.2001/</vt:lpwstr>
      </vt:variant>
      <vt:variant>
        <vt:lpwstr/>
      </vt:variant>
      <vt:variant>
        <vt:i4>4390922</vt:i4>
      </vt:variant>
      <vt:variant>
        <vt:i4>54</vt:i4>
      </vt:variant>
      <vt:variant>
        <vt:i4>0</vt:i4>
      </vt:variant>
      <vt:variant>
        <vt:i4>5</vt:i4>
      </vt:variant>
      <vt:variant>
        <vt:lpwstr>garantf1://12064247.2610/</vt:lpwstr>
      </vt:variant>
      <vt:variant>
        <vt:lpwstr/>
      </vt:variant>
      <vt:variant>
        <vt:i4>1572903</vt:i4>
      </vt:variant>
      <vt:variant>
        <vt:i4>51</vt:i4>
      </vt:variant>
      <vt:variant>
        <vt:i4>0</vt:i4>
      </vt:variant>
      <vt:variant>
        <vt:i4>5</vt:i4>
      </vt:variant>
      <vt:variant>
        <vt:lpwstr/>
      </vt:variant>
      <vt:variant>
        <vt:lpwstr>sub_62</vt:lpwstr>
      </vt:variant>
      <vt:variant>
        <vt:i4>1769511</vt:i4>
      </vt:variant>
      <vt:variant>
        <vt:i4>48</vt:i4>
      </vt:variant>
      <vt:variant>
        <vt:i4>0</vt:i4>
      </vt:variant>
      <vt:variant>
        <vt:i4>5</vt:i4>
      </vt:variant>
      <vt:variant>
        <vt:lpwstr/>
      </vt:variant>
      <vt:variant>
        <vt:lpwstr>sub_61</vt:lpwstr>
      </vt:variant>
      <vt:variant>
        <vt:i4>4390922</vt:i4>
      </vt:variant>
      <vt:variant>
        <vt:i4>45</vt:i4>
      </vt:variant>
      <vt:variant>
        <vt:i4>0</vt:i4>
      </vt:variant>
      <vt:variant>
        <vt:i4>5</vt:i4>
      </vt:variant>
      <vt:variant>
        <vt:lpwstr>garantf1://12064247.2610/</vt:lpwstr>
      </vt:variant>
      <vt:variant>
        <vt:lpwstr/>
      </vt:variant>
      <vt:variant>
        <vt:i4>7405616</vt:i4>
      </vt:variant>
      <vt:variant>
        <vt:i4>42</vt:i4>
      </vt:variant>
      <vt:variant>
        <vt:i4>0</vt:i4>
      </vt:variant>
      <vt:variant>
        <vt:i4>5</vt:i4>
      </vt:variant>
      <vt:variant>
        <vt:lpwstr>garantf1://12064247.94/</vt:lpwstr>
      </vt:variant>
      <vt:variant>
        <vt:lpwstr/>
      </vt:variant>
      <vt:variant>
        <vt:i4>8192048</vt:i4>
      </vt:variant>
      <vt:variant>
        <vt:i4>39</vt:i4>
      </vt:variant>
      <vt:variant>
        <vt:i4>0</vt:i4>
      </vt:variant>
      <vt:variant>
        <vt:i4>5</vt:i4>
      </vt:variant>
      <vt:variant>
        <vt:lpwstr>garantf1://12064247.98/</vt:lpwstr>
      </vt:variant>
      <vt:variant>
        <vt:lpwstr/>
      </vt:variant>
      <vt:variant>
        <vt:i4>6815795</vt:i4>
      </vt:variant>
      <vt:variant>
        <vt:i4>36</vt:i4>
      </vt:variant>
      <vt:variant>
        <vt:i4>0</vt:i4>
      </vt:variant>
      <vt:variant>
        <vt:i4>5</vt:i4>
      </vt:variant>
      <vt:variant>
        <vt:lpwstr>garantf1://12085475.0/</vt:lpwstr>
      </vt:variant>
      <vt:variant>
        <vt:lpwstr/>
      </vt:variant>
      <vt:variant>
        <vt:i4>6881341</vt:i4>
      </vt:variant>
      <vt:variant>
        <vt:i4>33</vt:i4>
      </vt:variant>
      <vt:variant>
        <vt:i4>0</vt:i4>
      </vt:variant>
      <vt:variant>
        <vt:i4>5</vt:i4>
      </vt:variant>
      <vt:variant>
        <vt:lpwstr>garantf1://12025267.0/</vt:lpwstr>
      </vt:variant>
      <vt:variant>
        <vt:lpwstr/>
      </vt:variant>
      <vt:variant>
        <vt:i4>1769511</vt:i4>
      </vt:variant>
      <vt:variant>
        <vt:i4>30</vt:i4>
      </vt:variant>
      <vt:variant>
        <vt:i4>0</vt:i4>
      </vt:variant>
      <vt:variant>
        <vt:i4>5</vt:i4>
      </vt:variant>
      <vt:variant>
        <vt:lpwstr/>
      </vt:variant>
      <vt:variant>
        <vt:lpwstr>sub_61</vt:lpwstr>
      </vt:variant>
      <vt:variant>
        <vt:i4>7536746</vt:i4>
      </vt:variant>
      <vt:variant>
        <vt:i4>27</vt:i4>
      </vt:variant>
      <vt:variant>
        <vt:i4>0</vt:i4>
      </vt:variant>
      <vt:variant>
        <vt:i4>5</vt:i4>
      </vt:variant>
      <vt:variant>
        <vt:lpwstr>https://mobileonline.garant.ru/</vt:lpwstr>
      </vt:variant>
      <vt:variant>
        <vt:lpwstr>/document/171640/entry/25053</vt:lpwstr>
      </vt:variant>
      <vt:variant>
        <vt:i4>4391002</vt:i4>
      </vt:variant>
      <vt:variant>
        <vt:i4>24</vt:i4>
      </vt:variant>
      <vt:variant>
        <vt:i4>0</vt:i4>
      </vt:variant>
      <vt:variant>
        <vt:i4>5</vt:i4>
      </vt:variant>
      <vt:variant>
        <vt:lpwstr>https://mobileonline.garant.ru/</vt:lpwstr>
      </vt:variant>
      <vt:variant>
        <vt:lpwstr>/document/10105879/entry/320425</vt:lpwstr>
      </vt:variant>
      <vt:variant>
        <vt:i4>4391002</vt:i4>
      </vt:variant>
      <vt:variant>
        <vt:i4>21</vt:i4>
      </vt:variant>
      <vt:variant>
        <vt:i4>0</vt:i4>
      </vt:variant>
      <vt:variant>
        <vt:i4>5</vt:i4>
      </vt:variant>
      <vt:variant>
        <vt:lpwstr>https://mobileonline.garant.ru/</vt:lpwstr>
      </vt:variant>
      <vt:variant>
        <vt:lpwstr>/document/10105879/entry/320423</vt:lpwstr>
      </vt:variant>
      <vt:variant>
        <vt:i4>4391002</vt:i4>
      </vt:variant>
      <vt:variant>
        <vt:i4>18</vt:i4>
      </vt:variant>
      <vt:variant>
        <vt:i4>0</vt:i4>
      </vt:variant>
      <vt:variant>
        <vt:i4>5</vt:i4>
      </vt:variant>
      <vt:variant>
        <vt:lpwstr>https://mobileonline.garant.ru/</vt:lpwstr>
      </vt:variant>
      <vt:variant>
        <vt:lpwstr>/document/10105879/entry/320422</vt:lpwstr>
      </vt:variant>
      <vt:variant>
        <vt:i4>4980821</vt:i4>
      </vt:variant>
      <vt:variant>
        <vt:i4>15</vt:i4>
      </vt:variant>
      <vt:variant>
        <vt:i4>0</vt:i4>
      </vt:variant>
      <vt:variant>
        <vt:i4>5</vt:i4>
      </vt:variant>
      <vt:variant>
        <vt:lpwstr>https://mobileonline.garant.ru/</vt:lpwstr>
      </vt:variant>
      <vt:variant>
        <vt:lpwstr>/document/12185475/entry/19104</vt:lpwstr>
      </vt:variant>
      <vt:variant>
        <vt:i4>4194398</vt:i4>
      </vt:variant>
      <vt:variant>
        <vt:i4>12</vt:i4>
      </vt:variant>
      <vt:variant>
        <vt:i4>0</vt:i4>
      </vt:variant>
      <vt:variant>
        <vt:i4>5</vt:i4>
      </vt:variant>
      <vt:variant>
        <vt:lpwstr>https://mobileonline.garant.ru/</vt:lpwstr>
      </vt:variant>
      <vt:variant>
        <vt:lpwstr>/document/12164247/entry/102011</vt:lpwstr>
      </vt:variant>
      <vt:variant>
        <vt:i4>4980831</vt:i4>
      </vt:variant>
      <vt:variant>
        <vt:i4>9</vt:i4>
      </vt:variant>
      <vt:variant>
        <vt:i4>0</vt:i4>
      </vt:variant>
      <vt:variant>
        <vt:i4>5</vt:i4>
      </vt:variant>
      <vt:variant>
        <vt:lpwstr>https://mobileonline.garant.ru/</vt:lpwstr>
      </vt:variant>
      <vt:variant>
        <vt:lpwstr>/document/12154854/entry/4</vt:lpwstr>
      </vt:variant>
      <vt:variant>
        <vt:i4>6422582</vt:i4>
      </vt:variant>
      <vt:variant>
        <vt:i4>6</vt:i4>
      </vt:variant>
      <vt:variant>
        <vt:i4>0</vt:i4>
      </vt:variant>
      <vt:variant>
        <vt:i4>5</vt:i4>
      </vt:variant>
      <vt:variant>
        <vt:lpwstr>garantf1://12071992.0/</vt:lpwstr>
      </vt:variant>
      <vt:variant>
        <vt:lpwstr/>
      </vt:variant>
      <vt:variant>
        <vt:i4>6684710</vt:i4>
      </vt:variant>
      <vt:variant>
        <vt:i4>3</vt:i4>
      </vt:variant>
      <vt:variant>
        <vt:i4>0</vt:i4>
      </vt:variant>
      <vt:variant>
        <vt:i4>5</vt:i4>
      </vt:variant>
      <vt:variant>
        <vt:lpwstr>garantf1://86367.0/</vt:lpwstr>
      </vt:variant>
      <vt:variant>
        <vt:lpwstr/>
      </vt:variant>
      <vt:variant>
        <vt:i4>6946873</vt:i4>
      </vt:variant>
      <vt:variant>
        <vt:i4>0</vt:i4>
      </vt:variant>
      <vt:variant>
        <vt:i4>0</vt:i4>
      </vt:variant>
      <vt:variant>
        <vt:i4>5</vt:i4>
      </vt:variant>
      <vt:variant>
        <vt:lpwstr>garantf1://12064247.0/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zivil_just2</cp:lastModifiedBy>
  <cp:revision>3</cp:revision>
  <cp:lastPrinted>2020-07-03T06:44:00Z</cp:lastPrinted>
  <dcterms:created xsi:type="dcterms:W3CDTF">2020-08-03T07:51:00Z</dcterms:created>
  <dcterms:modified xsi:type="dcterms:W3CDTF">2020-08-03T08:22:00Z</dcterms:modified>
</cp:coreProperties>
</file>