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3E0498" w:rsidRPr="003E0498" w:rsidTr="008A3A3A">
        <w:trPr>
          <w:trHeight w:val="1559"/>
        </w:trPr>
        <w:tc>
          <w:tcPr>
            <w:tcW w:w="3799" w:type="dxa"/>
          </w:tcPr>
          <w:p w:rsidR="003E0498" w:rsidRPr="003E0498" w:rsidRDefault="003E0498" w:rsidP="003E049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 w:rsidRPr="003E0498">
              <w:rPr>
                <w:b/>
                <w:spacing w:val="40"/>
                <w:sz w:val="22"/>
                <w:szCs w:val="20"/>
              </w:rPr>
              <w:t>Чувашская</w:t>
            </w:r>
            <w:r w:rsidRPr="003E0498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3E0498">
              <w:rPr>
                <w:b/>
                <w:spacing w:val="40"/>
                <w:sz w:val="22"/>
                <w:szCs w:val="20"/>
              </w:rPr>
              <w:t>Республика</w:t>
            </w:r>
          </w:p>
          <w:p w:rsidR="003E0498" w:rsidRPr="003E0498" w:rsidRDefault="003E0498" w:rsidP="003E04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  <w:szCs w:val="20"/>
              </w:rPr>
            </w:pPr>
          </w:p>
          <w:p w:rsidR="003E0498" w:rsidRPr="003E0498" w:rsidRDefault="003E0498" w:rsidP="003E049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 w:rsidRPr="003E0498">
              <w:rPr>
                <w:b/>
                <w:spacing w:val="40"/>
                <w:sz w:val="22"/>
                <w:szCs w:val="20"/>
              </w:rPr>
              <w:t>Чебоксарское</w:t>
            </w:r>
            <w:r w:rsidRPr="003E0498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3E0498">
              <w:rPr>
                <w:b/>
                <w:spacing w:val="40"/>
                <w:sz w:val="22"/>
                <w:szCs w:val="20"/>
              </w:rPr>
              <w:t>городское</w:t>
            </w:r>
          </w:p>
          <w:p w:rsidR="003E0498" w:rsidRPr="003E0498" w:rsidRDefault="003E0498" w:rsidP="003E049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  <w:szCs w:val="20"/>
              </w:rPr>
            </w:pPr>
            <w:r w:rsidRPr="003E0498">
              <w:rPr>
                <w:b/>
                <w:spacing w:val="40"/>
                <w:sz w:val="22"/>
                <w:szCs w:val="20"/>
              </w:rPr>
              <w:t>Собрание</w:t>
            </w:r>
            <w:r w:rsidRPr="003E0498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3E0498">
              <w:rPr>
                <w:b/>
                <w:spacing w:val="40"/>
                <w:sz w:val="22"/>
                <w:szCs w:val="20"/>
              </w:rPr>
              <w:t>депутатов</w:t>
            </w:r>
          </w:p>
          <w:p w:rsidR="003E0498" w:rsidRPr="003E0498" w:rsidRDefault="003E0498" w:rsidP="003E0498"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  <w:szCs w:val="20"/>
              </w:rPr>
            </w:pPr>
          </w:p>
          <w:p w:rsidR="003E0498" w:rsidRPr="003E0498" w:rsidRDefault="003E0498" w:rsidP="003E04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  <w:szCs w:val="20"/>
              </w:rPr>
            </w:pPr>
            <w:r w:rsidRPr="003E0498">
              <w:rPr>
                <w:b/>
                <w:caps/>
                <w:spacing w:val="40"/>
                <w:sz w:val="22"/>
                <w:szCs w:val="20"/>
              </w:rPr>
              <w:t>РЕШЕНИЕ</w:t>
            </w:r>
          </w:p>
          <w:p w:rsidR="003E0498" w:rsidRPr="003E0498" w:rsidRDefault="003E0498" w:rsidP="003E049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  <w:szCs w:val="20"/>
              </w:rPr>
            </w:pPr>
          </w:p>
        </w:tc>
        <w:tc>
          <w:tcPr>
            <w:tcW w:w="1588" w:type="dxa"/>
          </w:tcPr>
          <w:p w:rsidR="003E0498" w:rsidRPr="003E0498" w:rsidRDefault="003E0498" w:rsidP="003E04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  <w:szCs w:val="20"/>
              </w:rPr>
            </w:pPr>
            <w:r w:rsidRPr="003E0498">
              <w:rPr>
                <w:noProof/>
                <w:sz w:val="28"/>
                <w:szCs w:val="20"/>
              </w:rPr>
              <w:drawing>
                <wp:inline distT="0" distB="0" distL="0" distR="0" wp14:anchorId="42570DE7" wp14:editId="20BD2119">
                  <wp:extent cx="542925" cy="692426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505" cy="703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3E0498" w:rsidRPr="003E0498" w:rsidRDefault="003E0498" w:rsidP="003E049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proofErr w:type="spellStart"/>
            <w:r w:rsidRPr="003E0498">
              <w:rPr>
                <w:b/>
                <w:spacing w:val="40"/>
                <w:sz w:val="22"/>
                <w:szCs w:val="20"/>
              </w:rPr>
              <w:t>Чǎ</w:t>
            </w:r>
            <w:proofErr w:type="gramStart"/>
            <w:r w:rsidRPr="003E0498">
              <w:rPr>
                <w:b/>
                <w:spacing w:val="40"/>
                <w:sz w:val="22"/>
                <w:szCs w:val="20"/>
              </w:rPr>
              <w:t>ваш</w:t>
            </w:r>
            <w:proofErr w:type="spellEnd"/>
            <w:proofErr w:type="gramEnd"/>
            <w:r w:rsidRPr="003E0498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3E0498">
              <w:rPr>
                <w:b/>
                <w:spacing w:val="40"/>
                <w:sz w:val="22"/>
                <w:szCs w:val="20"/>
              </w:rPr>
              <w:t>Республики</w:t>
            </w:r>
          </w:p>
          <w:p w:rsidR="003E0498" w:rsidRPr="003E0498" w:rsidRDefault="003E0498" w:rsidP="003E04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3E0498" w:rsidRPr="003E0498" w:rsidRDefault="003E0498" w:rsidP="003E049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proofErr w:type="spellStart"/>
            <w:r w:rsidRPr="003E0498">
              <w:rPr>
                <w:b/>
                <w:spacing w:val="40"/>
                <w:sz w:val="22"/>
                <w:szCs w:val="20"/>
              </w:rPr>
              <w:t>Шупашкар</w:t>
            </w:r>
            <w:proofErr w:type="spellEnd"/>
            <w:r w:rsidRPr="003E0498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proofErr w:type="spellStart"/>
            <w:r w:rsidRPr="003E0498">
              <w:rPr>
                <w:b/>
                <w:spacing w:val="40"/>
                <w:sz w:val="22"/>
                <w:szCs w:val="20"/>
              </w:rPr>
              <w:t>хулин</w:t>
            </w:r>
            <w:proofErr w:type="spellEnd"/>
          </w:p>
          <w:p w:rsidR="003E0498" w:rsidRPr="003E0498" w:rsidRDefault="003E0498" w:rsidP="003E049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proofErr w:type="spellStart"/>
            <w:r w:rsidRPr="003E0498">
              <w:rPr>
                <w:b/>
                <w:spacing w:val="40"/>
                <w:sz w:val="22"/>
                <w:szCs w:val="20"/>
              </w:rPr>
              <w:t>депутатсен</w:t>
            </w:r>
            <w:proofErr w:type="spellEnd"/>
            <w:r w:rsidRPr="003E0498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proofErr w:type="spellStart"/>
            <w:r w:rsidRPr="003E0498">
              <w:rPr>
                <w:b/>
                <w:spacing w:val="40"/>
                <w:sz w:val="22"/>
                <w:szCs w:val="20"/>
              </w:rPr>
              <w:t>Пухă</w:t>
            </w:r>
            <w:proofErr w:type="gramStart"/>
            <w:r w:rsidRPr="003E0498">
              <w:rPr>
                <w:b/>
                <w:spacing w:val="40"/>
                <w:sz w:val="22"/>
                <w:szCs w:val="20"/>
              </w:rPr>
              <w:t>в</w:t>
            </w:r>
            <w:proofErr w:type="gramEnd"/>
            <w:r w:rsidRPr="003E0498">
              <w:rPr>
                <w:b/>
                <w:spacing w:val="40"/>
                <w:sz w:val="22"/>
                <w:szCs w:val="20"/>
              </w:rPr>
              <w:t>ĕ</w:t>
            </w:r>
            <w:proofErr w:type="spellEnd"/>
          </w:p>
          <w:p w:rsidR="003E0498" w:rsidRPr="003E0498" w:rsidRDefault="003E0498" w:rsidP="003E04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</w:p>
          <w:p w:rsidR="003E0498" w:rsidRPr="003E0498" w:rsidRDefault="003E0498" w:rsidP="003E049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  <w:szCs w:val="20"/>
              </w:rPr>
            </w:pPr>
            <w:r w:rsidRPr="003E0498">
              <w:rPr>
                <w:b/>
                <w:sz w:val="22"/>
                <w:szCs w:val="20"/>
              </w:rPr>
              <w:t>ЙЫШĂНУ</w:t>
            </w:r>
          </w:p>
        </w:tc>
      </w:tr>
    </w:tbl>
    <w:p w:rsidR="003E0498" w:rsidRPr="003E0498" w:rsidRDefault="009A3924" w:rsidP="009A3924">
      <w:pPr>
        <w:overflowPunct w:val="0"/>
        <w:autoSpaceDE w:val="0"/>
        <w:autoSpaceDN w:val="0"/>
        <w:adjustRightInd w:val="0"/>
        <w:ind w:left="-84" w:right="-1"/>
        <w:jc w:val="center"/>
        <w:textAlignment w:val="baseline"/>
        <w:rPr>
          <w:sz w:val="28"/>
          <w:szCs w:val="20"/>
        </w:rPr>
      </w:pPr>
      <w:r>
        <w:rPr>
          <w:sz w:val="28"/>
          <w:szCs w:val="20"/>
        </w:rPr>
        <w:t>23 июня 2020 года № 2154</w:t>
      </w:r>
    </w:p>
    <w:p w:rsidR="007F2B91" w:rsidRPr="00A00081" w:rsidRDefault="007F2B91" w:rsidP="009A3924">
      <w:pPr>
        <w:jc w:val="center"/>
        <w:rPr>
          <w:sz w:val="28"/>
          <w:szCs w:val="28"/>
        </w:rPr>
      </w:pPr>
    </w:p>
    <w:p w:rsidR="007F2B91" w:rsidRDefault="00612ADF" w:rsidP="003E0498">
      <w:pPr>
        <w:pStyle w:val="3"/>
        <w:tabs>
          <w:tab w:val="left" w:pos="5529"/>
        </w:tabs>
        <w:ind w:right="3968"/>
        <w:jc w:val="both"/>
        <w:rPr>
          <w:sz w:val="28"/>
          <w:szCs w:val="28"/>
        </w:rPr>
      </w:pPr>
      <w:r w:rsidRPr="00612ADF">
        <w:rPr>
          <w:sz w:val="28"/>
          <w:szCs w:val="28"/>
        </w:rPr>
        <w:t>О внесении изменения в Положение о контрольном органе города Чебоксары – контрольно-счетной палате</w:t>
      </w:r>
      <w:r w:rsidR="007F0BB5">
        <w:rPr>
          <w:sz w:val="28"/>
          <w:szCs w:val="28"/>
        </w:rPr>
        <w:t>,</w:t>
      </w:r>
      <w:bookmarkStart w:id="0" w:name="_GoBack"/>
      <w:bookmarkEnd w:id="0"/>
      <w:r w:rsidRPr="00612ADF">
        <w:rPr>
          <w:sz w:val="28"/>
          <w:szCs w:val="28"/>
        </w:rPr>
        <w:t xml:space="preserve"> утвержденное решением Чебоксарского го</w:t>
      </w:r>
      <w:r>
        <w:rPr>
          <w:sz w:val="28"/>
          <w:szCs w:val="28"/>
        </w:rPr>
        <w:t xml:space="preserve">родского Собрания депутатов от </w:t>
      </w:r>
      <w:r w:rsidR="006F6C02">
        <w:rPr>
          <w:sz w:val="28"/>
          <w:szCs w:val="28"/>
        </w:rPr>
        <w:t>0</w:t>
      </w:r>
      <w:r w:rsidRPr="00612ADF">
        <w:rPr>
          <w:sz w:val="28"/>
          <w:szCs w:val="28"/>
        </w:rPr>
        <w:t xml:space="preserve">8 сентября </w:t>
      </w:r>
      <w:r w:rsidR="00A26C42">
        <w:rPr>
          <w:sz w:val="28"/>
          <w:szCs w:val="28"/>
        </w:rPr>
        <w:t xml:space="preserve">         </w:t>
      </w:r>
      <w:r w:rsidRPr="00612ADF">
        <w:rPr>
          <w:sz w:val="28"/>
          <w:szCs w:val="28"/>
        </w:rPr>
        <w:t>2011 года № 345</w:t>
      </w:r>
    </w:p>
    <w:p w:rsidR="003E0498" w:rsidRPr="00A00081" w:rsidRDefault="003E0498" w:rsidP="003E0498">
      <w:pPr>
        <w:pStyle w:val="3"/>
        <w:tabs>
          <w:tab w:val="left" w:pos="5529"/>
        </w:tabs>
        <w:ind w:right="3969"/>
        <w:jc w:val="both"/>
        <w:rPr>
          <w:sz w:val="28"/>
          <w:szCs w:val="28"/>
        </w:rPr>
      </w:pPr>
    </w:p>
    <w:p w:rsidR="003E0498" w:rsidRDefault="00612ADF" w:rsidP="003E0498">
      <w:pPr>
        <w:pStyle w:val="a3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12ADF">
        <w:rPr>
          <w:spacing w:val="-10"/>
          <w:sz w:val="28"/>
          <w:szCs w:val="28"/>
        </w:rPr>
        <w:t xml:space="preserve">В целях </w:t>
      </w:r>
      <w:proofErr w:type="gramStart"/>
      <w:r w:rsidRPr="00612ADF">
        <w:rPr>
          <w:spacing w:val="-10"/>
          <w:sz w:val="28"/>
          <w:szCs w:val="28"/>
        </w:rPr>
        <w:t>приведения нормативных правовых актов органа местного самоуправления города</w:t>
      </w:r>
      <w:proofErr w:type="gramEnd"/>
      <w:r w:rsidRPr="00612ADF">
        <w:rPr>
          <w:spacing w:val="-10"/>
          <w:sz w:val="28"/>
          <w:szCs w:val="28"/>
        </w:rPr>
        <w:t xml:space="preserve"> Чебоксары в соответствие действующему законодательству</w:t>
      </w:r>
      <w:r w:rsidR="007F2B91" w:rsidRPr="00543B4F">
        <w:rPr>
          <w:spacing w:val="-10"/>
          <w:sz w:val="28"/>
          <w:szCs w:val="28"/>
        </w:rPr>
        <w:t xml:space="preserve"> </w:t>
      </w:r>
    </w:p>
    <w:p w:rsidR="003E0498" w:rsidRPr="00543B4F" w:rsidRDefault="003E0498" w:rsidP="003E0498">
      <w:pPr>
        <w:pStyle w:val="a3"/>
        <w:ind w:firstLine="709"/>
        <w:jc w:val="both"/>
        <w:rPr>
          <w:spacing w:val="-10"/>
          <w:sz w:val="28"/>
          <w:szCs w:val="28"/>
        </w:rPr>
      </w:pPr>
    </w:p>
    <w:p w:rsidR="007F2B91" w:rsidRPr="00A00081" w:rsidRDefault="007F2B91" w:rsidP="007F2B91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A00081">
        <w:rPr>
          <w:sz w:val="28"/>
          <w:szCs w:val="28"/>
        </w:rPr>
        <w:t>Чебоксарское городское Собрание депутатов</w:t>
      </w:r>
    </w:p>
    <w:p w:rsidR="003E0498" w:rsidRDefault="007F2B91" w:rsidP="003E0498">
      <w:pPr>
        <w:spacing w:line="360" w:lineRule="auto"/>
        <w:ind w:firstLine="709"/>
        <w:jc w:val="center"/>
        <w:rPr>
          <w:sz w:val="28"/>
          <w:szCs w:val="28"/>
        </w:rPr>
      </w:pPr>
      <w:proofErr w:type="gramStart"/>
      <w:r w:rsidRPr="00702622">
        <w:rPr>
          <w:sz w:val="28"/>
          <w:szCs w:val="28"/>
        </w:rPr>
        <w:t>Р</w:t>
      </w:r>
      <w:proofErr w:type="gramEnd"/>
      <w:r w:rsidRPr="00702622">
        <w:rPr>
          <w:sz w:val="28"/>
          <w:szCs w:val="28"/>
        </w:rPr>
        <w:t xml:space="preserve"> Е Ш И Л О:</w:t>
      </w:r>
    </w:p>
    <w:p w:rsidR="003E0498" w:rsidRPr="00702622" w:rsidRDefault="003E0498" w:rsidP="003E0498">
      <w:pPr>
        <w:ind w:firstLine="709"/>
        <w:jc w:val="center"/>
        <w:rPr>
          <w:sz w:val="28"/>
          <w:szCs w:val="28"/>
        </w:rPr>
      </w:pPr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r w:rsidRPr="00612ADF">
        <w:rPr>
          <w:sz w:val="28"/>
          <w:szCs w:val="28"/>
        </w:rPr>
        <w:t xml:space="preserve">1. </w:t>
      </w:r>
      <w:proofErr w:type="gramStart"/>
      <w:r w:rsidRPr="00612ADF">
        <w:rPr>
          <w:sz w:val="28"/>
          <w:szCs w:val="28"/>
        </w:rPr>
        <w:t xml:space="preserve">Внести в </w:t>
      </w:r>
      <w:r w:rsidRPr="00612ADF">
        <w:rPr>
          <w:bCs/>
          <w:sz w:val="28"/>
        </w:rPr>
        <w:t>Положение о контрольном органе города Чебоксары – контрольно-счетной палате</w:t>
      </w:r>
      <w:r w:rsidRPr="00612ADF">
        <w:rPr>
          <w:sz w:val="28"/>
          <w:szCs w:val="28"/>
        </w:rPr>
        <w:t xml:space="preserve">, утвержденное решением Чебоксарского городского Собрания депутатов от </w:t>
      </w:r>
      <w:r w:rsidR="006F6C02">
        <w:rPr>
          <w:sz w:val="28"/>
          <w:szCs w:val="28"/>
        </w:rPr>
        <w:t>0</w:t>
      </w:r>
      <w:r w:rsidRPr="00612ADF">
        <w:rPr>
          <w:sz w:val="28"/>
          <w:szCs w:val="28"/>
        </w:rPr>
        <w:t xml:space="preserve">8 сентября 2011 года № 345 (в редакции решений Чебоксарского городского Собрания депутатов от 17 сентября </w:t>
      </w:r>
      <w:r>
        <w:rPr>
          <w:sz w:val="28"/>
          <w:szCs w:val="28"/>
        </w:rPr>
        <w:t xml:space="preserve">          </w:t>
      </w:r>
      <w:r w:rsidRPr="00612ADF">
        <w:rPr>
          <w:sz w:val="28"/>
          <w:szCs w:val="28"/>
        </w:rPr>
        <w:t xml:space="preserve">2015 года № 2160, от 26 сентября 2017 года № 894, от 14 марта 2019 года </w:t>
      </w:r>
      <w:r>
        <w:rPr>
          <w:sz w:val="28"/>
          <w:szCs w:val="28"/>
        </w:rPr>
        <w:t xml:space="preserve">            </w:t>
      </w:r>
      <w:r w:rsidRPr="00612ADF">
        <w:rPr>
          <w:sz w:val="28"/>
          <w:szCs w:val="28"/>
        </w:rPr>
        <w:t>№ 1569) изменение, изложив часть 1 статьи 8 в следующей редакции:</w:t>
      </w:r>
      <w:proofErr w:type="gramEnd"/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r w:rsidRPr="00612ADF">
        <w:rPr>
          <w:sz w:val="28"/>
          <w:szCs w:val="28"/>
        </w:rPr>
        <w:t>«1. Контрольно-счетная палата осуществляет следующие полномочия:</w:t>
      </w:r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r w:rsidRPr="00612ADF">
        <w:rPr>
          <w:sz w:val="28"/>
          <w:szCs w:val="28"/>
        </w:rPr>
        <w:t xml:space="preserve">1) </w:t>
      </w:r>
      <w:proofErr w:type="gramStart"/>
      <w:r w:rsidRPr="00612ADF">
        <w:rPr>
          <w:sz w:val="28"/>
          <w:szCs w:val="28"/>
        </w:rPr>
        <w:t>контроль за</w:t>
      </w:r>
      <w:proofErr w:type="gramEnd"/>
      <w:r w:rsidRPr="00612ADF">
        <w:rPr>
          <w:sz w:val="28"/>
          <w:szCs w:val="28"/>
        </w:rPr>
        <w:t xml:space="preserve"> исполнением бюджета города Чебоксары;</w:t>
      </w:r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r w:rsidRPr="00612ADF">
        <w:rPr>
          <w:sz w:val="28"/>
          <w:szCs w:val="28"/>
        </w:rPr>
        <w:t>2) экспертиза проектов бюджета города Чебоксары;</w:t>
      </w:r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r w:rsidRPr="00612ADF">
        <w:rPr>
          <w:sz w:val="28"/>
          <w:szCs w:val="28"/>
        </w:rPr>
        <w:t>3) внешняя проверка годового отчета об исполнении бюджета города Чебоксары;</w:t>
      </w:r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r w:rsidRPr="00612ADF">
        <w:rPr>
          <w:sz w:val="28"/>
          <w:szCs w:val="28"/>
        </w:rPr>
        <w:t xml:space="preserve">4) организация и осуществление </w:t>
      </w:r>
      <w:proofErr w:type="gramStart"/>
      <w:r w:rsidRPr="00612ADF">
        <w:rPr>
          <w:sz w:val="28"/>
          <w:szCs w:val="28"/>
        </w:rPr>
        <w:t>контроля за</w:t>
      </w:r>
      <w:proofErr w:type="gramEnd"/>
      <w:r w:rsidRPr="00612ADF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города Чебоксары, а также средств, получаемых бюджетом </w:t>
      </w:r>
      <w:r w:rsidRPr="00612ADF">
        <w:rPr>
          <w:sz w:val="28"/>
          <w:szCs w:val="28"/>
        </w:rPr>
        <w:lastRenderedPageBreak/>
        <w:t>города Чебоксары из иных источников, предусмотренных законодательством Российской Федерации;</w:t>
      </w:r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r w:rsidRPr="00612ADF">
        <w:rPr>
          <w:sz w:val="28"/>
          <w:szCs w:val="28"/>
        </w:rPr>
        <w:t xml:space="preserve">5) </w:t>
      </w:r>
      <w:proofErr w:type="gramStart"/>
      <w:r w:rsidRPr="00612ADF">
        <w:rPr>
          <w:sz w:val="28"/>
          <w:szCs w:val="28"/>
        </w:rPr>
        <w:t>контроль за</w:t>
      </w:r>
      <w:proofErr w:type="gramEnd"/>
      <w:r w:rsidRPr="00612ADF"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города Чебоксары, в том числе охраняемыми результатами интеллектуальной деятельности и средствами индивидуализации, принадлежащими городу Чебоксары;</w:t>
      </w:r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2ADF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города Чебоксары,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Чебоксары и имущества, находящегося в собственности города Чебоксары;</w:t>
      </w:r>
      <w:proofErr w:type="gramEnd"/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r w:rsidRPr="00612ADF">
        <w:rPr>
          <w:sz w:val="28"/>
          <w:szCs w:val="28"/>
        </w:rPr>
        <w:t>7) финансово-экономическая экспертиза проектов нормативных правовых актов города Чебоксары (включая финансово-экономическую обоснованность) в части, касающейся расходных обязательств города Чебоксары, а также муниципальных программ города Чебоксары;</w:t>
      </w:r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r w:rsidRPr="00612ADF">
        <w:rPr>
          <w:sz w:val="28"/>
          <w:szCs w:val="28"/>
        </w:rPr>
        <w:t>8) анализ бюджетного процесса в городе Чебоксары и подготовка предложений, направленных на его совершенствование;</w:t>
      </w:r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r w:rsidRPr="00612ADF">
        <w:rPr>
          <w:sz w:val="28"/>
          <w:szCs w:val="28"/>
        </w:rPr>
        <w:t>9) подготовка информации о ходе исполнения бюджета города Чебоксары, о результатах проведенных контрольных и экспертно-аналитических мероприятий и представление такой информации в Чебоксарское городское Собрание депу</w:t>
      </w:r>
      <w:r>
        <w:rPr>
          <w:sz w:val="28"/>
          <w:szCs w:val="28"/>
        </w:rPr>
        <w:t xml:space="preserve">татов и главе города Чебоксары </w:t>
      </w:r>
      <w:r>
        <w:rPr>
          <w:sz w:val="28"/>
          <w:szCs w:val="28"/>
        </w:rPr>
        <w:sym w:font="Symbol" w:char="F02D"/>
      </w:r>
      <w:r w:rsidRPr="00612ADF">
        <w:rPr>
          <w:sz w:val="28"/>
          <w:szCs w:val="28"/>
        </w:rPr>
        <w:t xml:space="preserve"> председателю Чебоксарского городского Собрания депутатов;</w:t>
      </w:r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r w:rsidRPr="00612ADF"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r w:rsidRPr="00612ADF"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Чувашской Республики, Уставом муниципальног</w:t>
      </w:r>
      <w:r>
        <w:rPr>
          <w:sz w:val="28"/>
          <w:szCs w:val="28"/>
        </w:rPr>
        <w:t xml:space="preserve">о образования города Чебоксары </w:t>
      </w:r>
      <w:r>
        <w:rPr>
          <w:sz w:val="28"/>
          <w:szCs w:val="28"/>
        </w:rPr>
        <w:sym w:font="Symbol" w:char="F02D"/>
      </w:r>
      <w:r w:rsidRPr="00612ADF">
        <w:rPr>
          <w:sz w:val="28"/>
          <w:szCs w:val="28"/>
        </w:rPr>
        <w:t xml:space="preserve"> </w:t>
      </w:r>
      <w:r w:rsidRPr="00612ADF">
        <w:rPr>
          <w:sz w:val="28"/>
          <w:szCs w:val="28"/>
        </w:rPr>
        <w:lastRenderedPageBreak/>
        <w:t>столицы Чувашской Республики и нормативными правовыми актами Чебоксарского городского Собрания депутатов</w:t>
      </w:r>
      <w:proofErr w:type="gramStart"/>
      <w:r w:rsidRPr="00612ADF">
        <w:rPr>
          <w:sz w:val="28"/>
          <w:szCs w:val="28"/>
        </w:rPr>
        <w:t>.</w:t>
      </w:r>
      <w:r w:rsidR="009E7039">
        <w:rPr>
          <w:sz w:val="28"/>
          <w:szCs w:val="28"/>
        </w:rPr>
        <w:t>».</w:t>
      </w:r>
      <w:proofErr w:type="gramEnd"/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r w:rsidRPr="00612ADF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F2B91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  <w:r w:rsidRPr="00612ADF">
        <w:rPr>
          <w:sz w:val="28"/>
          <w:szCs w:val="28"/>
        </w:rPr>
        <w:t xml:space="preserve">3. </w:t>
      </w:r>
      <w:proofErr w:type="gramStart"/>
      <w:r w:rsidRPr="00612ADF">
        <w:rPr>
          <w:sz w:val="28"/>
          <w:szCs w:val="28"/>
        </w:rPr>
        <w:t>Контроль</w:t>
      </w:r>
      <w:r w:rsidRPr="00612ADF">
        <w:rPr>
          <w:spacing w:val="-10"/>
          <w:sz w:val="28"/>
          <w:szCs w:val="28"/>
          <w:lang w:eastAsia="zh-CN"/>
        </w:rPr>
        <w:t xml:space="preserve"> за</w:t>
      </w:r>
      <w:proofErr w:type="gramEnd"/>
      <w:r w:rsidRPr="00612ADF">
        <w:rPr>
          <w:spacing w:val="-10"/>
          <w:sz w:val="28"/>
          <w:szCs w:val="28"/>
          <w:lang w:eastAsia="zh-CN"/>
        </w:rPr>
        <w:t xml:space="preserve"> исполнением настоящего решения возложить на постоянную комиссию Чебоксарского городского Собрания депутатов по бюджету </w:t>
      </w:r>
      <w:r>
        <w:rPr>
          <w:spacing w:val="-10"/>
          <w:sz w:val="28"/>
          <w:szCs w:val="28"/>
          <w:lang w:eastAsia="zh-CN"/>
        </w:rPr>
        <w:t xml:space="preserve">                        </w:t>
      </w:r>
      <w:r w:rsidRPr="00612ADF">
        <w:rPr>
          <w:spacing w:val="-10"/>
          <w:sz w:val="28"/>
          <w:szCs w:val="28"/>
          <w:lang w:eastAsia="zh-CN"/>
        </w:rPr>
        <w:t>(В.М. Кузин).</w:t>
      </w:r>
    </w:p>
    <w:p w:rsid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</w:p>
    <w:p w:rsidR="00612ADF" w:rsidRPr="00612ADF" w:rsidRDefault="00612ADF" w:rsidP="00612ADF">
      <w:pPr>
        <w:spacing w:line="360" w:lineRule="auto"/>
        <w:ind w:firstLine="709"/>
        <w:jc w:val="both"/>
        <w:rPr>
          <w:sz w:val="28"/>
          <w:szCs w:val="28"/>
        </w:rPr>
      </w:pPr>
    </w:p>
    <w:p w:rsidR="007F2B91" w:rsidRDefault="007F2B91" w:rsidP="007F2B91">
      <w:pPr>
        <w:tabs>
          <w:tab w:val="left" w:pos="7371"/>
        </w:tabs>
        <w:ind w:right="-1"/>
        <w:jc w:val="both"/>
      </w:pPr>
      <w:r>
        <w:rPr>
          <w:sz w:val="28"/>
          <w:szCs w:val="28"/>
        </w:rPr>
        <w:t>Глава города</w:t>
      </w:r>
      <w:r w:rsidR="008947FA">
        <w:rPr>
          <w:sz w:val="28"/>
          <w:szCs w:val="28"/>
        </w:rPr>
        <w:t xml:space="preserve"> Чебоксары</w:t>
      </w:r>
      <w:r>
        <w:rPr>
          <w:sz w:val="28"/>
          <w:szCs w:val="28"/>
        </w:rPr>
        <w:t xml:space="preserve"> </w:t>
      </w:r>
      <w:r w:rsidR="008947FA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Е.Н. Кадышев</w:t>
      </w:r>
    </w:p>
    <w:sectPr w:rsidR="007F2B91" w:rsidSect="008863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81" w:rsidRDefault="00C27481" w:rsidP="00886369">
      <w:r>
        <w:separator/>
      </w:r>
    </w:p>
  </w:endnote>
  <w:endnote w:type="continuationSeparator" w:id="0">
    <w:p w:rsidR="00C27481" w:rsidRDefault="00C27481" w:rsidP="0088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81" w:rsidRDefault="00C27481" w:rsidP="00886369">
      <w:r>
        <w:separator/>
      </w:r>
    </w:p>
  </w:footnote>
  <w:footnote w:type="continuationSeparator" w:id="0">
    <w:p w:rsidR="00C27481" w:rsidRDefault="00C27481" w:rsidP="0088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61428"/>
      <w:docPartObj>
        <w:docPartGallery w:val="Page Numbers (Top of Page)"/>
        <w:docPartUnique/>
      </w:docPartObj>
    </w:sdtPr>
    <w:sdtEndPr/>
    <w:sdtContent>
      <w:p w:rsidR="00886369" w:rsidRDefault="008863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BB5">
          <w:rPr>
            <w:noProof/>
          </w:rPr>
          <w:t>2</w:t>
        </w:r>
        <w:r>
          <w:fldChar w:fldCharType="end"/>
        </w:r>
      </w:p>
    </w:sdtContent>
  </w:sdt>
  <w:p w:rsidR="00886369" w:rsidRDefault="0088636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F5"/>
    <w:rsid w:val="001838DD"/>
    <w:rsid w:val="00333EBE"/>
    <w:rsid w:val="003E0498"/>
    <w:rsid w:val="00441ACE"/>
    <w:rsid w:val="00612ADF"/>
    <w:rsid w:val="006F6C02"/>
    <w:rsid w:val="00791857"/>
    <w:rsid w:val="007F0BB5"/>
    <w:rsid w:val="007F2B91"/>
    <w:rsid w:val="00886369"/>
    <w:rsid w:val="008947FA"/>
    <w:rsid w:val="009A3924"/>
    <w:rsid w:val="009E7039"/>
    <w:rsid w:val="00A26C42"/>
    <w:rsid w:val="00A50D1B"/>
    <w:rsid w:val="00B464F5"/>
    <w:rsid w:val="00C27481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F2B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F2B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7F2B91"/>
    <w:pPr>
      <w:spacing w:after="120"/>
    </w:pPr>
  </w:style>
  <w:style w:type="character" w:customStyle="1" w:styleId="a4">
    <w:name w:val="Основной текст Знак"/>
    <w:basedOn w:val="a0"/>
    <w:link w:val="a3"/>
    <w:rsid w:val="007F2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2B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04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4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86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6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F2B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F2B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7F2B91"/>
    <w:pPr>
      <w:spacing w:after="120"/>
    </w:pPr>
  </w:style>
  <w:style w:type="character" w:customStyle="1" w:styleId="a4">
    <w:name w:val="Основной текст Знак"/>
    <w:basedOn w:val="a0"/>
    <w:link w:val="a3"/>
    <w:rsid w:val="007F2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2B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04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4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86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6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Н.Н.</dc:creator>
  <cp:lastModifiedBy>sd-org1</cp:lastModifiedBy>
  <cp:revision>12</cp:revision>
  <dcterms:created xsi:type="dcterms:W3CDTF">2020-05-22T12:37:00Z</dcterms:created>
  <dcterms:modified xsi:type="dcterms:W3CDTF">2020-06-29T05:54:00Z</dcterms:modified>
</cp:coreProperties>
</file>