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173"/>
        <w:gridCol w:w="4202"/>
      </w:tblGrid>
      <w:tr w:rsidR="006225C9" w:rsidRPr="00E84148" w:rsidTr="007E1AE9">
        <w:trPr>
          <w:cantSplit/>
          <w:trHeight w:val="1975"/>
        </w:trPr>
        <w:tc>
          <w:tcPr>
            <w:tcW w:w="4087" w:type="dxa"/>
          </w:tcPr>
          <w:p w:rsidR="006225C9" w:rsidRPr="001A6F76" w:rsidRDefault="006225C9" w:rsidP="00F32938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7AB2BE41" wp14:editId="3639B235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80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6225C9" w:rsidRPr="00290F5E" w:rsidRDefault="006225C9" w:rsidP="007E1AE9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ЙЫШĂНУ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5D7374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2021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342</w:t>
            </w:r>
            <w:r w:rsid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225C9" w:rsidRPr="00C70C8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:rsidR="006225C9" w:rsidRPr="001A6F76" w:rsidRDefault="006225C9" w:rsidP="007E1AE9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</w:t>
            </w:r>
          </w:p>
          <w:p w:rsidR="006225C9" w:rsidRPr="001A6F76" w:rsidRDefault="006225C9" w:rsidP="007E1AE9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КАНАШСКОГО РАЙОНА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6225C9" w:rsidRPr="00290F5E" w:rsidRDefault="006225C9" w:rsidP="007E1AE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</w:pPr>
            <w:r w:rsidRPr="00290F5E">
              <w:rPr>
                <w:rStyle w:val="a3"/>
                <w:rFonts w:ascii="Times New Roman" w:hAnsi="Times New Roman" w:cs="Times New Roman"/>
                <w:bCs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6225C9" w:rsidRPr="001A6F76" w:rsidRDefault="006225C9" w:rsidP="007E1AE9">
            <w:pPr>
              <w:rPr>
                <w:lang w:eastAsia="ru-RU"/>
              </w:rPr>
            </w:pPr>
          </w:p>
          <w:p w:rsidR="006225C9" w:rsidRPr="001A6F76" w:rsidRDefault="005D7374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AA41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2021  </w:t>
            </w:r>
            <w:r w:rsidR="006225C9" w:rsidRPr="0046259A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6C1C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342</w:t>
            </w:r>
          </w:p>
          <w:p w:rsidR="006225C9" w:rsidRPr="001A6F76" w:rsidRDefault="006225C9" w:rsidP="007E1AE9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6F76">
              <w:rPr>
                <w:rFonts w:ascii="Times New Roman" w:hAnsi="Times New Roman" w:cs="Times New Roman"/>
                <w:noProof/>
                <w:sz w:val="24"/>
                <w:szCs w:val="24"/>
              </w:rPr>
              <w:t>город Канаш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   внесении 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изменения    в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6E89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программу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>Канашского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40D">
        <w:rPr>
          <w:rFonts w:ascii="Times New Roman" w:hAnsi="Times New Roman" w:cs="Times New Roman"/>
          <w:b/>
          <w:sz w:val="24"/>
          <w:szCs w:val="24"/>
        </w:rPr>
        <w:t xml:space="preserve"> Чувашской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«Обеспечение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="00786E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:rsidR="00786E89" w:rsidRDefault="0032640D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Чувашской       Республики  </w:t>
      </w:r>
    </w:p>
    <w:p w:rsidR="0032640D" w:rsidRDefault="00786E89" w:rsidP="003264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доступным </w:t>
      </w:r>
      <w:r w:rsidR="0032640D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</w:p>
    <w:bookmarkEnd w:id="0"/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</w:t>
      </w:r>
      <w:r w:rsidR="00607207" w:rsidRPr="00956724">
        <w:rPr>
          <w:rFonts w:ascii="Times New Roman" w:hAnsi="Times New Roman" w:cs="Times New Roman"/>
          <w:sz w:val="24"/>
          <w:szCs w:val="24"/>
        </w:rPr>
        <w:t xml:space="preserve"> (в редакции</w:t>
      </w:r>
      <w:r w:rsidR="00C67ACF" w:rsidRPr="00956724">
        <w:rPr>
          <w:rFonts w:ascii="Times New Roman" w:hAnsi="Times New Roman" w:cs="Times New Roman"/>
          <w:sz w:val="24"/>
          <w:szCs w:val="24"/>
        </w:rPr>
        <w:t xml:space="preserve"> от </w:t>
      </w:r>
      <w:r w:rsidR="001C259D" w:rsidRPr="00956724">
        <w:rPr>
          <w:rFonts w:ascii="Times New Roman" w:hAnsi="Times New Roman" w:cs="Times New Roman"/>
          <w:sz w:val="24"/>
          <w:szCs w:val="24"/>
        </w:rPr>
        <w:t>29.10</w:t>
      </w:r>
      <w:r w:rsidR="00C67ACF" w:rsidRPr="00956724">
        <w:rPr>
          <w:rFonts w:ascii="Times New Roman" w:hAnsi="Times New Roman" w:cs="Times New Roman"/>
          <w:sz w:val="24"/>
          <w:szCs w:val="24"/>
        </w:rPr>
        <w:t>.2020 г.</w:t>
      </w:r>
      <w:r w:rsidR="008413DF" w:rsidRPr="00956724">
        <w:rPr>
          <w:rFonts w:ascii="Times New Roman" w:hAnsi="Times New Roman" w:cs="Times New Roman"/>
          <w:sz w:val="24"/>
          <w:szCs w:val="24"/>
        </w:rPr>
        <w:t>)</w:t>
      </w:r>
      <w:r w:rsidRPr="00956724">
        <w:rPr>
          <w:rFonts w:ascii="Times New Roman" w:hAnsi="Times New Roman" w:cs="Times New Roman"/>
          <w:sz w:val="24"/>
          <w:szCs w:val="24"/>
        </w:rPr>
        <w:t>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Собрания депутатов Канашского района Чувашской Республики</w:t>
      </w:r>
      <w:r w:rsidR="0033682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от 8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33682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апреля 2021 года  № 8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/1</w:t>
      </w:r>
      <w:r w:rsidR="00956724" w:rsidRPr="00956724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ar-SA"/>
        </w:rPr>
        <w:t xml:space="preserve"> «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3368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внесении изменений в бюджет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Канашского района Чувашской Республики на 2021 год и</w:t>
      </w:r>
      <w:proofErr w:type="gramEnd"/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плановый период 2022 и 2023 годов»</w:t>
      </w:r>
      <w:r w:rsidR="0095672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956724">
        <w:rPr>
          <w:rFonts w:ascii="Times New Roman" w:hAnsi="Times New Roman" w:cs="Times New Roman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32640D" w:rsidRDefault="006225C9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724">
        <w:rPr>
          <w:rFonts w:ascii="Times New Roman" w:hAnsi="Times New Roman" w:cs="Times New Roman"/>
          <w:sz w:val="24"/>
          <w:szCs w:val="24"/>
        </w:rPr>
        <w:t xml:space="preserve">1.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>Внести в</w:t>
      </w:r>
      <w:r w:rsidR="00956724" w:rsidRPr="00701C61">
        <w:rPr>
          <w:rFonts w:eastAsia="Calibri"/>
          <w:color w:val="000000"/>
        </w:rPr>
        <w:t xml:space="preserve">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 w:rsidR="000920B7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Канашского района Чувашской Республики от 11.03.2020 г. № 122</w:t>
      </w:r>
      <w:r w:rsidR="00297BDC">
        <w:rPr>
          <w:rFonts w:ascii="Times New Roman" w:hAnsi="Times New Roman" w:cs="Times New Roman"/>
          <w:sz w:val="24"/>
          <w:szCs w:val="24"/>
        </w:rPr>
        <w:t xml:space="preserve"> (с внесением изменений от 29.01.2021 г. № 63) </w:t>
      </w:r>
      <w:r w:rsidR="000920B7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9D14C0" w:rsidRPr="00956724" w:rsidRDefault="009D14C0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Pr="00956724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hyperlink w:anchor="Par30" w:history="1">
        <w:r w:rsidRPr="00956724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956724">
        <w:rPr>
          <w:rFonts w:ascii="Times New Roman" w:hAnsi="Times New Roman" w:cs="Times New Roman"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95672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95672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 доступным и комфортным жильем»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="008F289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6225C9" w:rsidRPr="00956724" w:rsidRDefault="008F2894" w:rsidP="006225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225C9" w:rsidRPr="0095672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8C22AD" w:rsidRPr="00956724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976D1A">
        <w:rPr>
          <w:rFonts w:ascii="Times New Roman" w:hAnsi="Times New Roman" w:cs="Times New Roman"/>
          <w:sz w:val="24"/>
          <w:szCs w:val="24"/>
        </w:rPr>
        <w:t>.</w:t>
      </w:r>
    </w:p>
    <w:p w:rsidR="006225C9" w:rsidRPr="001A6F76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F85">
        <w:rPr>
          <w:rFonts w:ascii="Times New Roman" w:hAnsi="Times New Roman" w:cs="Times New Roman"/>
          <w:sz w:val="24"/>
          <w:szCs w:val="24"/>
        </w:rPr>
        <w:t>Глава администрации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В.Н. Степанов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7207" w:rsidRDefault="00607207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4CC" w:rsidRDefault="00BC44C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6132" w:rsidRDefault="00E5613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27898" w:rsidRDefault="00C27898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Канашского района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D7374">
        <w:rPr>
          <w:rFonts w:ascii="Times New Roman" w:hAnsi="Times New Roman" w:cs="Times New Roman"/>
          <w:color w:val="000000"/>
          <w:sz w:val="24"/>
          <w:szCs w:val="24"/>
        </w:rPr>
        <w:t>01.06.2021</w:t>
      </w:r>
      <w:r w:rsidRPr="007823D4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5D7374">
        <w:rPr>
          <w:rFonts w:ascii="Times New Roman" w:hAnsi="Times New Roman" w:cs="Times New Roman"/>
          <w:color w:val="000000"/>
          <w:sz w:val="24"/>
          <w:szCs w:val="24"/>
        </w:rPr>
        <w:t>342</w:t>
      </w:r>
    </w:p>
    <w:p w:rsidR="007823D4" w:rsidRPr="007823D4" w:rsidRDefault="007823D4" w:rsidP="007823D4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«УТВЕРЖДЕНА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11.03.2020 г. № 12</w:t>
      </w:r>
      <w:r w:rsidRPr="007823D4">
        <w:rPr>
          <w:rFonts w:ascii="Times New Roman" w:hAnsi="Times New Roman" w:cs="Times New Roman"/>
          <w:sz w:val="24"/>
          <w:szCs w:val="24"/>
        </w:rPr>
        <w:t>2</w:t>
      </w: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 района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DA38ED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 марта 2020</w:t>
            </w:r>
            <w:r w:rsidR="004F55D1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главы администрации – начальник отдела по развитию общественной инфраструктуры администрации Канашского района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226154" w:rsidRDefault="00226154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Филиппова Е.В.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ел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8(83533)22763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@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cap</w:t>
            </w:r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proofErr w:type="spellStart"/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ru</w:t>
            </w:r>
            <w:proofErr w:type="spellEnd"/>
            <w:r w:rsidRPr="001A201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Pr="00BD6563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145D7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4229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экономики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поселения Канашского района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D74E5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D74E55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  <w:p w:rsidR="00BD6563" w:rsidRPr="004C61B5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BD6563" w:rsidRPr="00C968C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BD6563" w:rsidRDefault="00BD6563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  <w:p w:rsidR="00013418" w:rsidRDefault="00013418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418" w:rsidRPr="008D5571" w:rsidRDefault="00013418" w:rsidP="00CD7F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2019 - 2035 годах составляют </w:t>
            </w:r>
            <w:r w:rsidR="00C85E1E">
              <w:rPr>
                <w:rFonts w:ascii="Times New Roman" w:hAnsi="Times New Roman" w:cs="Times New Roman"/>
                <w:sz w:val="24"/>
                <w:szCs w:val="24"/>
              </w:rPr>
              <w:t>421518,81</w:t>
            </w:r>
            <w:r w:rsidRPr="00FA0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27695,27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85E1E">
              <w:rPr>
                <w:rFonts w:ascii="Times New Roman" w:hAnsi="Times New Roman" w:cs="Times New Roman"/>
                <w:sz w:val="24"/>
                <w:szCs w:val="24"/>
              </w:rPr>
              <w:t>18535,64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C85E1E">
              <w:rPr>
                <w:rFonts w:ascii="Times New Roman" w:hAnsi="Times New Roman" w:cs="Times New Roman"/>
                <w:sz w:val="24"/>
                <w:szCs w:val="24"/>
              </w:rPr>
              <w:t>48736,4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C85E1E">
              <w:rPr>
                <w:rFonts w:ascii="Times New Roman" w:hAnsi="Times New Roman" w:cs="Times New Roman"/>
                <w:sz w:val="24"/>
                <w:szCs w:val="24"/>
              </w:rPr>
              <w:t>22488,4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C85E1E">
              <w:rPr>
                <w:rFonts w:ascii="Times New Roman" w:hAnsi="Times New Roman" w:cs="Times New Roman"/>
                <w:sz w:val="24"/>
                <w:szCs w:val="24"/>
              </w:rPr>
              <w:t>24665,9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23282,85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 xml:space="preserve">23282,85 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116415,75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561186">
              <w:rPr>
                <w:rFonts w:ascii="Times New Roman" w:hAnsi="Times New Roman" w:cs="Times New Roman"/>
                <w:sz w:val="24"/>
                <w:szCs w:val="24"/>
              </w:rPr>
              <w:t>116415,75</w:t>
            </w: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EE04F6">
              <w:rPr>
                <w:rFonts w:ascii="Times New Roman" w:hAnsi="Times New Roman" w:cs="Times New Roman"/>
                <w:sz w:val="24"/>
                <w:szCs w:val="24"/>
              </w:rPr>
              <w:t>156749,11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E04F6">
              <w:rPr>
                <w:rFonts w:ascii="Times New Roman" w:hAnsi="Times New Roman" w:cs="Times New Roman"/>
                <w:sz w:val="24"/>
                <w:szCs w:val="24"/>
              </w:rPr>
              <w:t>10520,9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10641,10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10678,40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в 2024 году – 8601,96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в 2025 году – 8601,96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в 2026 - 2030 годах – 43009,8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E13974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в 2031 - 2035 годах – 43009,8</w:t>
            </w:r>
            <w:r w:rsidR="00FD16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130296,84</w:t>
            </w:r>
            <w:r w:rsidRPr="00844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30379,1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4147,30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6287,50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6271,10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6271,10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31357,00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C137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6E325F">
              <w:rPr>
                <w:rFonts w:ascii="Times New Roman" w:hAnsi="Times New Roman" w:cs="Times New Roman"/>
                <w:sz w:val="24"/>
                <w:szCs w:val="24"/>
              </w:rPr>
              <w:t>31357,00</w:t>
            </w:r>
            <w:r w:rsidRPr="009C137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11404,61</w:t>
            </w:r>
            <w:r w:rsidRPr="00B5014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D6563" w:rsidRPr="0019644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1964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304,93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CA09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в 2024 году – 680,54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в 2025 году – 680,54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в 2026 - 2030 годах – 3402,7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9B0A7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>в 2031 - 2035 годах – 3402,7</w:t>
            </w:r>
            <w:r w:rsidR="00B06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A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внебюджетных источников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123068,25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004CF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рублей;</w:t>
            </w:r>
          </w:p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реализуемой на территории Канашского района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</w:p>
    <w:p w:rsidR="003A660C" w:rsidRPr="00976D1A" w:rsidRDefault="00986215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976D1A" w:rsidRDefault="003A660C" w:rsidP="00FE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</w:p>
    <w:p w:rsidR="003A660C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8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9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lastRenderedPageBreak/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663949">
        <w:rPr>
          <w:rFonts w:ascii="Times New Roman" w:hAnsi="Times New Roman" w:cs="Times New Roman"/>
          <w:sz w:val="24"/>
          <w:szCs w:val="24"/>
        </w:rPr>
        <w:t xml:space="preserve"> программы - 2019 - 2035 годы.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 xml:space="preserve">В связи с тем, что реализация государственной </w:t>
      </w:r>
      <w:hyperlink r:id="rId12" w:history="1">
        <w:r w:rsidRPr="00663949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835325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663949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83532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663949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</w:t>
      </w:r>
      <w:r w:rsidR="00835325">
        <w:rPr>
          <w:rFonts w:ascii="Times New Roman" w:hAnsi="Times New Roman" w:cs="Times New Roman"/>
          <w:sz w:val="24"/>
          <w:szCs w:val="24"/>
        </w:rPr>
        <w:t>едерации от 30 декабря 2017 г. №</w:t>
      </w:r>
      <w:r w:rsidRPr="00663949">
        <w:rPr>
          <w:rFonts w:ascii="Times New Roman" w:hAnsi="Times New Roman" w:cs="Times New Roman"/>
          <w:sz w:val="24"/>
          <w:szCs w:val="24"/>
        </w:rPr>
        <w:t xml:space="preserve"> 1710, запланирована на 2018 - 2025 годы, мероприятия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663949">
        <w:rPr>
          <w:rFonts w:ascii="Times New Roman" w:hAnsi="Times New Roman" w:cs="Times New Roman"/>
          <w:sz w:val="24"/>
          <w:szCs w:val="24"/>
        </w:rPr>
        <w:t xml:space="preserve"> программы предусматривают два этапа реализации:</w:t>
      </w:r>
      <w:r w:rsidR="004614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663949" w:rsidRDefault="00663949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этап - 2026 - 2035 годы.</w:t>
      </w:r>
      <w:r w:rsidR="004614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0E7F9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>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системы мер государственной поддержки развития арендного жилья;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3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lastRenderedPageBreak/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B53D0F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Pr="00B53D0F">
        <w:rPr>
          <w:rFonts w:ascii="Times New Roman" w:hAnsi="Times New Roman" w:cs="Times New Roman"/>
          <w:sz w:val="24"/>
          <w:szCs w:val="24"/>
        </w:rPr>
        <w:t xml:space="preserve"> программы в 2019 - 2035 годах составляет </w:t>
      </w:r>
      <w:r w:rsidR="00CC0DCA">
        <w:rPr>
          <w:rFonts w:ascii="Times New Roman" w:hAnsi="Times New Roman" w:cs="Times New Roman"/>
          <w:sz w:val="24"/>
          <w:szCs w:val="24"/>
        </w:rPr>
        <w:t>421518,81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CC0DCA">
        <w:rPr>
          <w:rFonts w:ascii="Times New Roman" w:hAnsi="Times New Roman" w:cs="Times New Roman"/>
          <w:sz w:val="24"/>
          <w:szCs w:val="24"/>
        </w:rPr>
        <w:t>156749,11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CC0DCA">
        <w:rPr>
          <w:rFonts w:ascii="Times New Roman" w:hAnsi="Times New Roman" w:cs="Times New Roman"/>
          <w:sz w:val="24"/>
          <w:szCs w:val="24"/>
        </w:rPr>
        <w:t>130296,84</w:t>
      </w:r>
      <w:r w:rsidR="00E96A72" w:rsidRPr="00B53D0F">
        <w:rPr>
          <w:rFonts w:ascii="Times New Roman" w:hAnsi="Times New Roman" w:cs="Times New Roman"/>
          <w:sz w:val="24"/>
          <w:szCs w:val="24"/>
        </w:rPr>
        <w:t xml:space="preserve"> тыс. рублей, местный бюджет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7D64CD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CC0DCA">
        <w:rPr>
          <w:rFonts w:ascii="Times New Roman" w:hAnsi="Times New Roman" w:cs="Times New Roman"/>
          <w:sz w:val="24"/>
          <w:szCs w:val="24"/>
        </w:rPr>
        <w:t>11404,61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рублей, внебюджетных источников </w:t>
      </w:r>
      <w:r w:rsidR="007D64CD" w:rsidRPr="00B53D0F">
        <w:rPr>
          <w:rFonts w:ascii="Times New Roman" w:hAnsi="Times New Roman" w:cs="Times New Roman"/>
          <w:sz w:val="24"/>
          <w:szCs w:val="24"/>
        </w:rPr>
        <w:t>–</w:t>
      </w:r>
      <w:r w:rsidRPr="00B53D0F">
        <w:rPr>
          <w:rFonts w:ascii="Times New Roman" w:hAnsi="Times New Roman" w:cs="Times New Roman"/>
          <w:sz w:val="24"/>
          <w:szCs w:val="24"/>
        </w:rPr>
        <w:t xml:space="preserve"> </w:t>
      </w:r>
      <w:r w:rsidR="00E64F1C">
        <w:rPr>
          <w:rFonts w:ascii="Times New Roman" w:hAnsi="Times New Roman" w:cs="Times New Roman"/>
          <w:sz w:val="24"/>
          <w:szCs w:val="24"/>
        </w:rPr>
        <w:t>123068,25</w:t>
      </w:r>
      <w:r w:rsidRPr="00B53D0F">
        <w:rPr>
          <w:rFonts w:ascii="Times New Roman" w:hAnsi="Times New Roman" w:cs="Times New Roman"/>
          <w:sz w:val="24"/>
          <w:szCs w:val="24"/>
        </w:rPr>
        <w:t xml:space="preserve"> тыс. рублей (табл. 2).</w:t>
      </w:r>
    </w:p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435"/>
      </w:tblGrid>
      <w:tr w:rsidR="00FD4A58" w:rsidRPr="00FD4A58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Этапы и годы реализации </w:t>
            </w:r>
            <w:r w:rsidR="007D5C5F" w:rsidRPr="00FD4A5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FD4A58" w:rsidRPr="00FD4A58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D4A58" w:rsidRPr="00FD4A58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</w:t>
            </w:r>
            <w:r w:rsidRPr="00FD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FD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2019 - 2035 годы,</w:t>
            </w:r>
          </w:p>
          <w:p w:rsidR="003A660C" w:rsidRPr="00FD4A5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5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28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421518,81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28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156749,11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28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130296,84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D4A58" w:rsidRDefault="0028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11404,61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D4A58" w:rsidRDefault="0048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123068,25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427B" w:rsidRDefault="0028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188687,31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427B" w:rsidRDefault="0028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70729,51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427B" w:rsidRDefault="0028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67582,84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427B" w:rsidRDefault="0028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4599,21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427B" w:rsidRDefault="00283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45775,75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27695,27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9866,21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9403,01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E5A9D" w:rsidRDefault="00A11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BE5A9D" w:rsidRDefault="00BE5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A9D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18535,64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11818,98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4823,73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1785A" w:rsidRDefault="00401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304,93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1785A" w:rsidRDefault="0051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B428A9" w:rsidRDefault="00D532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48736,4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AF6628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10520,9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AF6628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30379,1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AF" w:rsidRPr="003D764F" w:rsidRDefault="00401D06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AF" w:rsidRPr="003D764F" w:rsidRDefault="00D80D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B428A9" w:rsidRDefault="00E7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9A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893AD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10641,10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893AD3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4147,30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76" w:rsidRPr="00C60D43" w:rsidRDefault="00401D06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93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76" w:rsidRPr="00C60D43" w:rsidRDefault="0089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B428A9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24715,90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0A516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10678,40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0A516C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6287,50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D146DB" w:rsidRDefault="00401D06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A51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D146DB" w:rsidRDefault="000A5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D146DB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B428A9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9A4A1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23282,85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2B188F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E850A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D146DB" w:rsidRDefault="00E850A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D146DB" w:rsidRDefault="00D146D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C93ED3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B428A9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D146DB" w:rsidRDefault="009A4A1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23282,85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D146DB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8601,96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D146DB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6271,10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D146DB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D146DB" w:rsidRDefault="00C93ED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93ED3" w:rsidRDefault="00245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058">
              <w:rPr>
                <w:rFonts w:ascii="Times New Roman" w:hAnsi="Times New Roman" w:cs="Times New Roman"/>
                <w:sz w:val="24"/>
                <w:szCs w:val="24"/>
              </w:rPr>
              <w:t>232831,50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93ED3" w:rsidRDefault="00855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5058">
              <w:rPr>
                <w:rFonts w:ascii="Times New Roman" w:hAnsi="Times New Roman" w:cs="Times New Roman"/>
                <w:sz w:val="24"/>
                <w:szCs w:val="24"/>
              </w:rPr>
              <w:t>86019,6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93ED3" w:rsidRDefault="000B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6CEE">
              <w:rPr>
                <w:rFonts w:ascii="Times New Roman" w:hAnsi="Times New Roman" w:cs="Times New Roman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93ED3" w:rsidRDefault="00FA0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6805</w:t>
            </w:r>
            <w:r w:rsidR="00855CE8" w:rsidRPr="000B6CEE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 w:rsidR="000B6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93ED3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77292</w:t>
            </w:r>
            <w:r w:rsidR="00855CE8" w:rsidRPr="000B6CE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0B6CEE" w:rsidRPr="000B6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225E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B428A9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  <w:r w:rsidR="003273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146DB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327333" w:rsidRPr="00E8225E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B428A9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8A9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116415,75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D146DB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6DB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5D7374">
          <w:pgSz w:w="11906" w:h="16838"/>
          <w:pgMar w:top="993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3A660C" w:rsidTr="001A2013"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040" w:type="dxa"/>
            <w:gridSpan w:val="10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3A660C" w:rsidTr="001A2013">
        <w:tc>
          <w:tcPr>
            <w:tcW w:w="388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3A660C" w:rsidTr="001A2013">
        <w:tc>
          <w:tcPr>
            <w:tcW w:w="388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1A2013">
        <w:tc>
          <w:tcPr>
            <w:tcW w:w="13567" w:type="dxa"/>
            <w:gridSpan w:val="13"/>
          </w:tcPr>
          <w:p w:rsidR="003A660C" w:rsidRPr="007D2400" w:rsidRDefault="007D24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E26143" w:rsidTr="001A2013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1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E26143" w:rsidRPr="00196170" w:rsidRDefault="00555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904" w:type="dxa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9,07</w:t>
            </w:r>
          </w:p>
        </w:tc>
        <w:tc>
          <w:tcPr>
            <w:tcW w:w="904" w:type="dxa"/>
          </w:tcPr>
          <w:p w:rsidR="00E26143" w:rsidRPr="00B860FA" w:rsidRDefault="00555360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4" w:type="dxa"/>
          </w:tcPr>
          <w:p w:rsidR="00E26143" w:rsidRPr="00196170" w:rsidRDefault="00555360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E26143" w:rsidTr="001A2013">
        <w:tc>
          <w:tcPr>
            <w:tcW w:w="388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E26143" w:rsidRPr="007D2400" w:rsidRDefault="00E26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E26143" w:rsidRPr="004D64A4" w:rsidRDefault="00E26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2B7D"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904" w:type="dxa"/>
          </w:tcPr>
          <w:p w:rsidR="00E26143" w:rsidRPr="00E8225E" w:rsidRDefault="000A2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904" w:type="dxa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04" w:type="dxa"/>
          </w:tcPr>
          <w:p w:rsidR="00E26143" w:rsidRPr="00B860FA" w:rsidRDefault="00087BCE" w:rsidP="00E2614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E26143" w:rsidRPr="000A2B7D" w:rsidRDefault="000A2B7D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1A2013">
        <w:tc>
          <w:tcPr>
            <w:tcW w:w="13567" w:type="dxa"/>
            <w:gridSpan w:val="13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08EA" w:rsidRPr="00A4228D" w:rsidTr="001A2013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A08EA" w:rsidRPr="00A4228D" w:rsidTr="001A2013">
        <w:tc>
          <w:tcPr>
            <w:tcW w:w="388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 xml:space="preserve"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</w:t>
            </w:r>
            <w:r w:rsidRPr="00FA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Федерации"</w:t>
            </w:r>
          </w:p>
        </w:tc>
        <w:tc>
          <w:tcPr>
            <w:tcW w:w="737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кв. м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04" w:type="dxa"/>
          </w:tcPr>
          <w:p w:rsidR="00FA08EA" w:rsidRPr="00FA08EA" w:rsidRDefault="00FA08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426C6" w:rsidRPr="00A4228D" w:rsidTr="001A2013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F426C6" w:rsidRPr="00F426C6" w:rsidRDefault="00E82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</w:tcPr>
          <w:p w:rsidR="00F426C6" w:rsidRPr="00B860FA" w:rsidRDefault="00E8225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4" w:type="dxa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26C6" w:rsidRPr="00A4228D" w:rsidTr="001A2013">
        <w:tc>
          <w:tcPr>
            <w:tcW w:w="388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904" w:type="dxa"/>
          </w:tcPr>
          <w:p w:rsidR="00F426C6" w:rsidRPr="00F426C6" w:rsidRDefault="00F42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904" w:type="dxa"/>
          </w:tcPr>
          <w:p w:rsidR="00F426C6" w:rsidRPr="00F426C6" w:rsidRDefault="00DB28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904" w:type="dxa"/>
          </w:tcPr>
          <w:p w:rsidR="00F426C6" w:rsidRPr="00B860FA" w:rsidRDefault="00DB28C2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04" w:type="dxa"/>
          </w:tcPr>
          <w:p w:rsidR="00F426C6" w:rsidRPr="00B860FA" w:rsidRDefault="00087BCE" w:rsidP="00F426C6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4" w:type="dxa"/>
          </w:tcPr>
          <w:p w:rsidR="00F426C6" w:rsidRPr="00F426C6" w:rsidRDefault="00F426C6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E02163" w:rsidRPr="00A4228D" w:rsidTr="001A2013">
        <w:tc>
          <w:tcPr>
            <w:tcW w:w="388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E02163" w:rsidRPr="00E02163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904" w:type="dxa"/>
          </w:tcPr>
          <w:p w:rsidR="00E02163" w:rsidRPr="00DB28C2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E02163" w:rsidRPr="00D46D44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904" w:type="dxa"/>
          </w:tcPr>
          <w:p w:rsidR="00E02163" w:rsidRPr="00D46D44" w:rsidRDefault="00D46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3,553</w:t>
            </w:r>
          </w:p>
          <w:p w:rsidR="00E02163" w:rsidRPr="00DB28C2" w:rsidRDefault="00E02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4" w:type="dxa"/>
          </w:tcPr>
          <w:p w:rsidR="00E02163" w:rsidRPr="00B860FA" w:rsidRDefault="00087BCE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04" w:type="dxa"/>
          </w:tcPr>
          <w:p w:rsidR="00E02163" w:rsidRPr="00B860FA" w:rsidRDefault="00E02163" w:rsidP="00E02163">
            <w:pPr>
              <w:jc w:val="center"/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904" w:type="dxa"/>
          </w:tcPr>
          <w:p w:rsidR="00E02163" w:rsidRPr="00D46D44" w:rsidRDefault="00E02163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1A2013">
        <w:tc>
          <w:tcPr>
            <w:tcW w:w="13567" w:type="dxa"/>
            <w:gridSpan w:val="13"/>
          </w:tcPr>
          <w:p w:rsidR="00177D68" w:rsidRDefault="00177D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60C" w:rsidRPr="00B978EB" w:rsidRDefault="00373D6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B978EB" w:rsidTr="001A2013">
        <w:tc>
          <w:tcPr>
            <w:tcW w:w="388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4" w:type="dxa"/>
          </w:tcPr>
          <w:p w:rsidR="00B978EB" w:rsidRPr="00B978EB" w:rsidRDefault="00B97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4" w:type="dxa"/>
          </w:tcPr>
          <w:p w:rsidR="00B978EB" w:rsidRPr="00B978EB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04" w:type="dxa"/>
          </w:tcPr>
          <w:p w:rsidR="00B978EB" w:rsidRPr="00B860FA" w:rsidRDefault="00CC2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4" w:type="dxa"/>
          </w:tcPr>
          <w:p w:rsidR="00B978EB" w:rsidRPr="00B860FA" w:rsidRDefault="00CD3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04" w:type="dxa"/>
          </w:tcPr>
          <w:p w:rsidR="00B978EB" w:rsidRDefault="00196170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B978EB" w:rsidRDefault="003E0CE5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660C" w:rsidTr="001A2013">
        <w:tc>
          <w:tcPr>
            <w:tcW w:w="388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860F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4" w:type="dxa"/>
          </w:tcPr>
          <w:p w:rsidR="003A660C" w:rsidRPr="00B978EB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449F" w:rsidTr="001A2013">
        <w:tc>
          <w:tcPr>
            <w:tcW w:w="388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978EB" w:rsidRDefault="00E04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Pr="00B860FA" w:rsidRDefault="00470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4" w:type="dxa"/>
          </w:tcPr>
          <w:p w:rsidR="00E0449F" w:rsidRPr="00B860FA" w:rsidRDefault="000D0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0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4" w:type="dxa"/>
          </w:tcPr>
          <w:p w:rsidR="00E0449F" w:rsidRDefault="00470A0E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538" w:rsidRDefault="002C75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1942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2693"/>
        <w:gridCol w:w="850"/>
        <w:gridCol w:w="993"/>
        <w:gridCol w:w="1417"/>
        <w:gridCol w:w="851"/>
        <w:gridCol w:w="992"/>
        <w:gridCol w:w="850"/>
        <w:gridCol w:w="993"/>
        <w:gridCol w:w="850"/>
        <w:gridCol w:w="851"/>
        <w:gridCol w:w="992"/>
        <w:gridCol w:w="1275"/>
        <w:gridCol w:w="1135"/>
        <w:gridCol w:w="3464"/>
      </w:tblGrid>
      <w:tr w:rsidR="003A660C" w:rsidTr="001A2013">
        <w:tc>
          <w:tcPr>
            <w:tcW w:w="1419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A660C" w:rsidRPr="00A4443A" w:rsidRDefault="003A660C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 w:rsidR="00830D9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253" w:type="dxa"/>
            <w:gridSpan w:val="10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</w:tr>
      <w:tr w:rsidR="003A660C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417" w:type="dxa"/>
            <w:vMerge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13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3A660C" w:rsidTr="001A2013">
        <w:trPr>
          <w:gridAfter w:val="1"/>
          <w:wAfter w:w="3464" w:type="dxa"/>
        </w:trPr>
        <w:tc>
          <w:tcPr>
            <w:tcW w:w="1419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A660C" w:rsidRPr="00A4443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</w:tcPr>
          <w:p w:rsidR="003A660C" w:rsidRPr="00B44191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67D1C" w:rsidTr="001A201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района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93" w:type="dxa"/>
            <w:vMerge w:val="restart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67D1C" w:rsidRPr="008F645D" w:rsidRDefault="00610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27695,27</w:t>
            </w:r>
          </w:p>
        </w:tc>
        <w:tc>
          <w:tcPr>
            <w:tcW w:w="992" w:type="dxa"/>
          </w:tcPr>
          <w:p w:rsidR="00067D1C" w:rsidRPr="008F645D" w:rsidRDefault="0075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18535,64</w:t>
            </w:r>
          </w:p>
        </w:tc>
        <w:tc>
          <w:tcPr>
            <w:tcW w:w="850" w:type="dxa"/>
          </w:tcPr>
          <w:p w:rsidR="00067D1C" w:rsidRPr="008F645D" w:rsidRDefault="0075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48736,4</w:t>
            </w:r>
          </w:p>
        </w:tc>
        <w:tc>
          <w:tcPr>
            <w:tcW w:w="993" w:type="dxa"/>
          </w:tcPr>
          <w:p w:rsidR="00067D1C" w:rsidRPr="008F645D" w:rsidRDefault="0075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22488,4</w:t>
            </w:r>
          </w:p>
        </w:tc>
        <w:tc>
          <w:tcPr>
            <w:tcW w:w="850" w:type="dxa"/>
          </w:tcPr>
          <w:p w:rsidR="00067D1C" w:rsidRPr="008F645D" w:rsidRDefault="0075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24665,9</w:t>
            </w:r>
          </w:p>
        </w:tc>
        <w:tc>
          <w:tcPr>
            <w:tcW w:w="851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992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23282,85</w:t>
            </w:r>
          </w:p>
        </w:tc>
        <w:tc>
          <w:tcPr>
            <w:tcW w:w="1275" w:type="dxa"/>
          </w:tcPr>
          <w:p w:rsidR="00067D1C" w:rsidRPr="000D0044" w:rsidRDefault="001335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  <w:tc>
          <w:tcPr>
            <w:tcW w:w="1135" w:type="dxa"/>
          </w:tcPr>
          <w:p w:rsidR="00067D1C" w:rsidRPr="000D0044" w:rsidRDefault="001335B2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335B2">
              <w:rPr>
                <w:rFonts w:ascii="Times New Roman" w:hAnsi="Times New Roman" w:cs="Times New Roman"/>
                <w:sz w:val="20"/>
                <w:szCs w:val="20"/>
              </w:rPr>
              <w:t>116415,75</w:t>
            </w:r>
          </w:p>
        </w:tc>
      </w:tr>
      <w:tr w:rsidR="00067D1C" w:rsidTr="001A2013">
        <w:trPr>
          <w:gridAfter w:val="1"/>
          <w:wAfter w:w="3464" w:type="dxa"/>
          <w:trHeight w:val="578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9866,21</w:t>
            </w:r>
          </w:p>
        </w:tc>
        <w:tc>
          <w:tcPr>
            <w:tcW w:w="992" w:type="dxa"/>
          </w:tcPr>
          <w:p w:rsidR="00067D1C" w:rsidRPr="008F645D" w:rsidRDefault="00E3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11818,98</w:t>
            </w:r>
          </w:p>
        </w:tc>
        <w:tc>
          <w:tcPr>
            <w:tcW w:w="850" w:type="dxa"/>
          </w:tcPr>
          <w:p w:rsidR="00067D1C" w:rsidRPr="008F645D" w:rsidRDefault="00CE513F" w:rsidP="00D223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10520,9</w:t>
            </w:r>
          </w:p>
          <w:p w:rsidR="00067D1C" w:rsidRPr="008F645D" w:rsidRDefault="00067D1C" w:rsidP="00D223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67D1C" w:rsidRPr="008F645D" w:rsidRDefault="00D476B3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10641,1</w:t>
            </w:r>
          </w:p>
        </w:tc>
        <w:tc>
          <w:tcPr>
            <w:tcW w:w="850" w:type="dxa"/>
          </w:tcPr>
          <w:p w:rsidR="00067D1C" w:rsidRPr="008F645D" w:rsidRDefault="003E1B3A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10678,4</w:t>
            </w:r>
          </w:p>
        </w:tc>
        <w:tc>
          <w:tcPr>
            <w:tcW w:w="851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992" w:type="dxa"/>
          </w:tcPr>
          <w:p w:rsidR="00067D1C" w:rsidRPr="00F60F93" w:rsidRDefault="00067D1C" w:rsidP="00F310D2"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8601,96</w:t>
            </w:r>
          </w:p>
        </w:tc>
        <w:tc>
          <w:tcPr>
            <w:tcW w:w="1275" w:type="dxa"/>
          </w:tcPr>
          <w:p w:rsidR="00067D1C" w:rsidRPr="00F60F93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  <w:tc>
          <w:tcPr>
            <w:tcW w:w="1135" w:type="dxa"/>
          </w:tcPr>
          <w:p w:rsidR="00067D1C" w:rsidRPr="00F60F93" w:rsidRDefault="00067D1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</w:p>
        </w:tc>
      </w:tr>
      <w:tr w:rsidR="00067D1C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67D1C" w:rsidRPr="00A4443A" w:rsidRDefault="00067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67D1C" w:rsidRPr="008F645D" w:rsidRDefault="006C5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9403,01</w:t>
            </w:r>
          </w:p>
        </w:tc>
        <w:tc>
          <w:tcPr>
            <w:tcW w:w="992" w:type="dxa"/>
          </w:tcPr>
          <w:p w:rsidR="00067D1C" w:rsidRPr="008F645D" w:rsidRDefault="006D2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4823,73</w:t>
            </w:r>
          </w:p>
        </w:tc>
        <w:tc>
          <w:tcPr>
            <w:tcW w:w="850" w:type="dxa"/>
          </w:tcPr>
          <w:p w:rsidR="00067D1C" w:rsidRPr="008F645D" w:rsidRDefault="00CE513F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30379,1</w:t>
            </w:r>
          </w:p>
        </w:tc>
        <w:tc>
          <w:tcPr>
            <w:tcW w:w="993" w:type="dxa"/>
          </w:tcPr>
          <w:p w:rsidR="00067D1C" w:rsidRPr="008F645D" w:rsidRDefault="006D2A32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4147,3</w:t>
            </w:r>
          </w:p>
        </w:tc>
        <w:tc>
          <w:tcPr>
            <w:tcW w:w="850" w:type="dxa"/>
          </w:tcPr>
          <w:p w:rsidR="00067D1C" w:rsidRPr="008F645D" w:rsidRDefault="006D2A32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6287,5</w:t>
            </w:r>
          </w:p>
        </w:tc>
        <w:tc>
          <w:tcPr>
            <w:tcW w:w="851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992" w:type="dxa"/>
          </w:tcPr>
          <w:p w:rsidR="00067D1C" w:rsidRPr="000D0044" w:rsidRDefault="00764115" w:rsidP="00F310D2">
            <w:pPr>
              <w:rPr>
                <w:color w:val="FF0000"/>
              </w:rPr>
            </w:pPr>
            <w:r w:rsidRPr="00764115">
              <w:rPr>
                <w:rFonts w:ascii="Times New Roman" w:hAnsi="Times New Roman" w:cs="Times New Roman"/>
                <w:sz w:val="20"/>
                <w:szCs w:val="20"/>
              </w:rPr>
              <w:t>6271,1</w:t>
            </w:r>
          </w:p>
        </w:tc>
        <w:tc>
          <w:tcPr>
            <w:tcW w:w="1275" w:type="dxa"/>
          </w:tcPr>
          <w:p w:rsidR="00067D1C" w:rsidRPr="000D0044" w:rsidRDefault="00F60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  <w:tc>
          <w:tcPr>
            <w:tcW w:w="1135" w:type="dxa"/>
          </w:tcPr>
          <w:p w:rsidR="00067D1C" w:rsidRPr="000D0044" w:rsidRDefault="00F60F93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</w:tc>
      </w:tr>
      <w:tr w:rsidR="00857A04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857A04" w:rsidRPr="008F645D" w:rsidRDefault="00CF1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857A04" w:rsidRPr="008F645D" w:rsidRDefault="00CE513F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304,93</w:t>
            </w:r>
          </w:p>
        </w:tc>
        <w:tc>
          <w:tcPr>
            <w:tcW w:w="850" w:type="dxa"/>
          </w:tcPr>
          <w:p w:rsidR="00857A04" w:rsidRPr="008F645D" w:rsidRDefault="00CE513F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993" w:type="dxa"/>
          </w:tcPr>
          <w:p w:rsidR="00857A04" w:rsidRPr="008F645D" w:rsidRDefault="00CE513F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57A04" w:rsidRPr="008F645D" w:rsidRDefault="00CE513F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857A04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jc w:val="center"/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857A04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57A04" w:rsidRPr="00A4443A" w:rsidRDefault="00857A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8F645D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3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857A04" w:rsidRPr="008F645D" w:rsidRDefault="00857A04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</w:tcPr>
          <w:p w:rsidR="00857A04" w:rsidRPr="00301195" w:rsidRDefault="00857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</w:tcPr>
          <w:p w:rsidR="00857A04" w:rsidRPr="00301195" w:rsidRDefault="00857A0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B76596" w:rsidRPr="008F645D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16128,1</w:t>
            </w:r>
            <w:r w:rsidR="00B775B4" w:rsidRPr="008F6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76596" w:rsidRPr="008F645D" w:rsidRDefault="003C20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4243</w:t>
            </w: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1959" w:rsidRPr="008F645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  <w:p w:rsidR="00B76596" w:rsidRPr="008F645D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8F645D" w:rsidRDefault="009F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29875,1</w:t>
            </w:r>
          </w:p>
        </w:tc>
        <w:tc>
          <w:tcPr>
            <w:tcW w:w="993" w:type="dxa"/>
          </w:tcPr>
          <w:p w:rsidR="00B76596" w:rsidRPr="008F645D" w:rsidRDefault="009F5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18084,2</w:t>
            </w:r>
          </w:p>
        </w:tc>
        <w:tc>
          <w:tcPr>
            <w:tcW w:w="850" w:type="dxa"/>
          </w:tcPr>
          <w:p w:rsidR="00B76596" w:rsidRPr="008F645D" w:rsidRDefault="009F510C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20076,8</w:t>
            </w:r>
          </w:p>
        </w:tc>
        <w:tc>
          <w:tcPr>
            <w:tcW w:w="851" w:type="dxa"/>
          </w:tcPr>
          <w:p w:rsidR="00B76596" w:rsidRPr="006230B9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992" w:type="dxa"/>
          </w:tcPr>
          <w:p w:rsidR="00B76596" w:rsidRPr="006230B9" w:rsidRDefault="00383677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18463,15</w:t>
            </w:r>
          </w:p>
        </w:tc>
        <w:tc>
          <w:tcPr>
            <w:tcW w:w="1275" w:type="dxa"/>
          </w:tcPr>
          <w:p w:rsidR="00B76596" w:rsidRPr="00383677" w:rsidRDefault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383677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83677" w:rsidRPr="00383677" w:rsidRDefault="00383677" w:rsidP="00383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677">
              <w:rPr>
                <w:rFonts w:ascii="Times New Roman" w:hAnsi="Times New Roman" w:cs="Times New Roman"/>
                <w:sz w:val="20"/>
                <w:szCs w:val="20"/>
              </w:rPr>
              <w:t>92317,25</w:t>
            </w:r>
          </w:p>
          <w:p w:rsidR="00B76596" w:rsidRPr="00383677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B76596" w:rsidRPr="008F645D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8F645D" w:rsidRDefault="00622480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850" w:type="dxa"/>
          </w:tcPr>
          <w:p w:rsidR="00B76596" w:rsidRPr="008F645D" w:rsidRDefault="008C0462">
            <w:pPr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6336,5</w:t>
            </w:r>
          </w:p>
        </w:tc>
        <w:tc>
          <w:tcPr>
            <w:tcW w:w="993" w:type="dxa"/>
          </w:tcPr>
          <w:p w:rsidR="00B76596" w:rsidRPr="008F645D" w:rsidRDefault="008C0462" w:rsidP="002160A1">
            <w:pPr>
              <w:jc w:val="center"/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6281,0</w:t>
            </w:r>
          </w:p>
        </w:tc>
        <w:tc>
          <w:tcPr>
            <w:tcW w:w="850" w:type="dxa"/>
          </w:tcPr>
          <w:p w:rsidR="00B76596" w:rsidRPr="008F645D" w:rsidRDefault="006F261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6135,2</w:t>
            </w:r>
          </w:p>
        </w:tc>
        <w:tc>
          <w:tcPr>
            <w:tcW w:w="851" w:type="dxa"/>
          </w:tcPr>
          <w:p w:rsidR="00B76596" w:rsidRPr="00AD3375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B76596" w:rsidRPr="00AD3375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1275" w:type="dxa"/>
          </w:tcPr>
          <w:p w:rsidR="00B76596" w:rsidRPr="00AD3375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1135" w:type="dxa"/>
          </w:tcPr>
          <w:p w:rsidR="00B76596" w:rsidRPr="00AD3375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B76596" w:rsidRPr="008F645D" w:rsidRDefault="00DD3D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8F6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0331" w:rsidRPr="008F645D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:rsidR="00B76596" w:rsidRPr="008F645D" w:rsidRDefault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1669,91</w:t>
            </w:r>
          </w:p>
        </w:tc>
        <w:tc>
          <w:tcPr>
            <w:tcW w:w="850" w:type="dxa"/>
          </w:tcPr>
          <w:p w:rsidR="00B76596" w:rsidRPr="008F645D" w:rsidRDefault="001112F0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15702,2</w:t>
            </w:r>
          </w:p>
        </w:tc>
        <w:tc>
          <w:tcPr>
            <w:tcW w:w="993" w:type="dxa"/>
          </w:tcPr>
          <w:p w:rsidR="00B76596" w:rsidRPr="008F645D" w:rsidRDefault="00AC7156" w:rsidP="002160A1">
            <w:pPr>
              <w:jc w:val="center"/>
              <w:rPr>
                <w:color w:val="FF000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4103,2</w:t>
            </w:r>
          </w:p>
        </w:tc>
        <w:tc>
          <w:tcPr>
            <w:tcW w:w="850" w:type="dxa"/>
          </w:tcPr>
          <w:p w:rsidR="00B76596" w:rsidRPr="008F645D" w:rsidRDefault="0072472B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6241,6</w:t>
            </w:r>
          </w:p>
        </w:tc>
        <w:tc>
          <w:tcPr>
            <w:tcW w:w="851" w:type="dxa"/>
          </w:tcPr>
          <w:p w:rsidR="00B76596" w:rsidRPr="006230B9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992" w:type="dxa"/>
          </w:tcPr>
          <w:p w:rsidR="00B76596" w:rsidRPr="006230B9" w:rsidRDefault="00DC1429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5981,9</w:t>
            </w:r>
          </w:p>
        </w:tc>
        <w:tc>
          <w:tcPr>
            <w:tcW w:w="1275" w:type="dxa"/>
          </w:tcPr>
          <w:p w:rsidR="00B76596" w:rsidRPr="006230B9" w:rsidRDefault="00AD3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  <w:tc>
          <w:tcPr>
            <w:tcW w:w="1135" w:type="dxa"/>
          </w:tcPr>
          <w:p w:rsidR="00B76596" w:rsidRPr="006230B9" w:rsidRDefault="00AD3375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3375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B76596" w:rsidRPr="008F645D" w:rsidRDefault="007703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927770" w:rsidRPr="008F645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</w:tcPr>
          <w:p w:rsidR="00B76596" w:rsidRPr="008F645D" w:rsidRDefault="003E37D7" w:rsidP="006B667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850" w:type="dxa"/>
          </w:tcPr>
          <w:p w:rsidR="00B76596" w:rsidRPr="008F645D" w:rsidRDefault="001112F0" w:rsidP="006B6678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993" w:type="dxa"/>
          </w:tcPr>
          <w:p w:rsidR="00B76596" w:rsidRPr="008F645D" w:rsidRDefault="001112F0" w:rsidP="006B6678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C872C7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6596" w:rsidRPr="008F645D" w:rsidRDefault="001112F0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F261E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</w:tcPr>
          <w:p w:rsidR="00B76596" w:rsidRPr="00DC1429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B76596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B76596" w:rsidRPr="005D26C4" w:rsidRDefault="00B765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B76596" w:rsidRPr="008F645D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8F645D" w:rsidRDefault="002923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850" w:type="dxa"/>
          </w:tcPr>
          <w:p w:rsidR="00B76596" w:rsidRPr="008F645D" w:rsidRDefault="00A10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3" w:type="dxa"/>
          </w:tcPr>
          <w:p w:rsidR="00B76596" w:rsidRPr="008F645D" w:rsidRDefault="002B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B76596" w:rsidRPr="008F645D" w:rsidRDefault="002B5BEE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</w:tcPr>
          <w:p w:rsidR="00B76596" w:rsidRPr="00DC1429" w:rsidRDefault="00B76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</w:tcPr>
          <w:p w:rsidR="00B76596" w:rsidRPr="00DC1429" w:rsidRDefault="00B76596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429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14095,91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3100,00</w:t>
            </w:r>
          </w:p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8F645D" w:rsidRDefault="004E508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16031,0</w:t>
            </w:r>
          </w:p>
        </w:tc>
        <w:tc>
          <w:tcPr>
            <w:tcW w:w="993" w:type="dxa"/>
          </w:tcPr>
          <w:p w:rsidR="006230B9" w:rsidRPr="008F645D" w:rsidRDefault="004E508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15693,3</w:t>
            </w:r>
          </w:p>
        </w:tc>
        <w:tc>
          <w:tcPr>
            <w:tcW w:w="850" w:type="dxa"/>
          </w:tcPr>
          <w:p w:rsidR="006230B9" w:rsidRPr="008F645D" w:rsidRDefault="004E508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15693,3</w:t>
            </w:r>
          </w:p>
        </w:tc>
        <w:tc>
          <w:tcPr>
            <w:tcW w:w="851" w:type="dxa"/>
          </w:tcPr>
          <w:p w:rsidR="006230B9" w:rsidRPr="00B84792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992" w:type="dxa"/>
          </w:tcPr>
          <w:p w:rsidR="006230B9" w:rsidRPr="00B84792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4055">
              <w:rPr>
                <w:rFonts w:ascii="Times New Roman" w:hAnsi="Times New Roman" w:cs="Times New Roman"/>
                <w:sz w:val="20"/>
                <w:szCs w:val="20"/>
              </w:rPr>
              <w:t>14079,65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70399,75</w:t>
            </w:r>
          </w:p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8F645D" w:rsidRDefault="006230B9" w:rsidP="007367D8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775,54</w:t>
            </w:r>
          </w:p>
        </w:tc>
        <w:tc>
          <w:tcPr>
            <w:tcW w:w="850" w:type="dxa"/>
          </w:tcPr>
          <w:p w:rsidR="006230B9" w:rsidRPr="008F645D" w:rsidRDefault="006230B9" w:rsidP="007367D8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6336,5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6281,0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6135,2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4071,46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526,81</w:t>
            </w:r>
          </w:p>
        </w:tc>
        <w:tc>
          <w:tcPr>
            <w:tcW w:w="850" w:type="dxa"/>
          </w:tcPr>
          <w:p w:rsidR="006230B9" w:rsidRPr="008F645D" w:rsidRDefault="006230B9" w:rsidP="007367D8"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1858,1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1858,1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1858,1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1598,4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696,8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209,63</w:t>
            </w:r>
          </w:p>
        </w:tc>
        <w:tc>
          <w:tcPr>
            <w:tcW w:w="850" w:type="dxa"/>
          </w:tcPr>
          <w:p w:rsidR="006230B9" w:rsidRPr="008F645D" w:rsidRDefault="004E5086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836,4</w:t>
            </w:r>
          </w:p>
        </w:tc>
        <w:tc>
          <w:tcPr>
            <w:tcW w:w="993" w:type="dxa"/>
          </w:tcPr>
          <w:p w:rsidR="006230B9" w:rsidRPr="008F645D" w:rsidRDefault="004E5086" w:rsidP="007367D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230B9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6230B9" w:rsidRPr="008F645D" w:rsidRDefault="004E5086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230B9"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680,54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</w:p>
        </w:tc>
      </w:tr>
      <w:tr w:rsidR="006230B9" w:rsidTr="001A2013">
        <w:trPr>
          <w:gridAfter w:val="1"/>
          <w:wAfter w:w="3464" w:type="dxa"/>
        </w:trPr>
        <w:tc>
          <w:tcPr>
            <w:tcW w:w="1419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230B9" w:rsidRPr="005D26C4" w:rsidRDefault="00623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6230B9" w:rsidRPr="005D26C4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1588,00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993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0" w:type="dxa"/>
          </w:tcPr>
          <w:p w:rsidR="006230B9" w:rsidRPr="008F645D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851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992" w:type="dxa"/>
          </w:tcPr>
          <w:p w:rsidR="006230B9" w:rsidRPr="00375E27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27">
              <w:rPr>
                <w:rFonts w:ascii="Times New Roman" w:hAnsi="Times New Roman" w:cs="Times New Roman"/>
                <w:sz w:val="20"/>
                <w:szCs w:val="20"/>
              </w:rPr>
              <w:t>7729,25</w:t>
            </w:r>
          </w:p>
        </w:tc>
        <w:tc>
          <w:tcPr>
            <w:tcW w:w="127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  <w:tc>
          <w:tcPr>
            <w:tcW w:w="1135" w:type="dxa"/>
          </w:tcPr>
          <w:p w:rsidR="006230B9" w:rsidRPr="00B76596" w:rsidRDefault="006230B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596">
              <w:rPr>
                <w:rFonts w:ascii="Times New Roman" w:hAnsi="Times New Roman" w:cs="Times New Roman"/>
                <w:sz w:val="20"/>
                <w:szCs w:val="20"/>
              </w:rPr>
              <w:t>38646,25</w:t>
            </w:r>
          </w:p>
        </w:tc>
      </w:tr>
      <w:tr w:rsidR="00770331" w:rsidTr="001A201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850" w:type="dxa"/>
          </w:tcPr>
          <w:p w:rsidR="00770331" w:rsidRPr="008F645D" w:rsidRDefault="00CA3292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13841,2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2242,2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851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1275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1135" w:type="dxa"/>
          </w:tcPr>
          <w:p w:rsidR="00770331" w:rsidRPr="00B76596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2030,2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1140,2</w:t>
            </w:r>
          </w:p>
        </w:tc>
        <w:tc>
          <w:tcPr>
            <w:tcW w:w="850" w:type="dxa"/>
          </w:tcPr>
          <w:p w:rsidR="003D6E87" w:rsidRPr="008F645D" w:rsidRDefault="00CA3292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13841,2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2242,2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4380,6</w:t>
            </w:r>
          </w:p>
        </w:tc>
        <w:tc>
          <w:tcPr>
            <w:tcW w:w="1275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  <w:tc>
          <w:tcPr>
            <w:tcW w:w="1135" w:type="dxa"/>
          </w:tcPr>
          <w:p w:rsidR="003D6E87" w:rsidRPr="00B76596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6E87" w:rsidTr="001A2013">
        <w:trPr>
          <w:gridAfter w:val="1"/>
          <w:wAfter w:w="3464" w:type="dxa"/>
        </w:trPr>
        <w:tc>
          <w:tcPr>
            <w:tcW w:w="1419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D6E87" w:rsidRPr="005D26C4" w:rsidRDefault="003D6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3D6E87" w:rsidRPr="005D26C4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D6E87" w:rsidRPr="008F645D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D6E87" w:rsidRPr="00770331" w:rsidRDefault="003D6E87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3D6E87" w:rsidRPr="00770331" w:rsidRDefault="003D6E87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70331" w:rsidTr="001A2013">
        <w:trPr>
          <w:gridAfter w:val="1"/>
          <w:wAfter w:w="3464" w:type="dxa"/>
        </w:trPr>
        <w:tc>
          <w:tcPr>
            <w:tcW w:w="1419" w:type="dxa"/>
          </w:tcPr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70331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770331" w:rsidRPr="005D26C4" w:rsidRDefault="00770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770331" w:rsidRPr="005D26C4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770331" w:rsidRPr="008F645D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770331" w:rsidRPr="00770331" w:rsidRDefault="0077033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5" w:type="dxa"/>
          </w:tcPr>
          <w:p w:rsidR="00770331" w:rsidRPr="00B76596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DC1429" w:rsidRDefault="00DC1429" w:rsidP="00DC1429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5" w:type="dxa"/>
          </w:tcPr>
          <w:p w:rsidR="00DC1429" w:rsidRPr="00B76596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C1429" w:rsidTr="001A2013">
        <w:trPr>
          <w:gridAfter w:val="1"/>
          <w:wAfter w:w="3464" w:type="dxa"/>
        </w:trPr>
        <w:tc>
          <w:tcPr>
            <w:tcW w:w="1419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C1429" w:rsidRPr="005D26C4" w:rsidRDefault="00DC1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DC1429" w:rsidRPr="005D26C4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1429" w:rsidRPr="008F645D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1429" w:rsidRPr="00770331" w:rsidRDefault="00DC1429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DC1429" w:rsidRPr="00770331" w:rsidRDefault="00DC1429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 w:val="restart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5A3E5A" w:rsidRPr="008F645D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5A3E5A" w:rsidRPr="008F645D" w:rsidRDefault="00F303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14292,56</w:t>
            </w:r>
          </w:p>
        </w:tc>
        <w:tc>
          <w:tcPr>
            <w:tcW w:w="850" w:type="dxa"/>
          </w:tcPr>
          <w:p w:rsidR="005A3E5A" w:rsidRPr="008F645D" w:rsidRDefault="00F3038E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18861,3</w:t>
            </w:r>
          </w:p>
        </w:tc>
        <w:tc>
          <w:tcPr>
            <w:tcW w:w="993" w:type="dxa"/>
          </w:tcPr>
          <w:p w:rsidR="005A3E5A" w:rsidRPr="008F645D" w:rsidRDefault="00B21B6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4404,2</w:t>
            </w:r>
          </w:p>
        </w:tc>
        <w:tc>
          <w:tcPr>
            <w:tcW w:w="850" w:type="dxa"/>
          </w:tcPr>
          <w:p w:rsidR="005A3E5A" w:rsidRPr="008F645D" w:rsidRDefault="008948BC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4589,1</w:t>
            </w:r>
          </w:p>
        </w:tc>
        <w:tc>
          <w:tcPr>
            <w:tcW w:w="851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127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13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5A3E5A" w:rsidRPr="008F645D" w:rsidRDefault="0032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5A3E5A" w:rsidRPr="008F645D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3E5A" w:rsidRPr="008F645D" w:rsidRDefault="00B2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850" w:type="dxa"/>
          </w:tcPr>
          <w:p w:rsidR="005A3E5A" w:rsidRPr="008F645D" w:rsidRDefault="00F3038E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4184,4</w:t>
            </w:r>
          </w:p>
        </w:tc>
        <w:tc>
          <w:tcPr>
            <w:tcW w:w="993" w:type="dxa"/>
          </w:tcPr>
          <w:p w:rsidR="005A3E5A" w:rsidRPr="008F645D" w:rsidRDefault="00B21B6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4360,1</w:t>
            </w:r>
          </w:p>
        </w:tc>
        <w:tc>
          <w:tcPr>
            <w:tcW w:w="850" w:type="dxa"/>
          </w:tcPr>
          <w:p w:rsidR="005A3E5A" w:rsidRPr="008F645D" w:rsidRDefault="008948BC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4543,2</w:t>
            </w:r>
          </w:p>
        </w:tc>
        <w:tc>
          <w:tcPr>
            <w:tcW w:w="851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127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13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851" w:type="dxa"/>
          </w:tcPr>
          <w:p w:rsidR="005A3E5A" w:rsidRPr="008F645D" w:rsidRDefault="00323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5772,41</w:t>
            </w:r>
          </w:p>
        </w:tc>
        <w:tc>
          <w:tcPr>
            <w:tcW w:w="992" w:type="dxa"/>
          </w:tcPr>
          <w:p w:rsidR="005A3E5A" w:rsidRPr="008F645D" w:rsidRDefault="00B21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850" w:type="dxa"/>
          </w:tcPr>
          <w:p w:rsidR="005A3E5A" w:rsidRPr="008F645D" w:rsidRDefault="00F3038E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14676,9</w:t>
            </w:r>
          </w:p>
        </w:tc>
        <w:tc>
          <w:tcPr>
            <w:tcW w:w="993" w:type="dxa"/>
          </w:tcPr>
          <w:p w:rsidR="005A3E5A" w:rsidRPr="008F645D" w:rsidRDefault="00B21B6A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5A3E5A" w:rsidRPr="008F645D" w:rsidRDefault="008948BC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5A3E5A" w:rsidRPr="008A6BD4" w:rsidRDefault="005A3E5A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127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135" w:type="dxa"/>
          </w:tcPr>
          <w:p w:rsidR="005A3E5A" w:rsidRPr="008A6BD4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5A3E5A" w:rsidRPr="008F645D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F645D" w:rsidRDefault="00F3038E" w:rsidP="002C567D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A3E5A" w:rsidRPr="008F645D" w:rsidRDefault="005A3E5A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A3E5A" w:rsidTr="001A2013">
        <w:trPr>
          <w:gridAfter w:val="1"/>
          <w:wAfter w:w="3464" w:type="dxa"/>
        </w:trPr>
        <w:tc>
          <w:tcPr>
            <w:tcW w:w="1419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5A3E5A" w:rsidRPr="00DD2328" w:rsidRDefault="005A3E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A3E5A" w:rsidRPr="008F645D" w:rsidRDefault="005A3E5A" w:rsidP="00F310D2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A3E5A" w:rsidRPr="008F645D" w:rsidRDefault="005A3E5A" w:rsidP="002C567D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5A3E5A" w:rsidRPr="008A6BD4" w:rsidRDefault="005A3E5A" w:rsidP="002C567D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6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11567,16</w:t>
            </w:r>
          </w:p>
        </w:tc>
        <w:tc>
          <w:tcPr>
            <w:tcW w:w="992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14197,26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18861,3</w:t>
            </w:r>
          </w:p>
        </w:tc>
        <w:tc>
          <w:tcPr>
            <w:tcW w:w="993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4404,2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4589,1</w:t>
            </w:r>
          </w:p>
        </w:tc>
        <w:tc>
          <w:tcPr>
            <w:tcW w:w="851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992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4819,70</w:t>
            </w:r>
          </w:p>
        </w:tc>
        <w:tc>
          <w:tcPr>
            <w:tcW w:w="1275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135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5794,75</w:t>
            </w:r>
          </w:p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11043,44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4184,4</w:t>
            </w:r>
          </w:p>
        </w:tc>
        <w:tc>
          <w:tcPr>
            <w:tcW w:w="993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4360,1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4543,2</w:t>
            </w:r>
          </w:p>
        </w:tc>
        <w:tc>
          <w:tcPr>
            <w:tcW w:w="851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992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4530,50</w:t>
            </w:r>
          </w:p>
        </w:tc>
        <w:tc>
          <w:tcPr>
            <w:tcW w:w="1275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135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5772,41</w:t>
            </w:r>
          </w:p>
        </w:tc>
        <w:tc>
          <w:tcPr>
            <w:tcW w:w="992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3153,82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14676,9</w:t>
            </w:r>
          </w:p>
        </w:tc>
        <w:tc>
          <w:tcPr>
            <w:tcW w:w="993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851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992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289,20</w:t>
            </w:r>
          </w:p>
        </w:tc>
        <w:tc>
          <w:tcPr>
            <w:tcW w:w="1275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135" w:type="dxa"/>
          </w:tcPr>
          <w:p w:rsidR="000B5550" w:rsidRPr="008A6BD4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693" w:type="dxa"/>
          </w:tcPr>
          <w:p w:rsidR="000B5550" w:rsidRPr="00DD2328" w:rsidRDefault="000B5550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850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Default="000B5550"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Default="000B5550"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51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Default="000B5550"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851" w:type="dxa"/>
          </w:tcPr>
          <w:p w:rsidR="000B5550" w:rsidRPr="008F645D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CD333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5550" w:rsidTr="001A2013">
        <w:trPr>
          <w:gridAfter w:val="1"/>
          <w:wAfter w:w="3464" w:type="dxa"/>
        </w:trPr>
        <w:tc>
          <w:tcPr>
            <w:tcW w:w="1419" w:type="dxa"/>
          </w:tcPr>
          <w:p w:rsidR="000B5550" w:rsidRPr="00DD2328" w:rsidRDefault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B5550" w:rsidRPr="00DD2328" w:rsidRDefault="000B5550" w:rsidP="00CD33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B5550" w:rsidRPr="008F645D" w:rsidRDefault="000B5550" w:rsidP="00CD3339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0B5550" w:rsidRPr="008A6BD4" w:rsidRDefault="000B5550" w:rsidP="00CD3339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ED1942">
          <w:pgSz w:w="16838" w:h="11906" w:orient="landscape"/>
          <w:pgMar w:top="1133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</w:p>
    <w:p w:rsidR="003A660C" w:rsidRPr="00C649C7" w:rsidRDefault="00940402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C649C7" w:rsidRDefault="007A533F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района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</w:p>
    <w:p w:rsidR="003A660C" w:rsidRPr="00C649C7" w:rsidRDefault="00FD4C0E" w:rsidP="007A5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C90ADC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C649C7" w:rsidP="00567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2036 году будут достигнуты следующие целевые 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>309968,09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>29875,1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>18084,2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8A1EE0">
              <w:rPr>
                <w:rFonts w:ascii="Times New Roman" w:hAnsi="Times New Roman" w:cs="Times New Roman"/>
                <w:sz w:val="24"/>
                <w:szCs w:val="24"/>
              </w:rPr>
              <w:t>20076,8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2C3FB8"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F0233A"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72457,22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2019 году –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6336,5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6281,00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6135,20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2024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2025 году - 4071,46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4F6278">
              <w:rPr>
                <w:rFonts w:ascii="Times New Roman" w:hAnsi="Times New Roman" w:cs="Times New Roman"/>
                <w:sz w:val="24"/>
                <w:szCs w:val="24"/>
              </w:rPr>
              <w:t>103133,3</w:t>
            </w:r>
            <w:r w:rsidRPr="00D9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3630,60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4F6278">
              <w:rPr>
                <w:rFonts w:ascii="Times New Roman" w:hAnsi="Times New Roman" w:cs="Times New Roman"/>
                <w:sz w:val="24"/>
                <w:szCs w:val="24"/>
              </w:rPr>
              <w:t>15702,2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4103,20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6241,60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2024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5981,90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 – </w:t>
            </w:r>
            <w:r w:rsidR="004F6278">
              <w:rPr>
                <w:rFonts w:ascii="Times New Roman" w:hAnsi="Times New Roman" w:cs="Times New Roman"/>
                <w:sz w:val="24"/>
                <w:szCs w:val="24"/>
              </w:rPr>
              <w:t>11309,31</w:t>
            </w:r>
            <w:r w:rsidRPr="000D6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278"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2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27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2024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2025 году - 680,54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2026 - 2030 годах – 3402,7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123068,25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2019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2024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2025 году – 7729,25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2026 - 2030 годах – 38646,25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>в 2031 - 2035 годах – 38646,25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lastRenderedPageBreak/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gramStart"/>
      <w:r w:rsidRPr="00F356D5">
        <w:rPr>
          <w:rFonts w:ascii="Times New Roman" w:hAnsi="Times New Roman" w:cs="Times New Roman"/>
          <w:sz w:val="24"/>
          <w:szCs w:val="24"/>
        </w:rPr>
        <w:t>целевым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lastRenderedPageBreak/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2019 году - 9</w:t>
      </w:r>
      <w:r w:rsidR="003A660C" w:rsidRPr="009A5FAD">
        <w:rPr>
          <w:rFonts w:ascii="Times New Roman" w:hAnsi="Times New Roman" w:cs="Times New Roman"/>
          <w:sz w:val="24"/>
          <w:szCs w:val="24"/>
        </w:rPr>
        <w:t>,0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2020 году – 9,05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2021 году – 9,07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2022 году – 9,1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0534DB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- 9</w:t>
      </w:r>
      <w:r w:rsidR="003165F4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3A660C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534DB">
        <w:rPr>
          <w:rFonts w:ascii="Times New Roman" w:hAnsi="Times New Roman" w:cs="Times New Roman"/>
          <w:sz w:val="24"/>
          <w:szCs w:val="24"/>
        </w:rPr>
        <w:t>2 семьи</w:t>
      </w:r>
      <w:r w:rsidR="003165F4" w:rsidRPr="003165F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- 1</w:t>
      </w:r>
      <w:r w:rsidR="00BB3571">
        <w:rPr>
          <w:rFonts w:ascii="Times New Roman" w:hAnsi="Times New Roman" w:cs="Times New Roman"/>
          <w:sz w:val="24"/>
          <w:szCs w:val="24"/>
        </w:rPr>
        <w:t>2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в 2022 год</w:t>
      </w:r>
      <w:r w:rsidR="003165F4">
        <w:rPr>
          <w:rFonts w:ascii="Times New Roman" w:hAnsi="Times New Roman" w:cs="Times New Roman"/>
          <w:sz w:val="24"/>
          <w:szCs w:val="24"/>
        </w:rPr>
        <w:t>у - 1</w:t>
      </w:r>
      <w:r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285335" w:rsidRPr="00AB4FBF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AB4FBF" w:rsidRPr="00AB4FBF">
        <w:rPr>
          <w:rFonts w:ascii="Times New Roman" w:hAnsi="Times New Roman" w:cs="Times New Roman"/>
          <w:sz w:val="24"/>
          <w:szCs w:val="24"/>
        </w:rPr>
        <w:t>3,553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AB4FBF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DC6F51">
        <w:rPr>
          <w:rFonts w:ascii="Times New Roman" w:hAnsi="Times New Roman" w:cs="Times New Roman"/>
          <w:sz w:val="24"/>
          <w:szCs w:val="24"/>
        </w:rPr>
        <w:t>–</w:t>
      </w:r>
      <w:r w:rsidRPr="00AB4FBF">
        <w:rPr>
          <w:rFonts w:ascii="Times New Roman" w:hAnsi="Times New Roman" w:cs="Times New Roman"/>
          <w:sz w:val="24"/>
          <w:szCs w:val="24"/>
        </w:rPr>
        <w:t xml:space="preserve"> </w:t>
      </w:r>
      <w:r w:rsidR="00DC6F51" w:rsidRPr="00DC6F51">
        <w:rPr>
          <w:rFonts w:ascii="Times New Roman" w:hAnsi="Times New Roman" w:cs="Times New Roman"/>
          <w:sz w:val="24"/>
          <w:szCs w:val="24"/>
        </w:rPr>
        <w:t>0,7</w:t>
      </w:r>
      <w:r w:rsidRPr="00DC6F51">
        <w:rPr>
          <w:rFonts w:ascii="Times New Roman" w:hAnsi="Times New Roman" w:cs="Times New Roman"/>
          <w:sz w:val="24"/>
          <w:szCs w:val="24"/>
        </w:rPr>
        <w:t xml:space="preserve">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- 27,2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- 27,4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- 27,7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- 28,0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lastRenderedPageBreak/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2019 году - 4,8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2020 году - 4,7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2021 году - 4,6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2022 году - 4,5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7A61BF" w:rsidRPr="00E751C8" w:rsidRDefault="006513E8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E751C8" w:rsidP="001A6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 мероприятий подпрограммы - 2019 - 2035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 этап - 2019 - 2025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C94A11">
        <w:rPr>
          <w:rFonts w:ascii="Times New Roman" w:hAnsi="Times New Roman" w:cs="Times New Roman"/>
          <w:sz w:val="24"/>
          <w:szCs w:val="24"/>
        </w:rPr>
        <w:t>309968,09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C94A11">
        <w:rPr>
          <w:rFonts w:ascii="Times New Roman" w:hAnsi="Times New Roman" w:cs="Times New Roman"/>
          <w:sz w:val="24"/>
          <w:szCs w:val="24"/>
        </w:rPr>
        <w:t>72457,22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C94A11">
        <w:rPr>
          <w:rFonts w:ascii="Times New Roman" w:hAnsi="Times New Roman" w:cs="Times New Roman"/>
          <w:sz w:val="24"/>
          <w:szCs w:val="24"/>
        </w:rPr>
        <w:t>103133,3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C94A11">
        <w:rPr>
          <w:rFonts w:ascii="Times New Roman" w:hAnsi="Times New Roman" w:cs="Times New Roman"/>
          <w:sz w:val="24"/>
          <w:szCs w:val="24"/>
        </w:rPr>
        <w:t>11309,31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1D60EF">
        <w:rPr>
          <w:rFonts w:ascii="Times New Roman" w:hAnsi="Times New Roman" w:cs="Times New Roman"/>
          <w:sz w:val="24"/>
          <w:szCs w:val="24"/>
        </w:rPr>
        <w:t>123068,25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B0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309968,09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B0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72457,22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B0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103133,3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B047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11309,31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123068,25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2019 - 2025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9A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125333,59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9A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31742,62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9A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43311,31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22AD3" w:rsidRDefault="009A4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4503,91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22AD3" w:rsidRDefault="00502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2151">
              <w:rPr>
                <w:rFonts w:ascii="Times New Roman" w:hAnsi="Times New Roman" w:cs="Times New Roman"/>
                <w:sz w:val="24"/>
                <w:szCs w:val="24"/>
              </w:rPr>
              <w:t>45775,75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16128,11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575E8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191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4243,08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1669,91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91AF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D751D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29875,1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15702,2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D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D751D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57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4809C7" w:rsidRDefault="00FD2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4809C7" w:rsidRDefault="00522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20076,8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576B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6241,6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191AF7" w:rsidRDefault="00FD2FC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2AD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D751D7" w:rsidRDefault="00522AD3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191AF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D751D7" w:rsidRDefault="00190355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18463,15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4071,46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190355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5981,9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191AF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680,54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D751D7" w:rsidRDefault="00BB5892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1AF7">
              <w:rPr>
                <w:rFonts w:ascii="Times New Roman" w:hAnsi="Times New Roman" w:cs="Times New Roman"/>
                <w:sz w:val="24"/>
                <w:szCs w:val="24"/>
              </w:rPr>
              <w:t>7729,25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184634,5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40714,6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190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59822,0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0694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E0F13" w:rsidRDefault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42A8">
              <w:rPr>
                <w:rFonts w:ascii="Times New Roman" w:hAnsi="Times New Roman" w:cs="Times New Roman"/>
                <w:sz w:val="24"/>
                <w:szCs w:val="24"/>
              </w:rPr>
              <w:t>77292,5</w:t>
            </w:r>
            <w:r w:rsidR="009542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 w:rsidP="00CD3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807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92317,25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807F2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3402,7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BE6F83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03C">
              <w:rPr>
                <w:rFonts w:ascii="Times New Roman" w:hAnsi="Times New Roman" w:cs="Times New Roman"/>
                <w:sz w:val="24"/>
                <w:szCs w:val="24"/>
              </w:rPr>
              <w:t>38646,25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района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жилья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6F0637" w:rsidRP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Республики» муниципальной программы</w:t>
      </w:r>
    </w:p>
    <w:p w:rsidR="00A40AFB" w:rsidRPr="00C649C7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6F0637" w:rsidRPr="00A40AFB" w:rsidRDefault="00A40AFB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617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7"/>
        <w:gridCol w:w="1329"/>
        <w:gridCol w:w="908"/>
        <w:gridCol w:w="851"/>
        <w:gridCol w:w="709"/>
        <w:gridCol w:w="963"/>
        <w:gridCol w:w="851"/>
        <w:gridCol w:w="850"/>
        <w:gridCol w:w="851"/>
        <w:gridCol w:w="850"/>
        <w:gridCol w:w="851"/>
        <w:gridCol w:w="992"/>
        <w:gridCol w:w="851"/>
        <w:gridCol w:w="954"/>
      </w:tblGrid>
      <w:tr w:rsidR="002D2951" w:rsidRPr="00D07EA2" w:rsidTr="000617A9">
        <w:trPr>
          <w:jc w:val="center"/>
        </w:trPr>
        <w:tc>
          <w:tcPr>
            <w:tcW w:w="807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329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908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851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709" w:type="dxa"/>
            <w:vMerge w:val="restart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013" w:type="dxa"/>
            <w:gridSpan w:val="9"/>
          </w:tcPr>
          <w:p w:rsidR="002D2951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2D2951" w:rsidRPr="00D07EA2" w:rsidTr="000617A9">
        <w:trPr>
          <w:jc w:val="center"/>
        </w:trPr>
        <w:tc>
          <w:tcPr>
            <w:tcW w:w="807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1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1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50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954" w:type="dxa"/>
          </w:tcPr>
          <w:p w:rsidR="007C4410" w:rsidRPr="00D07EA2" w:rsidRDefault="002D295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2D2951" w:rsidRPr="00D07EA2" w:rsidTr="000617A9">
        <w:trPr>
          <w:jc w:val="center"/>
        </w:trPr>
        <w:tc>
          <w:tcPr>
            <w:tcW w:w="807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9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8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</w:tcPr>
          <w:p w:rsidR="007C4410" w:rsidRPr="00D07EA2" w:rsidRDefault="007C4410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3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54" w:type="dxa"/>
          </w:tcPr>
          <w:p w:rsidR="007C4410" w:rsidRPr="00D07EA2" w:rsidRDefault="002A201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 w:val="restart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329" w:type="dxa"/>
            <w:vMerge w:val="restart"/>
          </w:tcPr>
          <w:p w:rsidR="00542CC7" w:rsidRPr="00C84C8F" w:rsidRDefault="00542CC7" w:rsidP="00C8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42CC7" w:rsidRPr="00D07EA2" w:rsidRDefault="00542CC7" w:rsidP="00C84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районе Чувашской Республики»</w:t>
            </w:r>
          </w:p>
        </w:tc>
        <w:tc>
          <w:tcPr>
            <w:tcW w:w="908" w:type="dxa"/>
            <w:vMerge w:val="restart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851" w:type="dxa"/>
            <w:vMerge w:val="restart"/>
          </w:tcPr>
          <w:p w:rsidR="00542CC7" w:rsidRPr="00885889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16128,11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4243,08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26184,6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18134,2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20126,8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18463,15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92317,25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  <w:hyperlink w:anchor="Par493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&lt;1&gt;</w:t>
              </w:r>
            </w:hyperlink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6336,5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6281,0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6135,2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 w:val="restart"/>
          </w:tcPr>
          <w:p w:rsidR="00542CC7" w:rsidRPr="00D07EA2" w:rsidRDefault="00542CC7" w:rsidP="00BD58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&lt;2&gt;</w:t>
              </w:r>
            </w:hyperlink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3630,6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1669,91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12098,1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4103,2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6241,6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598,9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  <w:hyperlink w:anchor="Par495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&lt;3&gt;</w:t>
              </w:r>
            </w:hyperlink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542CC7" w:rsidRPr="00D07EA2" w:rsidTr="000617A9">
        <w:trPr>
          <w:jc w:val="center"/>
        </w:trPr>
        <w:tc>
          <w:tcPr>
            <w:tcW w:w="807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  <w:hyperlink w:anchor="Par496" w:history="1">
              <w:r w:rsidRPr="00D07EA2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lang w:eastAsia="ru-RU"/>
                </w:rPr>
                <w:t>&lt;4&gt;</w:t>
              </w:r>
            </w:hyperlink>
          </w:p>
        </w:tc>
        <w:tc>
          <w:tcPr>
            <w:tcW w:w="963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1588,00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0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54" w:type="dxa"/>
          </w:tcPr>
          <w:p w:rsidR="00542CC7" w:rsidRPr="00D07EA2" w:rsidRDefault="00542CC7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 w:val="restart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1.1</w:t>
            </w:r>
          </w:p>
        </w:tc>
        <w:tc>
          <w:tcPr>
            <w:tcW w:w="1329" w:type="dxa"/>
            <w:vMerge w:val="restart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14095,91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15944,6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15889,1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15743,3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14079,65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70399,75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775,54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6336,5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6281,0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6135,2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4071,46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526,81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1858,1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1858,1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1858,1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1598,4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696,8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209,63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680,54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C528AB" w:rsidRPr="00D07EA2" w:rsidTr="000617A9">
        <w:trPr>
          <w:jc w:val="center"/>
        </w:trPr>
        <w:tc>
          <w:tcPr>
            <w:tcW w:w="807" w:type="dxa"/>
            <w:vMerge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1588,0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0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992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7729,25</w:t>
            </w:r>
          </w:p>
        </w:tc>
        <w:tc>
          <w:tcPr>
            <w:tcW w:w="851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  <w:tc>
          <w:tcPr>
            <w:tcW w:w="954" w:type="dxa"/>
          </w:tcPr>
          <w:p w:rsidR="00C528AB" w:rsidRPr="00D07EA2" w:rsidRDefault="00C528AB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38646,25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 w:val="restart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329" w:type="dxa"/>
            <w:vMerge w:val="restart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850" w:type="dxa"/>
          </w:tcPr>
          <w:p w:rsidR="007979BD" w:rsidRPr="00D07EA2" w:rsidRDefault="00FA583A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13841,2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2242,2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2030,2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1140,2</w:t>
            </w:r>
          </w:p>
        </w:tc>
        <w:tc>
          <w:tcPr>
            <w:tcW w:w="850" w:type="dxa"/>
          </w:tcPr>
          <w:p w:rsidR="007979BD" w:rsidRPr="00D07EA2" w:rsidRDefault="00FA583A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13841,2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2242,2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4380,6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79BD" w:rsidRPr="00D07EA2" w:rsidTr="000617A9">
        <w:trPr>
          <w:jc w:val="center"/>
        </w:trPr>
        <w:tc>
          <w:tcPr>
            <w:tcW w:w="807" w:type="dxa"/>
            <w:vMerge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7979BD" w:rsidRPr="00D07EA2" w:rsidRDefault="007979B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 w:val="restart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329" w:type="dxa"/>
            <w:vMerge w:val="restart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 Чувашской Республики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A3FA3" w:rsidRPr="00D07EA2" w:rsidTr="000617A9">
        <w:trPr>
          <w:jc w:val="center"/>
        </w:trPr>
        <w:tc>
          <w:tcPr>
            <w:tcW w:w="807" w:type="dxa"/>
            <w:vMerge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63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4" w:type="dxa"/>
          </w:tcPr>
          <w:p w:rsidR="00DA3FA3" w:rsidRPr="00D07EA2" w:rsidRDefault="00DA3FA3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0617A9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Pr="00F55C76">
        <w:rPr>
          <w:rFonts w:ascii="Times New Roman" w:hAnsi="Times New Roman" w:cs="Times New Roman"/>
          <w:sz w:val="24"/>
          <w:szCs w:val="24"/>
        </w:rPr>
        <w:t>оддержка</w:t>
      </w:r>
    </w:p>
    <w:p w:rsidR="003A660C" w:rsidRPr="00F55C7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5C76">
        <w:rPr>
          <w:rFonts w:ascii="Times New Roman" w:hAnsi="Times New Roman" w:cs="Times New Roman"/>
          <w:sz w:val="24"/>
          <w:szCs w:val="24"/>
        </w:rPr>
        <w:t>строительства жилья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4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наличия у молодой семьи нескольких источников привлечения денежных средств для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proofErr w:type="gramStart"/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</w:t>
        </w:r>
        <w:proofErr w:type="gramEnd"/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менее расчетной (средней) стоимости жилья, рассчитанной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7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список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8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>администрации Канашского района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района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0071E9" w:rsidRDefault="007639C5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</w:p>
    <w:p w:rsidR="003A660C" w:rsidRPr="000071E9" w:rsidRDefault="00657097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района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804177" w:rsidRPr="00F25B4E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</w:t>
            </w: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C90ADC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Канашского района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567580" w:rsidRDefault="00804177" w:rsidP="007E1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района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7669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04177"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804177" w:rsidRPr="000071E9" w:rsidTr="00804177">
        <w:tc>
          <w:tcPr>
            <w:tcW w:w="3544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0071E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804177" w:rsidTr="00804177">
        <w:tc>
          <w:tcPr>
            <w:tcW w:w="3544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4177" w:rsidRPr="00A548A0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 w:rsidR="00FB6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4177" w:rsidTr="00804177">
        <w:tc>
          <w:tcPr>
            <w:tcW w:w="3544" w:type="dxa"/>
          </w:tcPr>
          <w:p w:rsidR="00804177" w:rsidRPr="00703B35" w:rsidRDefault="001A6D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4177"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2019 - 2035 годы:</w:t>
            </w:r>
          </w:p>
          <w:p w:rsidR="009540BD" w:rsidRPr="005834FF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 этап - 2019 - 2025 годы;</w:t>
            </w:r>
          </w:p>
          <w:p w:rsidR="00804177" w:rsidRPr="00703B35" w:rsidRDefault="009540B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804177" w:rsidTr="00804177">
        <w:tc>
          <w:tcPr>
            <w:tcW w:w="3544" w:type="dxa"/>
          </w:tcPr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804177" w:rsidRPr="000146AB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 2019 - 2035 годах составляет </w:t>
            </w:r>
            <w:r w:rsidR="00A50B9F">
              <w:rPr>
                <w:rFonts w:ascii="Times New Roman" w:hAnsi="Times New Roman" w:cs="Times New Roman"/>
                <w:sz w:val="24"/>
                <w:szCs w:val="24"/>
              </w:rPr>
              <w:t>111550,7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2019 году – 11567,16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14197,26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570F29">
              <w:rPr>
                <w:rFonts w:ascii="Times New Roman" w:hAnsi="Times New Roman" w:cs="Times New Roman"/>
                <w:sz w:val="24"/>
                <w:szCs w:val="24"/>
              </w:rPr>
              <w:t>18861,3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597EF3">
              <w:rPr>
                <w:rFonts w:ascii="Times New Roman" w:hAnsi="Times New Roman" w:cs="Times New Roman"/>
                <w:sz w:val="24"/>
                <w:szCs w:val="24"/>
              </w:rPr>
              <w:t>4404,20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597EF3">
              <w:rPr>
                <w:rFonts w:ascii="Times New Roman" w:hAnsi="Times New Roman" w:cs="Times New Roman"/>
                <w:sz w:val="24"/>
                <w:szCs w:val="24"/>
              </w:rPr>
              <w:t>4589,10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2024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2025 году – 4819,70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804177" w:rsidRPr="004525C9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804177" w:rsidRPr="00EC647E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E91AD1">
              <w:rPr>
                <w:rFonts w:ascii="Times New Roman" w:hAnsi="Times New Roman" w:cs="Times New Roman"/>
                <w:sz w:val="24"/>
                <w:szCs w:val="24"/>
              </w:rPr>
              <w:t>84291,89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C847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  <w:r w:rsidRPr="00C847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91AD1">
              <w:rPr>
                <w:rFonts w:ascii="Times New Roman" w:hAnsi="Times New Roman" w:cs="Times New Roman"/>
                <w:sz w:val="24"/>
                <w:szCs w:val="24"/>
              </w:rPr>
              <w:t>4184,4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4360,1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2023 году – </w:t>
            </w:r>
            <w:r w:rsidR="008E743A">
              <w:rPr>
                <w:rFonts w:ascii="Times New Roman" w:hAnsi="Times New Roman" w:cs="Times New Roman"/>
                <w:sz w:val="24"/>
                <w:szCs w:val="24"/>
              </w:rPr>
              <w:t>4543,20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2024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2025 году – 4530,50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804177" w:rsidRPr="004A1588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2031 - 2035 годах – 22652,50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E91AD1">
              <w:rPr>
                <w:rFonts w:ascii="Times New Roman" w:hAnsi="Times New Roman" w:cs="Times New Roman"/>
                <w:sz w:val="24"/>
                <w:szCs w:val="24"/>
              </w:rPr>
              <w:t>27163,53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 w:rsidR="00E91AD1">
              <w:rPr>
                <w:rFonts w:ascii="Times New Roman" w:hAnsi="Times New Roman" w:cs="Times New Roman"/>
                <w:sz w:val="24"/>
                <w:szCs w:val="24"/>
              </w:rPr>
              <w:t>14676,9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026AC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C2382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2024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2025 году – 289,20 тыс. рублей;</w:t>
            </w:r>
          </w:p>
          <w:p w:rsidR="00804177" w:rsidRPr="0033209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80417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 w:rsidR="008710DD"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8710DD" w:rsidRDefault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района – 95,3 тыс. руб., в том числе: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026AC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  <w:r w:rsidRPr="00026A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710DD" w:rsidRPr="0033209F" w:rsidRDefault="008710D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804177" w:rsidRPr="00AE491F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804177" w:rsidTr="00804177">
        <w:tc>
          <w:tcPr>
            <w:tcW w:w="3544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804177" w:rsidRPr="00580957" w:rsidRDefault="00804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3D37" w:rsidRDefault="00AE3D37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186132" w:rsidRPr="00EC25FE" w:rsidRDefault="003A660C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частия сельских поселений Канашского района</w:t>
      </w:r>
    </w:p>
    <w:p w:rsidR="003A660C" w:rsidRPr="00EC25FE" w:rsidRDefault="00186132" w:rsidP="00186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реализации подпрограммы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lastRenderedPageBreak/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района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0E7F9C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0E7F9C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0146AB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- 12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041E1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- 14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925DA8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году - </w:t>
      </w:r>
      <w:r w:rsidR="00A00923">
        <w:rPr>
          <w:rFonts w:ascii="Times New Roman" w:hAnsi="Times New Roman" w:cs="Times New Roman"/>
          <w:sz w:val="24"/>
          <w:szCs w:val="24"/>
        </w:rPr>
        <w:t>18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3209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- 4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26ACF">
        <w:rPr>
          <w:rFonts w:ascii="Times New Roman" w:hAnsi="Times New Roman" w:cs="Times New Roman"/>
          <w:sz w:val="24"/>
          <w:szCs w:val="24"/>
        </w:rPr>
        <w:t>а</w:t>
      </w:r>
      <w:r w:rsidR="003A660C" w:rsidRPr="007D1834">
        <w:rPr>
          <w:rFonts w:ascii="Times New Roman" w:hAnsi="Times New Roman" w:cs="Times New Roman"/>
          <w:sz w:val="24"/>
          <w:szCs w:val="24"/>
        </w:rPr>
        <w:t>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- 0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660C" w:rsidRPr="004C51F2">
        <w:rPr>
          <w:rFonts w:ascii="Times New Roman" w:hAnsi="Times New Roman" w:cs="Times New Roman"/>
          <w:sz w:val="24"/>
          <w:szCs w:val="24"/>
        </w:rPr>
        <w:t>жилых</w:t>
      </w:r>
      <w:proofErr w:type="gramEnd"/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помещения;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- </w:t>
      </w:r>
      <w:r w:rsidR="000077A9">
        <w:rPr>
          <w:rFonts w:ascii="Times New Roman" w:hAnsi="Times New Roman" w:cs="Times New Roman"/>
          <w:sz w:val="24"/>
          <w:szCs w:val="24"/>
        </w:rPr>
        <w:t>1 жилое помещение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5A3FE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- 0</w:t>
      </w:r>
      <w:r w:rsidR="000077A9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3A660C" w:rsidRPr="004C51F2">
        <w:rPr>
          <w:rFonts w:ascii="Times New Roman" w:hAnsi="Times New Roman" w:cs="Times New Roman"/>
          <w:sz w:val="24"/>
          <w:szCs w:val="24"/>
        </w:rPr>
        <w:t>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2019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2021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2022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ED52D2" w:rsidRDefault="000E7F9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подпрограммы рассчитаны на период 2019 - 2035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в 2019 - 2035 годах составляет </w:t>
      </w:r>
      <w:r w:rsidR="00954F03">
        <w:rPr>
          <w:rFonts w:ascii="Times New Roman" w:hAnsi="Times New Roman" w:cs="Times New Roman"/>
          <w:sz w:val="24"/>
          <w:szCs w:val="24"/>
        </w:rPr>
        <w:t>111550,7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4432DC">
        <w:rPr>
          <w:rFonts w:ascii="Times New Roman" w:hAnsi="Times New Roman" w:cs="Times New Roman"/>
          <w:sz w:val="24"/>
          <w:szCs w:val="24"/>
        </w:rPr>
        <w:t>84291,89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9873CD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4432DC">
        <w:rPr>
          <w:rFonts w:ascii="Times New Roman" w:hAnsi="Times New Roman" w:cs="Times New Roman"/>
          <w:sz w:val="24"/>
          <w:szCs w:val="24"/>
        </w:rPr>
        <w:t>27163,53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954F03">
        <w:rPr>
          <w:rFonts w:ascii="Times New Roman" w:hAnsi="Times New Roman" w:cs="Times New Roman"/>
          <w:sz w:val="24"/>
          <w:szCs w:val="24"/>
        </w:rPr>
        <w:t>бюджет Канашского района – 95,3 тыс. рублей</w:t>
      </w:r>
      <w:r w:rsidRPr="009873CD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111550,7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A2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84291,89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A2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27163,53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110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E57">
              <w:rPr>
                <w:rFonts w:ascii="Times New Roman" w:hAnsi="Times New Roman" w:cs="Times New Roman"/>
                <w:sz w:val="24"/>
                <w:szCs w:val="24"/>
              </w:rPr>
              <w:t>11567,16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5794,75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5772,41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774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14292,56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11043,44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10E57" w:rsidRDefault="003C6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3153,82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2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432D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18861,3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432D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4C1C97" w:rsidRDefault="004432DC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14676,9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1C97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E1515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4404,20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E1515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4360,10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4C1C97" w:rsidRDefault="00E1515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1C97" w:rsidRPr="00160944" w:rsidRDefault="004C1C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B418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4589,10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B418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CB418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4819,7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4530,5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289,2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</w:t>
            </w:r>
            <w:r w:rsidR="00023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</w:t>
            </w:r>
            <w:r w:rsidR="00D21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>Канашского района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районе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Канашского района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районе Чувашской </w:t>
      </w:r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Канашского района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районе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19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134"/>
        <w:gridCol w:w="1134"/>
        <w:gridCol w:w="1171"/>
        <w:gridCol w:w="993"/>
        <w:gridCol w:w="850"/>
        <w:gridCol w:w="851"/>
        <w:gridCol w:w="850"/>
        <w:gridCol w:w="851"/>
        <w:gridCol w:w="850"/>
        <w:gridCol w:w="851"/>
        <w:gridCol w:w="992"/>
        <w:gridCol w:w="813"/>
      </w:tblGrid>
      <w:tr w:rsidR="00B90A6D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171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901" w:type="dxa"/>
            <w:gridSpan w:val="9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годам, тыс. рублей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2026-2030</w:t>
            </w:r>
          </w:p>
        </w:tc>
        <w:tc>
          <w:tcPr>
            <w:tcW w:w="813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2031-2035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3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FA78B2" w:rsidRPr="00351576" w:rsidRDefault="00B90A6D" w:rsidP="00FA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78B2" w:rsidRPr="0035157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жилыми помещениями детей-сирот </w:t>
            </w:r>
            <w:r w:rsidR="00FA78B2"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детей,</w:t>
            </w:r>
          </w:p>
          <w:p w:rsidR="00FA78B2" w:rsidRPr="00351576" w:rsidRDefault="00FA78B2" w:rsidP="00FA7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родителей, лиц из числа</w:t>
            </w:r>
          </w:p>
          <w:p w:rsidR="00B90A6D" w:rsidRPr="00351576" w:rsidRDefault="00FA78B2" w:rsidP="00FA78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</w:t>
            </w:r>
            <w:r w:rsidR="00B90A6D" w:rsidRPr="003515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обеспеченности </w:t>
            </w: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развитию общественной </w:t>
            </w: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B90A6D" w:rsidRPr="00351576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18861,3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4404,2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4589,1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4819,7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24098,5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</w:t>
            </w: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ный бюджет </w:t>
            </w:r>
            <w:hyperlink w:anchor="Par493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5794,75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11043,</w:t>
            </w: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</w:tcPr>
          <w:p w:rsidR="00B90A6D" w:rsidRPr="00351576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4184,4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4360,1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4543,2</w:t>
            </w:r>
          </w:p>
        </w:tc>
        <w:tc>
          <w:tcPr>
            <w:tcW w:w="850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4530,5</w:t>
            </w:r>
          </w:p>
        </w:tc>
        <w:tc>
          <w:tcPr>
            <w:tcW w:w="851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B90A6D" w:rsidRPr="00351576" w:rsidRDefault="003342D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22652,</w:t>
            </w: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90A6D" w:rsidRPr="00351576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B90A6D" w:rsidRPr="00351576" w:rsidRDefault="00DB3B30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14676,9</w:t>
            </w:r>
          </w:p>
        </w:tc>
        <w:tc>
          <w:tcPr>
            <w:tcW w:w="850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851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0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851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992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B90A6D" w:rsidRPr="00351576" w:rsidRDefault="008A6D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района</w:t>
            </w:r>
            <w:hyperlink w:anchor="Par495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964491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51576" w:rsidRPr="00351576" w:rsidTr="00351576">
        <w:trPr>
          <w:jc w:val="center"/>
        </w:trPr>
        <w:tc>
          <w:tcPr>
            <w:tcW w:w="1419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BB7B04" w:rsidRPr="00351576" w:rsidRDefault="00BB7B04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Par496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BB7B04" w:rsidRPr="00351576" w:rsidRDefault="00BB7B04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«Обеспечение жилыми </w:t>
            </w: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помещениями детей-сирот и детей,</w:t>
            </w:r>
          </w:p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оставшихся без попечения родителей, лиц из числа</w:t>
            </w:r>
          </w:p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</w:t>
            </w: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по развитию </w:t>
            </w:r>
            <w:r w:rsidRPr="00351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11567,16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14197,26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18861,3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4404,2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4589,1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4819,7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4819,7</w:t>
            </w:r>
          </w:p>
        </w:tc>
        <w:tc>
          <w:tcPr>
            <w:tcW w:w="992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24098,5</w:t>
            </w:r>
          </w:p>
        </w:tc>
        <w:tc>
          <w:tcPr>
            <w:tcW w:w="813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24098,5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ar493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5794,75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11043,44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4184,4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4360,1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4543,2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4530,5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4530,5</w:t>
            </w:r>
          </w:p>
        </w:tc>
        <w:tc>
          <w:tcPr>
            <w:tcW w:w="992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22652,5</w:t>
            </w:r>
          </w:p>
        </w:tc>
        <w:tc>
          <w:tcPr>
            <w:tcW w:w="813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22652,5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Чувашской Республики </w:t>
            </w:r>
            <w:hyperlink w:anchor="Par494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5772,41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3153,82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14676,9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992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1446,0</w:t>
            </w:r>
          </w:p>
        </w:tc>
        <w:tc>
          <w:tcPr>
            <w:tcW w:w="813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района</w:t>
            </w:r>
            <w:hyperlink w:anchor="Par495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Par496" w:history="1">
              <w:r w:rsidRPr="0035157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351576" w:rsidRDefault="006A5885" w:rsidP="00D97705">
            <w:pPr>
              <w:rPr>
                <w:sz w:val="24"/>
                <w:szCs w:val="24"/>
              </w:rPr>
            </w:pP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35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</w:t>
            </w:r>
            <w:r w:rsidR="00964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964491">
              <w:rPr>
                <w:rFonts w:ascii="Times New Roman" w:hAnsi="Times New Roman" w:cs="Times New Roman"/>
                <w:sz w:val="24"/>
                <w:szCs w:val="24"/>
              </w:rPr>
              <w:t>сирт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дети</w:t>
            </w: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оставшие</w:t>
            </w: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лиц из числа</w:t>
            </w:r>
            <w:proofErr w:type="gramEnd"/>
          </w:p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576">
              <w:rPr>
                <w:rFonts w:ascii="Times New Roman" w:hAnsi="Times New Roman" w:cs="Times New Roman"/>
                <w:sz w:val="24"/>
                <w:szCs w:val="24"/>
              </w:rPr>
              <w:t>Отдел по развитию общественной инфраструктуры администрации Канашского района Чувашской Республики</w:t>
            </w:r>
          </w:p>
        </w:tc>
        <w:tc>
          <w:tcPr>
            <w:tcW w:w="1171" w:type="dxa"/>
          </w:tcPr>
          <w:p w:rsidR="006A5885" w:rsidRPr="00964491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6A5885" w:rsidRPr="00964491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  <w:hyperlink w:anchor="Par493" w:history="1">
              <w:r w:rsidRPr="009644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993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6A5885" w:rsidRPr="00964491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Чувашской </w:t>
            </w: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Республики </w:t>
            </w:r>
            <w:hyperlink w:anchor="Par494" w:history="1">
              <w:r w:rsidRPr="009644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993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964491" w:rsidRDefault="00964491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6A5885" w:rsidRPr="00964491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района</w:t>
            </w:r>
            <w:hyperlink w:anchor="Par495" w:history="1">
              <w:r w:rsidRPr="009644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</w:tcPr>
          <w:p w:rsidR="006A5885" w:rsidRPr="00964491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964491" w:rsidP="00D9770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851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A5885" w:rsidRPr="00351576" w:rsidTr="00351576">
        <w:trPr>
          <w:jc w:val="center"/>
        </w:trPr>
        <w:tc>
          <w:tcPr>
            <w:tcW w:w="1419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A5885" w:rsidRPr="00351576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</w:tcPr>
          <w:p w:rsidR="006A5885" w:rsidRPr="00964491" w:rsidRDefault="006A5885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</w:t>
            </w:r>
            <w:hyperlink w:anchor="Par496" w:history="1">
              <w:r w:rsidRPr="0096449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3" w:type="dxa"/>
          </w:tcPr>
          <w:p w:rsidR="006A5885" w:rsidRPr="00964491" w:rsidRDefault="006A5885" w:rsidP="00D97705">
            <w:pPr>
              <w:rPr>
                <w:sz w:val="24"/>
                <w:szCs w:val="24"/>
              </w:rPr>
            </w:pPr>
            <w:r w:rsidRPr="00964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351576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C9C"/>
    <w:rsid w:val="000D607D"/>
    <w:rsid w:val="000D6114"/>
    <w:rsid w:val="000E3332"/>
    <w:rsid w:val="000E7F88"/>
    <w:rsid w:val="000E7F9C"/>
    <w:rsid w:val="000F06A5"/>
    <w:rsid w:val="000F58AF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7EF7"/>
    <w:rsid w:val="00141DA6"/>
    <w:rsid w:val="00144348"/>
    <w:rsid w:val="00145D7C"/>
    <w:rsid w:val="0014719D"/>
    <w:rsid w:val="00160944"/>
    <w:rsid w:val="00161E9B"/>
    <w:rsid w:val="00177CFB"/>
    <w:rsid w:val="00177D68"/>
    <w:rsid w:val="00182553"/>
    <w:rsid w:val="00186132"/>
    <w:rsid w:val="00190355"/>
    <w:rsid w:val="00191AF7"/>
    <w:rsid w:val="00193BE0"/>
    <w:rsid w:val="00196170"/>
    <w:rsid w:val="0019644C"/>
    <w:rsid w:val="001A2013"/>
    <w:rsid w:val="001A3ED5"/>
    <w:rsid w:val="001A6127"/>
    <w:rsid w:val="001A6DAA"/>
    <w:rsid w:val="001A6F76"/>
    <w:rsid w:val="001B7D58"/>
    <w:rsid w:val="001C259D"/>
    <w:rsid w:val="001C657B"/>
    <w:rsid w:val="001C72EC"/>
    <w:rsid w:val="001D16CF"/>
    <w:rsid w:val="001D180C"/>
    <w:rsid w:val="001D4863"/>
    <w:rsid w:val="001D60EF"/>
    <w:rsid w:val="001E06A9"/>
    <w:rsid w:val="001F0BF1"/>
    <w:rsid w:val="001F160C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90F5E"/>
    <w:rsid w:val="002920A5"/>
    <w:rsid w:val="0029237C"/>
    <w:rsid w:val="00294073"/>
    <w:rsid w:val="002959A2"/>
    <w:rsid w:val="00297BDC"/>
    <w:rsid w:val="002A0CD0"/>
    <w:rsid w:val="002A1215"/>
    <w:rsid w:val="002A2016"/>
    <w:rsid w:val="002B188F"/>
    <w:rsid w:val="002B5BEE"/>
    <w:rsid w:val="002C3FB8"/>
    <w:rsid w:val="002C567D"/>
    <w:rsid w:val="002C7538"/>
    <w:rsid w:val="002C7E76"/>
    <w:rsid w:val="002D1AE4"/>
    <w:rsid w:val="002D25BF"/>
    <w:rsid w:val="002D2951"/>
    <w:rsid w:val="002D71D9"/>
    <w:rsid w:val="002E2B12"/>
    <w:rsid w:val="002E35B7"/>
    <w:rsid w:val="00301195"/>
    <w:rsid w:val="00305638"/>
    <w:rsid w:val="003075CA"/>
    <w:rsid w:val="003165F4"/>
    <w:rsid w:val="00323DAE"/>
    <w:rsid w:val="003261A9"/>
    <w:rsid w:val="0032640D"/>
    <w:rsid w:val="00326BE3"/>
    <w:rsid w:val="00327333"/>
    <w:rsid w:val="0033209F"/>
    <w:rsid w:val="00332210"/>
    <w:rsid w:val="00332431"/>
    <w:rsid w:val="003342D0"/>
    <w:rsid w:val="00334525"/>
    <w:rsid w:val="0033682B"/>
    <w:rsid w:val="00340FD2"/>
    <w:rsid w:val="0034728F"/>
    <w:rsid w:val="00351185"/>
    <w:rsid w:val="00351576"/>
    <w:rsid w:val="00355B21"/>
    <w:rsid w:val="00355CA9"/>
    <w:rsid w:val="0035650E"/>
    <w:rsid w:val="00360CA5"/>
    <w:rsid w:val="00361AD2"/>
    <w:rsid w:val="00361C8C"/>
    <w:rsid w:val="00364544"/>
    <w:rsid w:val="00364F9B"/>
    <w:rsid w:val="00372D39"/>
    <w:rsid w:val="00373D6D"/>
    <w:rsid w:val="00375E27"/>
    <w:rsid w:val="00383677"/>
    <w:rsid w:val="003858A9"/>
    <w:rsid w:val="00390255"/>
    <w:rsid w:val="00390961"/>
    <w:rsid w:val="003A0A37"/>
    <w:rsid w:val="003A660C"/>
    <w:rsid w:val="003A7774"/>
    <w:rsid w:val="003B057C"/>
    <w:rsid w:val="003C20A1"/>
    <w:rsid w:val="003C2382"/>
    <w:rsid w:val="003C48BB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1D06"/>
    <w:rsid w:val="00402EBE"/>
    <w:rsid w:val="00404436"/>
    <w:rsid w:val="00405681"/>
    <w:rsid w:val="0041136A"/>
    <w:rsid w:val="00415AB6"/>
    <w:rsid w:val="0041785A"/>
    <w:rsid w:val="004229D2"/>
    <w:rsid w:val="004261F3"/>
    <w:rsid w:val="004306BF"/>
    <w:rsid w:val="004316A9"/>
    <w:rsid w:val="004432DC"/>
    <w:rsid w:val="00451715"/>
    <w:rsid w:val="0045200E"/>
    <w:rsid w:val="0045241A"/>
    <w:rsid w:val="004525C9"/>
    <w:rsid w:val="00461433"/>
    <w:rsid w:val="00461DCE"/>
    <w:rsid w:val="0046259A"/>
    <w:rsid w:val="00470A0E"/>
    <w:rsid w:val="004767E3"/>
    <w:rsid w:val="004809C7"/>
    <w:rsid w:val="0048427B"/>
    <w:rsid w:val="00494EBC"/>
    <w:rsid w:val="004A1588"/>
    <w:rsid w:val="004B1608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55D1"/>
    <w:rsid w:val="004F6278"/>
    <w:rsid w:val="004F7062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5360"/>
    <w:rsid w:val="00561186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D7374"/>
    <w:rsid w:val="005E24D7"/>
    <w:rsid w:val="005E5B6B"/>
    <w:rsid w:val="005F495B"/>
    <w:rsid w:val="005F599E"/>
    <w:rsid w:val="005F5C90"/>
    <w:rsid w:val="005F5DED"/>
    <w:rsid w:val="005F7399"/>
    <w:rsid w:val="005F7BE6"/>
    <w:rsid w:val="0060279B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855"/>
    <w:rsid w:val="00640AE6"/>
    <w:rsid w:val="00643299"/>
    <w:rsid w:val="00643FC0"/>
    <w:rsid w:val="00644A95"/>
    <w:rsid w:val="006502AD"/>
    <w:rsid w:val="006513E8"/>
    <w:rsid w:val="00654055"/>
    <w:rsid w:val="00657097"/>
    <w:rsid w:val="00663949"/>
    <w:rsid w:val="006641A9"/>
    <w:rsid w:val="00670B8C"/>
    <w:rsid w:val="0067701E"/>
    <w:rsid w:val="00685377"/>
    <w:rsid w:val="006902F7"/>
    <w:rsid w:val="00693BC7"/>
    <w:rsid w:val="00693C9D"/>
    <w:rsid w:val="00694920"/>
    <w:rsid w:val="006A5885"/>
    <w:rsid w:val="006A5AD6"/>
    <w:rsid w:val="006A61B0"/>
    <w:rsid w:val="006A6BC4"/>
    <w:rsid w:val="006B6678"/>
    <w:rsid w:val="006C0FEE"/>
    <w:rsid w:val="006C1CE9"/>
    <w:rsid w:val="006C5B33"/>
    <w:rsid w:val="006C7CA8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2969"/>
    <w:rsid w:val="007575E8"/>
    <w:rsid w:val="007639C5"/>
    <w:rsid w:val="00764115"/>
    <w:rsid w:val="00764FE6"/>
    <w:rsid w:val="0076697D"/>
    <w:rsid w:val="00770331"/>
    <w:rsid w:val="007741F0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7424"/>
    <w:rsid w:val="007B75A7"/>
    <w:rsid w:val="007C0117"/>
    <w:rsid w:val="007C0AB6"/>
    <w:rsid w:val="007C4410"/>
    <w:rsid w:val="007D1834"/>
    <w:rsid w:val="007D2400"/>
    <w:rsid w:val="007D4A92"/>
    <w:rsid w:val="007D5C5F"/>
    <w:rsid w:val="007D64CD"/>
    <w:rsid w:val="007E1AE9"/>
    <w:rsid w:val="007E226B"/>
    <w:rsid w:val="007E5386"/>
    <w:rsid w:val="00801277"/>
    <w:rsid w:val="00801E34"/>
    <w:rsid w:val="00804177"/>
    <w:rsid w:val="00806194"/>
    <w:rsid w:val="00807F26"/>
    <w:rsid w:val="00813026"/>
    <w:rsid w:val="00813052"/>
    <w:rsid w:val="00821343"/>
    <w:rsid w:val="00827C37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5CE8"/>
    <w:rsid w:val="00857A04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6414"/>
    <w:rsid w:val="008B78E1"/>
    <w:rsid w:val="008C0462"/>
    <w:rsid w:val="008C1C5C"/>
    <w:rsid w:val="008C22AD"/>
    <w:rsid w:val="008D32D4"/>
    <w:rsid w:val="008D3986"/>
    <w:rsid w:val="008D5571"/>
    <w:rsid w:val="008D5B7A"/>
    <w:rsid w:val="008D7B7B"/>
    <w:rsid w:val="008E0FFA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25DA8"/>
    <w:rsid w:val="00927770"/>
    <w:rsid w:val="00936C56"/>
    <w:rsid w:val="00940402"/>
    <w:rsid w:val="009438BE"/>
    <w:rsid w:val="009448BE"/>
    <w:rsid w:val="00946E08"/>
    <w:rsid w:val="009509C7"/>
    <w:rsid w:val="00951401"/>
    <w:rsid w:val="009540BD"/>
    <w:rsid w:val="009542A8"/>
    <w:rsid w:val="00954F03"/>
    <w:rsid w:val="00955E5E"/>
    <w:rsid w:val="00956724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44C0"/>
    <w:rsid w:val="009A4A19"/>
    <w:rsid w:val="009A5FAD"/>
    <w:rsid w:val="009B0A76"/>
    <w:rsid w:val="009B339B"/>
    <w:rsid w:val="009B3563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10BE4"/>
    <w:rsid w:val="00A11D0D"/>
    <w:rsid w:val="00A136CA"/>
    <w:rsid w:val="00A200C5"/>
    <w:rsid w:val="00A204D8"/>
    <w:rsid w:val="00A20EEA"/>
    <w:rsid w:val="00A20FC9"/>
    <w:rsid w:val="00A2368E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21B6A"/>
    <w:rsid w:val="00B3789A"/>
    <w:rsid w:val="00B428A9"/>
    <w:rsid w:val="00B438A6"/>
    <w:rsid w:val="00B44191"/>
    <w:rsid w:val="00B45DDE"/>
    <w:rsid w:val="00B464F7"/>
    <w:rsid w:val="00B47AD5"/>
    <w:rsid w:val="00B50143"/>
    <w:rsid w:val="00B53D0F"/>
    <w:rsid w:val="00B56A90"/>
    <w:rsid w:val="00B631C0"/>
    <w:rsid w:val="00B633DB"/>
    <w:rsid w:val="00B76596"/>
    <w:rsid w:val="00B775B4"/>
    <w:rsid w:val="00B83F50"/>
    <w:rsid w:val="00B84792"/>
    <w:rsid w:val="00B860FA"/>
    <w:rsid w:val="00B90A6D"/>
    <w:rsid w:val="00B91B4B"/>
    <w:rsid w:val="00B92CF2"/>
    <w:rsid w:val="00B95062"/>
    <w:rsid w:val="00B978EB"/>
    <w:rsid w:val="00BA6B4B"/>
    <w:rsid w:val="00BB22FC"/>
    <w:rsid w:val="00BB3571"/>
    <w:rsid w:val="00BB5892"/>
    <w:rsid w:val="00BB7B04"/>
    <w:rsid w:val="00BC44CC"/>
    <w:rsid w:val="00BD2AD4"/>
    <w:rsid w:val="00BD5821"/>
    <w:rsid w:val="00BD6563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3FCC"/>
    <w:rsid w:val="00C1465F"/>
    <w:rsid w:val="00C248B9"/>
    <w:rsid w:val="00C27898"/>
    <w:rsid w:val="00C33D03"/>
    <w:rsid w:val="00C35FEF"/>
    <w:rsid w:val="00C4101C"/>
    <w:rsid w:val="00C46FD6"/>
    <w:rsid w:val="00C50C79"/>
    <w:rsid w:val="00C528AB"/>
    <w:rsid w:val="00C539CB"/>
    <w:rsid w:val="00C55C35"/>
    <w:rsid w:val="00C60D43"/>
    <w:rsid w:val="00C649C7"/>
    <w:rsid w:val="00C64F99"/>
    <w:rsid w:val="00C67ACF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32AF"/>
    <w:rsid w:val="00D5507E"/>
    <w:rsid w:val="00D66756"/>
    <w:rsid w:val="00D67D01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7FD8"/>
    <w:rsid w:val="00DB0A5A"/>
    <w:rsid w:val="00DB17A1"/>
    <w:rsid w:val="00DB28C2"/>
    <w:rsid w:val="00DB351D"/>
    <w:rsid w:val="00DB3B30"/>
    <w:rsid w:val="00DB4EAF"/>
    <w:rsid w:val="00DC1429"/>
    <w:rsid w:val="00DC386F"/>
    <w:rsid w:val="00DC6F51"/>
    <w:rsid w:val="00DD2328"/>
    <w:rsid w:val="00DD2493"/>
    <w:rsid w:val="00DD3D4F"/>
    <w:rsid w:val="00DF0CE4"/>
    <w:rsid w:val="00DF46C3"/>
    <w:rsid w:val="00E02163"/>
    <w:rsid w:val="00E042D4"/>
    <w:rsid w:val="00E0449F"/>
    <w:rsid w:val="00E13974"/>
    <w:rsid w:val="00E149AC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80399"/>
    <w:rsid w:val="00E804D3"/>
    <w:rsid w:val="00E8225E"/>
    <w:rsid w:val="00E84DA3"/>
    <w:rsid w:val="00E850A1"/>
    <w:rsid w:val="00E91AD1"/>
    <w:rsid w:val="00E96A72"/>
    <w:rsid w:val="00E97A32"/>
    <w:rsid w:val="00EA09A2"/>
    <w:rsid w:val="00EA402D"/>
    <w:rsid w:val="00EA616D"/>
    <w:rsid w:val="00EB2F4C"/>
    <w:rsid w:val="00EB56A6"/>
    <w:rsid w:val="00EC24DE"/>
    <w:rsid w:val="00EC25FE"/>
    <w:rsid w:val="00EC647E"/>
    <w:rsid w:val="00ED1942"/>
    <w:rsid w:val="00ED1D03"/>
    <w:rsid w:val="00ED52D2"/>
    <w:rsid w:val="00EE027B"/>
    <w:rsid w:val="00EE04F6"/>
    <w:rsid w:val="00EE1843"/>
    <w:rsid w:val="00EE43E0"/>
    <w:rsid w:val="00EE56F9"/>
    <w:rsid w:val="00EE6A5A"/>
    <w:rsid w:val="00EF6FD4"/>
    <w:rsid w:val="00F0233A"/>
    <w:rsid w:val="00F03DD2"/>
    <w:rsid w:val="00F2136D"/>
    <w:rsid w:val="00F25B4E"/>
    <w:rsid w:val="00F3038E"/>
    <w:rsid w:val="00F310D2"/>
    <w:rsid w:val="00F32938"/>
    <w:rsid w:val="00F356D5"/>
    <w:rsid w:val="00F371EB"/>
    <w:rsid w:val="00F426C6"/>
    <w:rsid w:val="00F55A7D"/>
    <w:rsid w:val="00F55C76"/>
    <w:rsid w:val="00F5680D"/>
    <w:rsid w:val="00F57095"/>
    <w:rsid w:val="00F576B6"/>
    <w:rsid w:val="00F60F93"/>
    <w:rsid w:val="00F64E4C"/>
    <w:rsid w:val="00F72C9D"/>
    <w:rsid w:val="00F75AC5"/>
    <w:rsid w:val="00F81121"/>
    <w:rsid w:val="00F81E40"/>
    <w:rsid w:val="00F84C4F"/>
    <w:rsid w:val="00F871E8"/>
    <w:rsid w:val="00F907F4"/>
    <w:rsid w:val="00F913CB"/>
    <w:rsid w:val="00F93AA5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D16C4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customStyle="1" w:styleId="Default">
    <w:name w:val="Default"/>
    <w:rsid w:val="005D73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customStyle="1" w:styleId="Default">
    <w:name w:val="Default"/>
    <w:rsid w:val="005D73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24EDC46A394F3D5B877DE46C8EB1F22DC3BBAA9FCCEDF3E81253D37C29239C98FFA559729B0FC83176F007Cv1X9F" TargetMode="External"/><Relationship Id="rId13" Type="http://schemas.openxmlformats.org/officeDocument/2006/relationships/hyperlink" Target="consultantplus://offline/ref=3C124EDC46A394F3D5B869D350A4B51B2BD56CB4ABF9CD896AD1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1D730BFADFACEDF3E81253D37C29239C98FFA559729B0FC83176F007Cv1X9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17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69D350A4B51B2BD56CB4ABF9C1806BD7236A6892946C9BCFA40CC765FBF0800173017F0F522ED6v9X5F" TargetMode="External"/><Relationship Id="rId24" Type="http://schemas.openxmlformats.org/officeDocument/2006/relationships/hyperlink" Target="consultantplus://offline/ref=3C124EDC46A394F3D5B869D350A4B51B2BD56CB4ABF9C28961D3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3" Type="http://schemas.openxmlformats.org/officeDocument/2006/relationships/hyperlink" Target="consultantplus://offline/ref=3C124EDC46A394F3D5B869D350A4B51B2BD56CB4ABF9C68D61DC236A6892946C9BCFA40CC765FBF0800173017F0F522ED6v9X5F" TargetMode="External"/><Relationship Id="rId10" Type="http://schemas.openxmlformats.org/officeDocument/2006/relationships/hyperlink" Target="consultantplus://offline/ref=3C124EDC46A394F3D5B877DE46C8EB1F20DF30B9A9FA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C124EDC46A394F3D5B877DE46C8EB1F20DE31B9A8F9CEDF3E81253D37C29239C98FFA559729B0FC83176F007Cv1X9F" TargetMode="External"/><Relationship Id="rId14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2" Type="http://schemas.openxmlformats.org/officeDocument/2006/relationships/hyperlink" Target="consultantplus://offline/ref=3C124EDC46A394F3D5B869D350A4B51B2BD56CB4ABF9C28B62D2236A6892946C9BCFA40CC765FBF0800173017F0F522ED6v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641B-05C4-4560-BD39-35B1BE9F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46</Pages>
  <Words>12392</Words>
  <Characters>70639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Татьяна А. Ерамасова</cp:lastModifiedBy>
  <cp:revision>487</cp:revision>
  <cp:lastPrinted>2021-06-26T05:58:00Z</cp:lastPrinted>
  <dcterms:created xsi:type="dcterms:W3CDTF">2020-02-05T10:04:00Z</dcterms:created>
  <dcterms:modified xsi:type="dcterms:W3CDTF">2021-07-23T13:53:00Z</dcterms:modified>
</cp:coreProperties>
</file>