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FA" w:rsidRDefault="006F22FA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3 июля 2020 г. N 58824</w:t>
      </w:r>
    </w:p>
    <w:p w:rsidR="006F22FA" w:rsidRDefault="006F22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22FA" w:rsidRDefault="006F22FA">
      <w:pPr>
        <w:pStyle w:val="ConsPlusNormal"/>
      </w:pPr>
    </w:p>
    <w:p w:rsidR="006F22FA" w:rsidRDefault="006F22FA">
      <w:pPr>
        <w:pStyle w:val="ConsPlusTitle"/>
        <w:jc w:val="center"/>
      </w:pPr>
      <w:r>
        <w:t>ФЕДЕРАЛЬНАЯ СЛУЖБА ПО НАДЗОРУ В СФЕРЕ ЗАЩИТЫ</w:t>
      </w:r>
    </w:p>
    <w:p w:rsidR="006F22FA" w:rsidRDefault="006F22FA">
      <w:pPr>
        <w:pStyle w:val="ConsPlusTitle"/>
        <w:jc w:val="center"/>
      </w:pPr>
      <w:r>
        <w:t>ПРАВ ПОТРЕБИТЕЛЕЙ И БЛАГОПОЛУЧИЯ ЧЕЛОВЕКА</w:t>
      </w:r>
    </w:p>
    <w:p w:rsidR="006F22FA" w:rsidRDefault="006F22FA">
      <w:pPr>
        <w:pStyle w:val="ConsPlusTitle"/>
        <w:jc w:val="center"/>
      </w:pPr>
    </w:p>
    <w:p w:rsidR="006F22FA" w:rsidRDefault="006F22FA">
      <w:pPr>
        <w:pStyle w:val="ConsPlusTitle"/>
        <w:jc w:val="center"/>
      </w:pPr>
      <w:r>
        <w:t>ГЛАВНЫЙ ГОСУДАРСТВЕННЫЙ САНИТАРНЫЙ ВРАЧ</w:t>
      </w:r>
    </w:p>
    <w:p w:rsidR="006F22FA" w:rsidRDefault="006F22FA">
      <w:pPr>
        <w:pStyle w:val="ConsPlusTitle"/>
        <w:jc w:val="center"/>
      </w:pPr>
      <w:r>
        <w:t>РОССИЙСКОЙ ФЕДЕРАЦИИ</w:t>
      </w:r>
    </w:p>
    <w:p w:rsidR="006F22FA" w:rsidRDefault="006F22FA">
      <w:pPr>
        <w:pStyle w:val="ConsPlusTitle"/>
        <w:jc w:val="center"/>
      </w:pPr>
    </w:p>
    <w:p w:rsidR="006F22FA" w:rsidRDefault="006F22FA">
      <w:pPr>
        <w:pStyle w:val="ConsPlusTitle"/>
        <w:jc w:val="center"/>
      </w:pPr>
      <w:r>
        <w:t>ПОСТАНОВЛЕНИЕ</w:t>
      </w:r>
    </w:p>
    <w:p w:rsidR="006F22FA" w:rsidRDefault="006F22FA">
      <w:pPr>
        <w:pStyle w:val="ConsPlusTitle"/>
        <w:jc w:val="center"/>
      </w:pPr>
      <w:r>
        <w:t>от 30 июня 2020 г. N 16</w:t>
      </w:r>
    </w:p>
    <w:p w:rsidR="006F22FA" w:rsidRDefault="006F22FA">
      <w:pPr>
        <w:pStyle w:val="ConsPlusTitle"/>
        <w:jc w:val="center"/>
      </w:pPr>
    </w:p>
    <w:p w:rsidR="006F22FA" w:rsidRDefault="006F22FA">
      <w:pPr>
        <w:pStyle w:val="ConsPlusTitle"/>
        <w:jc w:val="center"/>
      </w:pPr>
      <w:r>
        <w:t>ОБ УТВЕРЖДЕНИИ САНИТАРНО-ЭПИДЕМИОЛОГИЧЕСКИХ ПРАВИЛ</w:t>
      </w:r>
    </w:p>
    <w:p w:rsidR="006F22FA" w:rsidRDefault="006F22FA">
      <w:pPr>
        <w:pStyle w:val="ConsPlusTitle"/>
        <w:jc w:val="center"/>
      </w:pPr>
      <w:r>
        <w:t>СП 3.1/2.4.3598-20 "САНИТАРНО-ЭПИДЕМИОЛОГИЧЕСКИЕ ТРЕБОВАНИЯ</w:t>
      </w:r>
    </w:p>
    <w:p w:rsidR="006F22FA" w:rsidRDefault="006F22FA">
      <w:pPr>
        <w:pStyle w:val="ConsPlusTitle"/>
        <w:jc w:val="center"/>
      </w:pPr>
      <w:r>
        <w:t>К УСТРОЙСТВУ, СОДЕРЖАНИЮ И ОРГАНИЗАЦИИ РАБОТЫ</w:t>
      </w:r>
    </w:p>
    <w:p w:rsidR="006F22FA" w:rsidRDefault="006F22FA">
      <w:pPr>
        <w:pStyle w:val="ConsPlusTitle"/>
        <w:jc w:val="center"/>
      </w:pPr>
      <w:r>
        <w:t>ОБРАЗОВАТЕЛЬНЫХ ОРГАНИЗАЦИЙ И ДРУГИХ ОБЪЕКТОВ</w:t>
      </w:r>
    </w:p>
    <w:p w:rsidR="006F22FA" w:rsidRDefault="006F22FA">
      <w:pPr>
        <w:pStyle w:val="ConsPlusTitle"/>
        <w:jc w:val="center"/>
      </w:pPr>
      <w:r>
        <w:t>СОЦИАЛЬНОЙ ИНФРАСТРУКТУРЫ ДЛЯ ДЕТЕЙ И МОЛОДЕЖИ</w:t>
      </w:r>
    </w:p>
    <w:p w:rsidR="006F22FA" w:rsidRDefault="006F22FA">
      <w:pPr>
        <w:pStyle w:val="ConsPlusTitle"/>
        <w:jc w:val="center"/>
      </w:pPr>
      <w:r>
        <w:t xml:space="preserve">В УСЛОВИЯХ РАСПРОСТРАНЕНИЯ </w:t>
      </w:r>
      <w:proofErr w:type="gramStart"/>
      <w:r>
        <w:t>НОВОЙ</w:t>
      </w:r>
      <w:proofErr w:type="gramEnd"/>
      <w:r>
        <w:t xml:space="preserve"> КОРОНАВИРУСНОЙ</w:t>
      </w:r>
    </w:p>
    <w:p w:rsidR="006F22FA" w:rsidRDefault="006F22FA">
      <w:pPr>
        <w:pStyle w:val="ConsPlusTitle"/>
        <w:jc w:val="center"/>
      </w:pPr>
      <w:r>
        <w:t>ИНФЕКЦИИ (COVID-19)"</w:t>
      </w:r>
    </w:p>
    <w:p w:rsidR="006F22FA" w:rsidRDefault="006F22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F22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22FA" w:rsidRDefault="006F22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22FA" w:rsidRDefault="006F22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  <w:proofErr w:type="gramEnd"/>
          </w:p>
          <w:p w:rsidR="006F22FA" w:rsidRDefault="006F22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02.12.2020 </w:t>
            </w:r>
            <w:hyperlink r:id="rId5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24.03.2021 </w:t>
            </w:r>
            <w:hyperlink r:id="rId6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F22FA" w:rsidRDefault="006F22FA">
      <w:pPr>
        <w:pStyle w:val="ConsPlusNormal"/>
        <w:jc w:val="center"/>
      </w:pPr>
    </w:p>
    <w:p w:rsidR="006F22FA" w:rsidRDefault="006F22FA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2019, N 30, ст. 4134) 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  <w:proofErr w:type="gramEnd"/>
    </w:p>
    <w:p w:rsidR="006F22FA" w:rsidRDefault="006F22FA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5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 (приложение).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 xml:space="preserve">2. Ввести в действие санитарно-эпидемиологические </w:t>
      </w:r>
      <w:hyperlink w:anchor="P45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 со дня официального опубликования.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3. Настоящее постановление действует до 1 января 2022 года.</w:t>
      </w:r>
    </w:p>
    <w:p w:rsidR="006F22FA" w:rsidRDefault="006F22F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02.12.2020 N 39)</w:t>
      </w:r>
    </w:p>
    <w:p w:rsidR="006F22FA" w:rsidRDefault="006F22FA">
      <w:pPr>
        <w:pStyle w:val="ConsPlusNormal"/>
        <w:ind w:firstLine="540"/>
        <w:jc w:val="both"/>
      </w:pPr>
    </w:p>
    <w:p w:rsidR="006F22FA" w:rsidRDefault="006F22FA">
      <w:pPr>
        <w:pStyle w:val="ConsPlusNormal"/>
        <w:jc w:val="right"/>
      </w:pPr>
      <w:r>
        <w:t>А.Ю.ПОПОВА</w:t>
      </w:r>
    </w:p>
    <w:p w:rsidR="006F22FA" w:rsidRDefault="006F22FA">
      <w:pPr>
        <w:pStyle w:val="ConsPlusNormal"/>
        <w:jc w:val="right"/>
      </w:pPr>
    </w:p>
    <w:p w:rsidR="006F22FA" w:rsidRDefault="006F22FA">
      <w:pPr>
        <w:pStyle w:val="ConsPlusNormal"/>
        <w:jc w:val="right"/>
      </w:pPr>
    </w:p>
    <w:p w:rsidR="006F22FA" w:rsidRDefault="006F22FA">
      <w:pPr>
        <w:pStyle w:val="ConsPlusNormal"/>
        <w:jc w:val="right"/>
      </w:pPr>
    </w:p>
    <w:p w:rsidR="006F22FA" w:rsidRDefault="006F22FA">
      <w:pPr>
        <w:pStyle w:val="ConsPlusNormal"/>
        <w:jc w:val="right"/>
      </w:pPr>
    </w:p>
    <w:p w:rsidR="006F22FA" w:rsidRDefault="006F22FA">
      <w:pPr>
        <w:pStyle w:val="ConsPlusNormal"/>
        <w:jc w:val="right"/>
      </w:pPr>
    </w:p>
    <w:p w:rsidR="006F22FA" w:rsidRDefault="006F22FA">
      <w:pPr>
        <w:pStyle w:val="ConsPlusNormal"/>
        <w:jc w:val="right"/>
        <w:outlineLvl w:val="0"/>
      </w:pPr>
      <w:r>
        <w:lastRenderedPageBreak/>
        <w:t>Приложение</w:t>
      </w:r>
    </w:p>
    <w:p w:rsidR="006F22FA" w:rsidRDefault="006F22FA">
      <w:pPr>
        <w:pStyle w:val="ConsPlusNormal"/>
        <w:ind w:firstLine="540"/>
        <w:jc w:val="both"/>
      </w:pPr>
    </w:p>
    <w:p w:rsidR="006F22FA" w:rsidRDefault="006F22FA">
      <w:pPr>
        <w:pStyle w:val="ConsPlusNormal"/>
        <w:jc w:val="right"/>
      </w:pPr>
      <w:r>
        <w:t>Утверждены</w:t>
      </w:r>
    </w:p>
    <w:p w:rsidR="006F22FA" w:rsidRDefault="006F22FA">
      <w:pPr>
        <w:pStyle w:val="ConsPlusNormal"/>
        <w:jc w:val="right"/>
      </w:pPr>
      <w:r>
        <w:t>постановлением</w:t>
      </w:r>
    </w:p>
    <w:p w:rsidR="006F22FA" w:rsidRDefault="006F22FA">
      <w:pPr>
        <w:pStyle w:val="ConsPlusNormal"/>
        <w:jc w:val="right"/>
      </w:pPr>
      <w:r>
        <w:t>Главного государственного</w:t>
      </w:r>
    </w:p>
    <w:p w:rsidR="006F22FA" w:rsidRDefault="006F22FA">
      <w:pPr>
        <w:pStyle w:val="ConsPlusNormal"/>
        <w:jc w:val="right"/>
      </w:pPr>
      <w:r>
        <w:t>санитарного врача</w:t>
      </w:r>
    </w:p>
    <w:p w:rsidR="006F22FA" w:rsidRDefault="006F22FA">
      <w:pPr>
        <w:pStyle w:val="ConsPlusNormal"/>
        <w:jc w:val="right"/>
      </w:pPr>
      <w:r>
        <w:t>Российской Федерации</w:t>
      </w:r>
    </w:p>
    <w:p w:rsidR="006F22FA" w:rsidRDefault="006F22FA">
      <w:pPr>
        <w:pStyle w:val="ConsPlusNormal"/>
        <w:jc w:val="right"/>
      </w:pPr>
      <w:r>
        <w:t>от 30.06.2020 N 16</w:t>
      </w:r>
    </w:p>
    <w:p w:rsidR="006F22FA" w:rsidRDefault="006F22FA">
      <w:pPr>
        <w:pStyle w:val="ConsPlusNormal"/>
        <w:jc w:val="center"/>
      </w:pPr>
    </w:p>
    <w:p w:rsidR="006F22FA" w:rsidRDefault="006F22FA">
      <w:pPr>
        <w:pStyle w:val="ConsPlusTitle"/>
        <w:jc w:val="center"/>
      </w:pPr>
      <w:bookmarkStart w:id="1" w:name="P45"/>
      <w:bookmarkEnd w:id="1"/>
      <w:r>
        <w:t>САНИТАРНО-ЭПИДЕМИОЛОГИЧЕСКИЕ ПРАВИЛА</w:t>
      </w:r>
    </w:p>
    <w:p w:rsidR="006F22FA" w:rsidRDefault="006F22FA">
      <w:pPr>
        <w:pStyle w:val="ConsPlusTitle"/>
        <w:jc w:val="center"/>
      </w:pPr>
      <w:r>
        <w:t>СП 3.1/2.4.3598-20 "САНИТАРНО-ЭПИДЕМИОЛОГИЧЕСКИЕ ТРЕБОВАНИЯ</w:t>
      </w:r>
    </w:p>
    <w:p w:rsidR="006F22FA" w:rsidRDefault="006F22FA">
      <w:pPr>
        <w:pStyle w:val="ConsPlusTitle"/>
        <w:jc w:val="center"/>
      </w:pPr>
      <w:r>
        <w:t>К УСТРОЙСТВУ, СОДЕРЖАНИЮ И ОРГАНИЗАЦИИ РАБОТЫ</w:t>
      </w:r>
    </w:p>
    <w:p w:rsidR="006F22FA" w:rsidRDefault="006F22FA">
      <w:pPr>
        <w:pStyle w:val="ConsPlusTitle"/>
        <w:jc w:val="center"/>
      </w:pPr>
      <w:r>
        <w:t>ОБРАЗОВАТЕЛЬНЫХ ОРГАНИЗАЦИЙ И ДРУГИХ ОБЪЕКТОВ</w:t>
      </w:r>
    </w:p>
    <w:p w:rsidR="006F22FA" w:rsidRDefault="006F22FA">
      <w:pPr>
        <w:pStyle w:val="ConsPlusTitle"/>
        <w:jc w:val="center"/>
      </w:pPr>
      <w:r>
        <w:t>СОЦИАЛЬНОЙ ИНФРАСТРУКТУРЫ ДЛЯ ДЕТЕЙ И МОЛОДЕЖИ</w:t>
      </w:r>
    </w:p>
    <w:p w:rsidR="006F22FA" w:rsidRDefault="006F22FA">
      <w:pPr>
        <w:pStyle w:val="ConsPlusTitle"/>
        <w:jc w:val="center"/>
      </w:pPr>
      <w:r>
        <w:t xml:space="preserve">В УСЛОВИЯХ РАСПРОСТРАНЕНИЯ </w:t>
      </w:r>
      <w:proofErr w:type="gramStart"/>
      <w:r>
        <w:t>НОВОЙ</w:t>
      </w:r>
      <w:proofErr w:type="gramEnd"/>
      <w:r>
        <w:t xml:space="preserve"> КОРОНАВИРУСНОЙ</w:t>
      </w:r>
    </w:p>
    <w:p w:rsidR="006F22FA" w:rsidRDefault="006F22FA">
      <w:pPr>
        <w:pStyle w:val="ConsPlusTitle"/>
        <w:jc w:val="center"/>
      </w:pPr>
      <w:r>
        <w:t>ИНФЕКЦИИ (COVID-19)"</w:t>
      </w:r>
    </w:p>
    <w:p w:rsidR="006F22FA" w:rsidRDefault="006F22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F22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22FA" w:rsidRDefault="006F22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22FA" w:rsidRDefault="006F22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  <w:proofErr w:type="gramEnd"/>
          </w:p>
          <w:p w:rsidR="006F22FA" w:rsidRDefault="006F22FA">
            <w:pPr>
              <w:pStyle w:val="ConsPlusNormal"/>
              <w:jc w:val="center"/>
            </w:pPr>
            <w:r>
              <w:rPr>
                <w:color w:val="392C69"/>
              </w:rPr>
              <w:t>от 24.03.2021 N 10)</w:t>
            </w:r>
          </w:p>
        </w:tc>
      </w:tr>
    </w:tbl>
    <w:p w:rsidR="006F22FA" w:rsidRDefault="006F22FA">
      <w:pPr>
        <w:pStyle w:val="ConsPlusNormal"/>
        <w:jc w:val="center"/>
      </w:pPr>
    </w:p>
    <w:p w:rsidR="006F22FA" w:rsidRDefault="006F22FA">
      <w:pPr>
        <w:pStyle w:val="ConsPlusTitle"/>
        <w:jc w:val="center"/>
        <w:outlineLvl w:val="1"/>
      </w:pPr>
      <w:r>
        <w:t>I. Общие положения</w:t>
      </w:r>
    </w:p>
    <w:p w:rsidR="006F22FA" w:rsidRDefault="006F22FA">
      <w:pPr>
        <w:pStyle w:val="ConsPlusNormal"/>
        <w:jc w:val="center"/>
      </w:pPr>
    </w:p>
    <w:p w:rsidR="006F22FA" w:rsidRDefault="006F22FA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</w:t>
      </w:r>
      <w:proofErr w:type="gramEnd"/>
      <w:r>
        <w:t xml:space="preserve">, </w:t>
      </w:r>
      <w:proofErr w:type="gramStart"/>
      <w:r>
        <w:t>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proofErr w:type="gramEnd"/>
      <w:r>
        <w:t xml:space="preserve"> &lt;1&gt; (далее - Организации).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6F22FA" w:rsidRDefault="006F22FA">
      <w:pPr>
        <w:pStyle w:val="ConsPlusNormal"/>
        <w:ind w:firstLine="540"/>
        <w:jc w:val="both"/>
      </w:pPr>
    </w:p>
    <w:p w:rsidR="006F22FA" w:rsidRDefault="006F22FA">
      <w:pPr>
        <w:pStyle w:val="ConsPlusNormal"/>
        <w:ind w:firstLine="540"/>
        <w:jc w:val="both"/>
      </w:pPr>
      <w: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(далее - COVID-19).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lastRenderedPageBreak/>
        <w:t xml:space="preserve">1.4. Организации не </w:t>
      </w:r>
      <w:proofErr w:type="gramStart"/>
      <w:r>
        <w:t>позднее</w:t>
      </w:r>
      <w:proofErr w:type="gramEnd"/>
      <w: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6F22FA" w:rsidRDefault="006F22FA">
      <w:pPr>
        <w:pStyle w:val="ConsPlusNormal"/>
        <w:ind w:firstLine="540"/>
        <w:jc w:val="both"/>
      </w:pPr>
    </w:p>
    <w:p w:rsidR="006F22FA" w:rsidRDefault="006F22FA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:rsidR="006F22FA" w:rsidRDefault="006F22FA">
      <w:pPr>
        <w:pStyle w:val="ConsPlusTitle"/>
        <w:jc w:val="center"/>
      </w:pPr>
      <w:r>
        <w:t>направленные на предупреждение распространения COVID-19</w:t>
      </w:r>
    </w:p>
    <w:p w:rsidR="006F22FA" w:rsidRDefault="006F22FA">
      <w:pPr>
        <w:pStyle w:val="ConsPlusTitle"/>
        <w:jc w:val="center"/>
      </w:pPr>
      <w:r>
        <w:t>в Организациях</w:t>
      </w:r>
    </w:p>
    <w:p w:rsidR="006F22FA" w:rsidRDefault="006F22FA">
      <w:pPr>
        <w:pStyle w:val="ConsPlusNormal"/>
        <w:ind w:firstLine="540"/>
        <w:jc w:val="both"/>
      </w:pPr>
    </w:p>
    <w:p w:rsidR="006F22FA" w:rsidRDefault="006F22FA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F22FA" w:rsidRDefault="006F22FA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</w:t>
      </w:r>
      <w:proofErr w:type="gramEnd"/>
      <w:r>
        <w:t xml:space="preserve">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>
        <w:t>регистрационный</w:t>
      </w:r>
      <w:proofErr w:type="gramEnd"/>
      <w:r>
        <w:t xml:space="preserve">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6F22FA" w:rsidRDefault="006F22FA">
      <w:pPr>
        <w:pStyle w:val="ConsPlusNormal"/>
        <w:ind w:firstLine="540"/>
        <w:jc w:val="both"/>
      </w:pPr>
    </w:p>
    <w:p w:rsidR="006F22FA" w:rsidRDefault="006F22FA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lastRenderedPageBreak/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генеральную уборку не реже одного раза в неделю;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 xml:space="preserve">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92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  <w:proofErr w:type="gramEnd"/>
    </w:p>
    <w:p w:rsidR="006F22FA" w:rsidRDefault="006F22FA">
      <w:pPr>
        <w:pStyle w:val="ConsPlusNormal"/>
        <w:ind w:firstLine="540"/>
        <w:jc w:val="both"/>
      </w:pPr>
    </w:p>
    <w:p w:rsidR="006F22FA" w:rsidRDefault="006F22FA">
      <w:pPr>
        <w:pStyle w:val="ConsPlusTitle"/>
        <w:jc w:val="center"/>
        <w:outlineLvl w:val="1"/>
      </w:pPr>
      <w:bookmarkStart w:id="2" w:name="P92"/>
      <w:bookmarkEnd w:id="2"/>
      <w:r>
        <w:t>III. Дополнительные санитарно-эпидемиологические</w:t>
      </w:r>
    </w:p>
    <w:p w:rsidR="006F22FA" w:rsidRDefault="006F22FA">
      <w:pPr>
        <w:pStyle w:val="ConsPlusTitle"/>
        <w:jc w:val="center"/>
      </w:pPr>
      <w:r>
        <w:t>требования, направленные на предупреждение распространения</w:t>
      </w:r>
    </w:p>
    <w:p w:rsidR="006F22FA" w:rsidRDefault="006F22FA">
      <w:pPr>
        <w:pStyle w:val="ConsPlusTitle"/>
        <w:jc w:val="center"/>
      </w:pPr>
      <w:r>
        <w:t>COVID-19 в отдельных Организациях</w:t>
      </w:r>
    </w:p>
    <w:p w:rsidR="006F22FA" w:rsidRDefault="006F22FA">
      <w:pPr>
        <w:pStyle w:val="ConsPlusNormal"/>
        <w:jc w:val="center"/>
      </w:pPr>
    </w:p>
    <w:p w:rsidR="006F22FA" w:rsidRDefault="006F22FA">
      <w:pPr>
        <w:pStyle w:val="ConsPlusNormal"/>
        <w:ind w:firstLine="540"/>
        <w:jc w:val="both"/>
      </w:pPr>
      <w:r>
        <w:t xml:space="preserve"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</w:t>
      </w:r>
      <w:r>
        <w:lastRenderedPageBreak/>
        <w:t>воздухе отдельно от других групповых ячеек.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 xml:space="preserve">соблюдение в местах проведения аттестации социальной дистанции между </w:t>
      </w:r>
      <w:proofErr w:type="gramStart"/>
      <w:r>
        <w:t>обучающимися</w:t>
      </w:r>
      <w:proofErr w:type="gramEnd"/>
      <w:r>
        <w:t xml:space="preserve"> не менее 1,5 метров посредством зигзагообразной рассадки по 1 человеку за партой;</w:t>
      </w:r>
    </w:p>
    <w:p w:rsidR="006F22FA" w:rsidRDefault="006F22FA">
      <w:pPr>
        <w:pStyle w:val="ConsPlusNormal"/>
        <w:spacing w:before="22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 xml:space="preserve">3.3. </w:t>
      </w:r>
      <w:proofErr w:type="gramStart"/>
      <w:r w:rsidRPr="006F22FA">
        <w:rPr>
          <w:highlight w:val="yellow"/>
        </w:rPr>
        <w:t>Отдых детей и их оздоровление за пределами субъекта Российской Федерации, в котором они проживают, должны быть организованы с учетом эпидемиологической ситуации в субъекте Российской Федерации по месту отправления и прибытия детей, а также предложений главных государственных санитарных врачей в соответствующих субъектах Российской Федерации или их заместителей.</w:t>
      </w:r>
      <w:proofErr w:type="gramEnd"/>
    </w:p>
    <w:p w:rsidR="006F22FA" w:rsidRPr="006F22FA" w:rsidRDefault="006F22FA">
      <w:pPr>
        <w:spacing w:after="1"/>
        <w:rPr>
          <w:highlight w:val="yellow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F22FA" w:rsidRPr="006F22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22FA" w:rsidRPr="006F22FA" w:rsidRDefault="006F22FA">
            <w:pPr>
              <w:pStyle w:val="ConsPlusNormal"/>
              <w:jc w:val="both"/>
              <w:rPr>
                <w:highlight w:val="yellow"/>
              </w:rPr>
            </w:pPr>
            <w:proofErr w:type="spellStart"/>
            <w:r w:rsidRPr="006F22FA">
              <w:rPr>
                <w:color w:val="392C69"/>
                <w:highlight w:val="yellow"/>
              </w:rPr>
              <w:t>КонсультантПлюс</w:t>
            </w:r>
            <w:proofErr w:type="spellEnd"/>
            <w:r w:rsidRPr="006F22FA">
              <w:rPr>
                <w:color w:val="392C69"/>
                <w:highlight w:val="yellow"/>
              </w:rPr>
              <w:t>: примечание.</w:t>
            </w:r>
          </w:p>
          <w:p w:rsidR="006F22FA" w:rsidRPr="006F22FA" w:rsidRDefault="006F22FA">
            <w:pPr>
              <w:pStyle w:val="ConsPlusNormal"/>
              <w:jc w:val="both"/>
              <w:rPr>
                <w:highlight w:val="yellow"/>
              </w:rPr>
            </w:pPr>
            <w:proofErr w:type="spellStart"/>
            <w:r w:rsidRPr="006F22FA">
              <w:rPr>
                <w:color w:val="392C69"/>
                <w:highlight w:val="yellow"/>
              </w:rPr>
              <w:t>Абз</w:t>
            </w:r>
            <w:proofErr w:type="spellEnd"/>
            <w:r w:rsidRPr="006F22FA">
              <w:rPr>
                <w:color w:val="392C69"/>
                <w:highlight w:val="yellow"/>
              </w:rPr>
              <w:t xml:space="preserve">. 2 п. 3.3 </w:t>
            </w:r>
            <w:hyperlink w:anchor="P140" w:history="1">
              <w:r w:rsidRPr="006F22FA">
                <w:rPr>
                  <w:color w:val="0000FF"/>
                  <w:highlight w:val="yellow"/>
                </w:rPr>
                <w:t>не распространяется</w:t>
              </w:r>
            </w:hyperlink>
            <w:r w:rsidRPr="006F22FA">
              <w:rPr>
                <w:color w:val="392C69"/>
                <w:highlight w:val="yellow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6F22FA" w:rsidRPr="006F22FA" w:rsidRDefault="006F22FA">
      <w:pPr>
        <w:pStyle w:val="ConsPlusNormal"/>
        <w:spacing w:before="280"/>
        <w:ind w:firstLine="540"/>
        <w:jc w:val="both"/>
        <w:rPr>
          <w:highlight w:val="yellow"/>
        </w:rPr>
      </w:pPr>
      <w:bookmarkStart w:id="3" w:name="P110"/>
      <w:bookmarkEnd w:id="3"/>
      <w:r w:rsidRPr="006F22FA">
        <w:rPr>
          <w:highlight w:val="yellow"/>
        </w:rPr>
        <w:t>Количество детей в отрядах (наполняемость) должно быть не более 75% от проектной вместимости организации отдыха детей и их оздоровления.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>Принятие решения о работе палаточных лагерей осуществляется органами исполнительной власти субъектов Российской Федерации с учетом эпидемиологической ситуации в субъекте Российской Федерации.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lastRenderedPageBreak/>
        <w:t>Перед открытием каждой смены должна проводиться генеральная уборка.</w:t>
      </w:r>
    </w:p>
    <w:p w:rsidR="006F22FA" w:rsidRPr="006F22FA" w:rsidRDefault="006F22FA">
      <w:pPr>
        <w:spacing w:after="1"/>
        <w:rPr>
          <w:highlight w:val="yellow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F22FA" w:rsidRPr="006F22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22FA" w:rsidRPr="006F22FA" w:rsidRDefault="006F22FA">
            <w:pPr>
              <w:pStyle w:val="ConsPlusNormal"/>
              <w:jc w:val="both"/>
              <w:rPr>
                <w:highlight w:val="yellow"/>
              </w:rPr>
            </w:pPr>
            <w:proofErr w:type="spellStart"/>
            <w:r w:rsidRPr="006F22FA">
              <w:rPr>
                <w:color w:val="392C69"/>
                <w:highlight w:val="yellow"/>
              </w:rPr>
              <w:t>КонсультантПлюс</w:t>
            </w:r>
            <w:proofErr w:type="spellEnd"/>
            <w:r w:rsidRPr="006F22FA">
              <w:rPr>
                <w:color w:val="392C69"/>
                <w:highlight w:val="yellow"/>
              </w:rPr>
              <w:t>: примечание.</w:t>
            </w:r>
          </w:p>
          <w:p w:rsidR="006F22FA" w:rsidRPr="006F22FA" w:rsidRDefault="006F22FA">
            <w:pPr>
              <w:pStyle w:val="ConsPlusNormal"/>
              <w:jc w:val="both"/>
              <w:rPr>
                <w:highlight w:val="yellow"/>
              </w:rPr>
            </w:pPr>
            <w:proofErr w:type="spellStart"/>
            <w:r w:rsidRPr="006F22FA">
              <w:rPr>
                <w:color w:val="392C69"/>
                <w:highlight w:val="yellow"/>
              </w:rPr>
              <w:t>Абз</w:t>
            </w:r>
            <w:proofErr w:type="spellEnd"/>
            <w:r w:rsidRPr="006F22FA">
              <w:rPr>
                <w:color w:val="392C69"/>
                <w:highlight w:val="yellow"/>
              </w:rPr>
              <w:t xml:space="preserve">. 5 п. 3.3 </w:t>
            </w:r>
            <w:hyperlink w:anchor="P140" w:history="1">
              <w:r w:rsidRPr="006F22FA">
                <w:rPr>
                  <w:color w:val="0000FF"/>
                  <w:highlight w:val="yellow"/>
                </w:rPr>
                <w:t>не распространяется</w:t>
              </w:r>
            </w:hyperlink>
            <w:r w:rsidRPr="006F22FA">
              <w:rPr>
                <w:color w:val="392C69"/>
                <w:highlight w:val="yellow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6F22FA" w:rsidRPr="006F22FA" w:rsidRDefault="006F22FA">
      <w:pPr>
        <w:pStyle w:val="ConsPlusNormal"/>
        <w:spacing w:before="280"/>
        <w:ind w:firstLine="540"/>
        <w:jc w:val="both"/>
        <w:rPr>
          <w:highlight w:val="yellow"/>
        </w:rPr>
      </w:pPr>
      <w:bookmarkStart w:id="4" w:name="P115"/>
      <w:bookmarkEnd w:id="4"/>
      <w:proofErr w:type="gramStart"/>
      <w:r w:rsidRPr="006F22FA">
        <w:rPr>
          <w:highlight w:val="yellow"/>
        </w:rPr>
        <w:t>В организациях отдыха детей и их оздоровления должна быть определена схема организации медицинской помощи и маршрутизации больных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(с учетом планируемой наполняемости) и сотрудников в случае осложнения эпидемической ситуации, а также резервного коечного фонда для организации обсервации.</w:t>
      </w:r>
      <w:proofErr w:type="gramEnd"/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>Перед началом каждой смены персонал должен пройти обследования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3 календарных дня до дня выхода на работу.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 xml:space="preserve">Перед началом каждой смены работники пищеблоков должны пройти обследования на наличие </w:t>
      </w:r>
      <w:proofErr w:type="spellStart"/>
      <w:r w:rsidRPr="006F22FA">
        <w:rPr>
          <w:highlight w:val="yellow"/>
        </w:rPr>
        <w:t>нор</w:t>
      </w:r>
      <w:proofErr w:type="gramStart"/>
      <w:r w:rsidRPr="006F22FA">
        <w:rPr>
          <w:highlight w:val="yellow"/>
        </w:rPr>
        <w:t>о</w:t>
      </w:r>
      <w:proofErr w:type="spellEnd"/>
      <w:r w:rsidRPr="006F22FA">
        <w:rPr>
          <w:highlight w:val="yellow"/>
        </w:rPr>
        <w:t>-</w:t>
      </w:r>
      <w:proofErr w:type="gramEnd"/>
      <w:r w:rsidRPr="006F22FA">
        <w:rPr>
          <w:highlight w:val="yellow"/>
        </w:rPr>
        <w:t>, рота- и других вирусных возбудителей кишечных инфекций не ранее, чем за 3 календарных дня до дня выхода на работу.</w:t>
      </w:r>
    </w:p>
    <w:p w:rsidR="006F22FA" w:rsidRPr="006F22FA" w:rsidRDefault="006F22FA">
      <w:pPr>
        <w:pStyle w:val="ConsPlusNormal"/>
        <w:jc w:val="both"/>
        <w:rPr>
          <w:highlight w:val="yellow"/>
        </w:rPr>
      </w:pPr>
      <w:r w:rsidRPr="006F22FA">
        <w:rPr>
          <w:highlight w:val="yellow"/>
        </w:rPr>
        <w:t xml:space="preserve">(п. 3.3 в ред. </w:t>
      </w:r>
      <w:hyperlink r:id="rId13" w:history="1">
        <w:r w:rsidRPr="006F22FA">
          <w:rPr>
            <w:color w:val="0000FF"/>
            <w:highlight w:val="yellow"/>
          </w:rPr>
          <w:t>Постановления</w:t>
        </w:r>
      </w:hyperlink>
      <w:r w:rsidRPr="006F22FA">
        <w:rPr>
          <w:highlight w:val="yellow"/>
        </w:rPr>
        <w:t xml:space="preserve"> Главного государственного санитарного врача РФ от 24.03.2021 N 10)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6F22FA" w:rsidRPr="006F22FA" w:rsidRDefault="006F22FA">
      <w:pPr>
        <w:spacing w:after="1"/>
        <w:rPr>
          <w:highlight w:val="yellow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F22FA" w:rsidRPr="006F22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22FA" w:rsidRPr="006F22FA" w:rsidRDefault="006F22FA">
            <w:pPr>
              <w:pStyle w:val="ConsPlusNormal"/>
              <w:jc w:val="both"/>
              <w:rPr>
                <w:highlight w:val="yellow"/>
              </w:rPr>
            </w:pPr>
            <w:proofErr w:type="spellStart"/>
            <w:r w:rsidRPr="006F22FA">
              <w:rPr>
                <w:color w:val="392C69"/>
                <w:highlight w:val="yellow"/>
              </w:rPr>
              <w:t>КонсультантПлюс</w:t>
            </w:r>
            <w:proofErr w:type="spellEnd"/>
            <w:r w:rsidRPr="006F22FA">
              <w:rPr>
                <w:color w:val="392C69"/>
                <w:highlight w:val="yellow"/>
              </w:rPr>
              <w:t>: примечание.</w:t>
            </w:r>
          </w:p>
          <w:p w:rsidR="006F22FA" w:rsidRPr="006F22FA" w:rsidRDefault="006F22FA">
            <w:pPr>
              <w:pStyle w:val="ConsPlusNormal"/>
              <w:jc w:val="both"/>
              <w:rPr>
                <w:highlight w:val="yellow"/>
              </w:rPr>
            </w:pPr>
            <w:proofErr w:type="spellStart"/>
            <w:r w:rsidRPr="006F22FA">
              <w:rPr>
                <w:color w:val="392C69"/>
                <w:highlight w:val="yellow"/>
              </w:rPr>
              <w:t>Абз</w:t>
            </w:r>
            <w:proofErr w:type="spellEnd"/>
            <w:r w:rsidRPr="006F22FA">
              <w:rPr>
                <w:color w:val="392C69"/>
                <w:highlight w:val="yellow"/>
              </w:rPr>
              <w:t xml:space="preserve">. 1 п. 3.5 </w:t>
            </w:r>
            <w:hyperlink w:anchor="P140" w:history="1">
              <w:r w:rsidRPr="006F22FA">
                <w:rPr>
                  <w:color w:val="0000FF"/>
                  <w:highlight w:val="yellow"/>
                </w:rPr>
                <w:t>не распространяется</w:t>
              </w:r>
            </w:hyperlink>
            <w:r w:rsidRPr="006F22FA">
              <w:rPr>
                <w:color w:val="392C69"/>
                <w:highlight w:val="yellow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6F22FA" w:rsidRPr="006F22FA" w:rsidRDefault="006F22FA">
      <w:pPr>
        <w:pStyle w:val="ConsPlusNormal"/>
        <w:spacing w:before="280"/>
        <w:ind w:firstLine="540"/>
        <w:jc w:val="both"/>
        <w:rPr>
          <w:highlight w:val="yellow"/>
        </w:rPr>
      </w:pPr>
      <w:bookmarkStart w:id="5" w:name="P126"/>
      <w:bookmarkEnd w:id="5"/>
      <w:r w:rsidRPr="006F22FA">
        <w:rPr>
          <w:highlight w:val="yellow"/>
        </w:rPr>
        <w:t>3.5. Заезд (выезд) всех детей и сотрудников в организации отдыха детей и их оздоровления должен осуществляться одновременно на весь период смены с перерывом между сменами не менее 2 календарных дней.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 xml:space="preserve">Допускается работа организации отдыха детей и их оздоровления без проживания </w:t>
      </w:r>
      <w:r w:rsidRPr="006F22FA">
        <w:rPr>
          <w:highlight w:val="yellow"/>
        </w:rPr>
        <w:lastRenderedPageBreak/>
        <w:t>персонала на ее территории при условии проведения еженедельного обследования персонала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>Выход (выезд) детей, а также персонала (при проживании персонала на территории организации отдыха детей и их оздоровления) за пределы организации отдыха детей и их оздоровления в период смены не допускается.</w:t>
      </w:r>
    </w:p>
    <w:p w:rsidR="006F22FA" w:rsidRPr="006F22FA" w:rsidRDefault="006F22FA">
      <w:pPr>
        <w:spacing w:after="1"/>
        <w:rPr>
          <w:highlight w:val="yellow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F22FA" w:rsidRPr="006F22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22FA" w:rsidRPr="006F22FA" w:rsidRDefault="006F22FA">
            <w:pPr>
              <w:pStyle w:val="ConsPlusNormal"/>
              <w:jc w:val="both"/>
              <w:rPr>
                <w:highlight w:val="yellow"/>
              </w:rPr>
            </w:pPr>
            <w:proofErr w:type="spellStart"/>
            <w:r w:rsidRPr="006F22FA">
              <w:rPr>
                <w:color w:val="392C69"/>
                <w:highlight w:val="yellow"/>
              </w:rPr>
              <w:t>КонсультантПлюс</w:t>
            </w:r>
            <w:proofErr w:type="spellEnd"/>
            <w:r w:rsidRPr="006F22FA">
              <w:rPr>
                <w:color w:val="392C69"/>
                <w:highlight w:val="yellow"/>
              </w:rPr>
              <w:t>: примечание.</w:t>
            </w:r>
          </w:p>
          <w:p w:rsidR="006F22FA" w:rsidRPr="006F22FA" w:rsidRDefault="006F22FA">
            <w:pPr>
              <w:pStyle w:val="ConsPlusNormal"/>
              <w:jc w:val="both"/>
              <w:rPr>
                <w:highlight w:val="yellow"/>
              </w:rPr>
            </w:pPr>
            <w:proofErr w:type="spellStart"/>
            <w:r w:rsidRPr="006F22FA">
              <w:rPr>
                <w:color w:val="392C69"/>
                <w:highlight w:val="yellow"/>
              </w:rPr>
              <w:t>Абз</w:t>
            </w:r>
            <w:proofErr w:type="spellEnd"/>
            <w:r w:rsidRPr="006F22FA">
              <w:rPr>
                <w:color w:val="392C69"/>
                <w:highlight w:val="yellow"/>
              </w:rPr>
              <w:t xml:space="preserve">. 4 п. 3.5 </w:t>
            </w:r>
            <w:hyperlink w:anchor="P140" w:history="1">
              <w:r w:rsidRPr="006F22FA">
                <w:rPr>
                  <w:color w:val="0000FF"/>
                  <w:highlight w:val="yellow"/>
                </w:rPr>
                <w:t>не распространяется</w:t>
              </w:r>
            </w:hyperlink>
            <w:r w:rsidRPr="006F22FA">
              <w:rPr>
                <w:color w:val="392C69"/>
                <w:highlight w:val="yellow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6F22FA" w:rsidRPr="006F22FA" w:rsidRDefault="006F22FA">
      <w:pPr>
        <w:pStyle w:val="ConsPlusNormal"/>
        <w:spacing w:before="280"/>
        <w:ind w:firstLine="540"/>
        <w:jc w:val="both"/>
        <w:rPr>
          <w:highlight w:val="yellow"/>
        </w:rPr>
      </w:pPr>
      <w:bookmarkStart w:id="6" w:name="P131"/>
      <w:bookmarkEnd w:id="6"/>
      <w:r w:rsidRPr="006F22FA">
        <w:rPr>
          <w:highlight w:val="yellow"/>
        </w:rPr>
        <w:t xml:space="preserve">Прием детей в организации отдыха детей и их оздоровления осуществляется при наличии медицинской справки о состоянии здоровья ребенка, отъезжающего в организацию отдыха детей и их оздоровления (учетная </w:t>
      </w:r>
      <w:hyperlink r:id="rId14" w:history="1">
        <w:r w:rsidRPr="006F22FA">
          <w:rPr>
            <w:color w:val="0000FF"/>
            <w:highlight w:val="yellow"/>
          </w:rPr>
          <w:t>форма</w:t>
        </w:r>
      </w:hyperlink>
      <w:r w:rsidRPr="006F22FA">
        <w:rPr>
          <w:highlight w:val="yellow"/>
        </w:rPr>
        <w:t xml:space="preserve"> N 079/у) &lt;4&gt;.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>--------------------------------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proofErr w:type="gramStart"/>
      <w:r w:rsidRPr="006F22FA">
        <w:rPr>
          <w:highlight w:val="yellow"/>
        </w:rPr>
        <w:t xml:space="preserve">&lt;4&gt; </w:t>
      </w:r>
      <w:hyperlink r:id="rId15" w:history="1">
        <w:r w:rsidRPr="006F22FA">
          <w:rPr>
            <w:color w:val="0000FF"/>
            <w:highlight w:val="yellow"/>
          </w:rPr>
          <w:t>Приложение N 17</w:t>
        </w:r>
      </w:hyperlink>
      <w:r w:rsidRPr="006F22FA">
        <w:rPr>
          <w:highlight w:val="yellow"/>
        </w:rP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Министерства здравоохранения Российской Федерации от 09.01.2018 N 2н (зарегистрирован Минюстом России 04.04.2018, регистрационный N</w:t>
      </w:r>
      <w:proofErr w:type="gramEnd"/>
      <w:r w:rsidRPr="006F22FA">
        <w:rPr>
          <w:highlight w:val="yellow"/>
        </w:rPr>
        <w:t xml:space="preserve"> 50614), от 02.11.2020 N 1186н (</w:t>
      </w:r>
      <w:proofErr w:type="gramStart"/>
      <w:r w:rsidRPr="006F22FA">
        <w:rPr>
          <w:highlight w:val="yellow"/>
        </w:rPr>
        <w:t>зарегистрирован</w:t>
      </w:r>
      <w:proofErr w:type="gramEnd"/>
      <w:r w:rsidRPr="006F22FA">
        <w:rPr>
          <w:highlight w:val="yellow"/>
        </w:rPr>
        <w:t xml:space="preserve"> Минюстом России 27.11.2020, регистрационный N 61121).</w:t>
      </w:r>
    </w:p>
    <w:p w:rsidR="006F22FA" w:rsidRPr="006F22FA" w:rsidRDefault="006F22FA">
      <w:pPr>
        <w:pStyle w:val="ConsPlusNormal"/>
        <w:jc w:val="both"/>
        <w:rPr>
          <w:highlight w:val="yellow"/>
        </w:rPr>
      </w:pPr>
    </w:p>
    <w:p w:rsidR="006F22FA" w:rsidRPr="006F22FA" w:rsidRDefault="006F22FA">
      <w:pPr>
        <w:pStyle w:val="ConsPlusNormal"/>
        <w:ind w:firstLine="540"/>
        <w:jc w:val="both"/>
        <w:rPr>
          <w:highlight w:val="yellow"/>
        </w:rPr>
      </w:pPr>
      <w:r w:rsidRPr="006F22FA">
        <w:rPr>
          <w:highlight w:val="yellow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>Запрещается проведение массовых мероприятий в закрытых помещениях, а также мероприятий с посещением родителей.</w:t>
      </w:r>
    </w:p>
    <w:p w:rsidR="006F22FA" w:rsidRPr="006F22FA" w:rsidRDefault="006F22FA">
      <w:pPr>
        <w:pStyle w:val="ConsPlusNormal"/>
        <w:jc w:val="both"/>
        <w:rPr>
          <w:highlight w:val="yellow"/>
        </w:rPr>
      </w:pPr>
      <w:r w:rsidRPr="006F22FA">
        <w:rPr>
          <w:highlight w:val="yellow"/>
        </w:rPr>
        <w:t xml:space="preserve">(п. 3.5 в ред. </w:t>
      </w:r>
      <w:hyperlink r:id="rId16" w:history="1">
        <w:r w:rsidRPr="006F22FA">
          <w:rPr>
            <w:color w:val="0000FF"/>
            <w:highlight w:val="yellow"/>
          </w:rPr>
          <w:t>Постановления</w:t>
        </w:r>
      </w:hyperlink>
      <w:r w:rsidRPr="006F22FA">
        <w:rPr>
          <w:highlight w:val="yellow"/>
        </w:rPr>
        <w:t xml:space="preserve"> Главного государственного санитарного врача РФ от 24.03.2021 N 10)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bookmarkStart w:id="7" w:name="P140"/>
      <w:bookmarkEnd w:id="7"/>
      <w:r w:rsidRPr="006F22FA">
        <w:rPr>
          <w:highlight w:val="yellow"/>
        </w:rPr>
        <w:t xml:space="preserve">3.6. </w:t>
      </w:r>
      <w:hyperlink w:anchor="P110" w:history="1">
        <w:r w:rsidRPr="006F22FA">
          <w:rPr>
            <w:color w:val="0000FF"/>
            <w:highlight w:val="yellow"/>
          </w:rPr>
          <w:t>Абзацы второй</w:t>
        </w:r>
      </w:hyperlink>
      <w:r w:rsidRPr="006F22FA">
        <w:rPr>
          <w:highlight w:val="yellow"/>
        </w:rPr>
        <w:t xml:space="preserve"> и </w:t>
      </w:r>
      <w:hyperlink w:anchor="P115" w:history="1">
        <w:r w:rsidRPr="006F22FA">
          <w:rPr>
            <w:color w:val="0000FF"/>
            <w:highlight w:val="yellow"/>
          </w:rPr>
          <w:t>пятый пункта 3.3</w:t>
        </w:r>
      </w:hyperlink>
      <w:r w:rsidRPr="006F22FA">
        <w:rPr>
          <w:highlight w:val="yellow"/>
        </w:rPr>
        <w:t xml:space="preserve">, </w:t>
      </w:r>
      <w:hyperlink w:anchor="P126" w:history="1">
        <w:r w:rsidRPr="006F22FA">
          <w:rPr>
            <w:color w:val="0000FF"/>
            <w:highlight w:val="yellow"/>
          </w:rPr>
          <w:t>абзацы первый</w:t>
        </w:r>
      </w:hyperlink>
      <w:r w:rsidRPr="006F22FA">
        <w:rPr>
          <w:highlight w:val="yellow"/>
        </w:rPr>
        <w:t xml:space="preserve"> и </w:t>
      </w:r>
      <w:hyperlink w:anchor="P131" w:history="1">
        <w:r w:rsidRPr="006F22FA">
          <w:rPr>
            <w:color w:val="0000FF"/>
            <w:highlight w:val="yellow"/>
          </w:rPr>
          <w:t>четвертый пункта 3.5</w:t>
        </w:r>
      </w:hyperlink>
      <w:r w:rsidRPr="006F22FA">
        <w:rPr>
          <w:highlight w:val="yellow"/>
        </w:rPr>
        <w:t xml:space="preserve"> санитарных правил не распространяются на организации отдыха детей и их оздоровления с дневным пребыванием.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>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6F22FA" w:rsidRPr="006F22FA" w:rsidRDefault="006F22FA">
      <w:pPr>
        <w:pStyle w:val="ConsPlusNormal"/>
        <w:jc w:val="both"/>
        <w:rPr>
          <w:highlight w:val="yellow"/>
        </w:rPr>
      </w:pPr>
      <w:r w:rsidRPr="006F22FA">
        <w:rPr>
          <w:highlight w:val="yellow"/>
        </w:rPr>
        <w:t xml:space="preserve">(п. 3.6 в ред. </w:t>
      </w:r>
      <w:hyperlink r:id="rId17" w:history="1">
        <w:r w:rsidRPr="006F22FA">
          <w:rPr>
            <w:color w:val="0000FF"/>
            <w:highlight w:val="yellow"/>
          </w:rPr>
          <w:t>Постановления</w:t>
        </w:r>
      </w:hyperlink>
      <w:r w:rsidRPr="006F22FA">
        <w:rPr>
          <w:highlight w:val="yellow"/>
        </w:rPr>
        <w:t xml:space="preserve"> Главного государственного санитарного врача РФ от 24.03.2021 N 10)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lastRenderedPageBreak/>
        <w:t>Запрещается посещение социальной организации для детей лицами, не связанными с ее деятельностью.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>3.8. Организатор игровой комнаты обеспечивает: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>ограничение пределов игровой комнаты (в случае ее устройства в виде специально выделенного места);</w:t>
      </w:r>
    </w:p>
    <w:p w:rsidR="006F22FA" w:rsidRPr="006F22FA" w:rsidRDefault="006F22FA">
      <w:pPr>
        <w:pStyle w:val="ConsPlusNormal"/>
        <w:spacing w:before="220"/>
        <w:ind w:firstLine="540"/>
        <w:jc w:val="both"/>
        <w:rPr>
          <w:highlight w:val="yellow"/>
        </w:rPr>
      </w:pPr>
      <w:r w:rsidRPr="006F22FA">
        <w:rPr>
          <w:highlight w:val="yellow"/>
        </w:rP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6F22FA" w:rsidRDefault="006F22FA">
      <w:pPr>
        <w:pStyle w:val="ConsPlusNormal"/>
        <w:spacing w:before="220"/>
        <w:ind w:firstLine="540"/>
        <w:jc w:val="both"/>
      </w:pPr>
      <w:r w:rsidRPr="006F22FA">
        <w:rPr>
          <w:highlight w:val="yellow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6F22FA" w:rsidRDefault="006F22FA">
      <w:pPr>
        <w:pStyle w:val="ConsPlusNormal"/>
        <w:jc w:val="both"/>
      </w:pPr>
    </w:p>
    <w:p w:rsidR="006F22FA" w:rsidRDefault="006F22FA">
      <w:pPr>
        <w:pStyle w:val="ConsPlusNormal"/>
        <w:jc w:val="both"/>
      </w:pPr>
    </w:p>
    <w:p w:rsidR="006F22FA" w:rsidRDefault="006F22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6334" w:rsidRDefault="000B6334"/>
    <w:sectPr w:rsidR="000B6334" w:rsidSect="000B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FA"/>
    <w:rsid w:val="000B6334"/>
    <w:rsid w:val="006F22FA"/>
    <w:rsid w:val="00A4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2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22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2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22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F1790BE8EA7BEADD5A0DD173B7BDC9828B926E36C173E70DF28135ECC73CD4C957ACBCC3E8DD9875C13C81382181D3FC83D2302B21D7tBrEP" TargetMode="External"/><Relationship Id="rId13" Type="http://schemas.openxmlformats.org/officeDocument/2006/relationships/hyperlink" Target="consultantplus://offline/ref=60F1790BE8EA7BEADD5A0DD173B7BDC98486956933CE2EED05AB8D37EBC863C3CE1EA0BDC3E9DE9E7C9E399429798DD6E69DD72B3723D5BDt2rF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F1790BE8EA7BEADD5A0DD173B7BDC9848B926F35CD2EED05AB8D37EBC863C3CE1EA0BEC0E1D5CB2FD138C86C289ED7E79DD52E2Bt2r0P" TargetMode="External"/><Relationship Id="rId12" Type="http://schemas.openxmlformats.org/officeDocument/2006/relationships/hyperlink" Target="consultantplus://offline/ref=60F1790BE8EA7BEADD5A0DD173B7BDC98686906935CD2EED05AB8D37EBC863C3DC1EF8B1C2EDC09F7B8B6FC56Ft2rDP" TargetMode="External"/><Relationship Id="rId17" Type="http://schemas.openxmlformats.org/officeDocument/2006/relationships/hyperlink" Target="consultantplus://offline/ref=60F1790BE8EA7BEADD5A0DD173B7BDC98486956933CE2EED05AB8D37EBC863C3CE1EA0BDC3E9DE9C7F9E399429798DD6E69DD72B3723D5BDt2rF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F1790BE8EA7BEADD5A0DD173B7BDC98486956933CE2EED05AB8D37EBC863C3CE1EA0BDC3E9DE9D7E9E399429798DD6E69DD72B3723D5BDt2rF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F1790BE8EA7BEADD5A0DD173B7BDC98486956933CE2EED05AB8D37EBC863C3CE1EA0BDC3E9DE9F799E399429798DD6E69DD72B3723D5BDt2rFP" TargetMode="External"/><Relationship Id="rId11" Type="http://schemas.openxmlformats.org/officeDocument/2006/relationships/hyperlink" Target="consultantplus://offline/ref=60F1790BE8EA7BEADD5A0DD173B7BDC98689946632CF2EED05AB8D37EBC863C3CE1EA0BDC3E9DE967C9E399429798DD6E69DD72B3723D5BDt2rFP" TargetMode="External"/><Relationship Id="rId5" Type="http://schemas.openxmlformats.org/officeDocument/2006/relationships/hyperlink" Target="consultantplus://offline/ref=60F1790BE8EA7BEADD5A0DD173B7BDC984889C6737C22EED05AB8D37EBC863C3CE1EA0BDC3E9DE9F799E399429798DD6E69DD72B3723D5BDt2rFP" TargetMode="External"/><Relationship Id="rId15" Type="http://schemas.openxmlformats.org/officeDocument/2006/relationships/hyperlink" Target="consultantplus://offline/ref=60F1790BE8EA7BEADD5A0DD173B7BDC984889C6A32CC2EED05AB8D37EBC863C3CE1EA0BFC6E28ACE3AC060C4693280D2FC81D72Ct2r8P" TargetMode="External"/><Relationship Id="rId10" Type="http://schemas.openxmlformats.org/officeDocument/2006/relationships/hyperlink" Target="consultantplus://offline/ref=60F1790BE8EA7BEADD5A0DD173B7BDC98486956933CE2EED05AB8D37EBC863C3CE1EA0BDC3E9DE9F799E399429798DD6E69DD72B3723D5BDt2rF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F1790BE8EA7BEADD5A0DD173B7BDC984889C6737C22EED05AB8D37EBC863C3CE1EA0BDC3E9DE9F799E399429798DD6E69DD72B3723D5BDt2rFP" TargetMode="External"/><Relationship Id="rId14" Type="http://schemas.openxmlformats.org/officeDocument/2006/relationships/hyperlink" Target="consultantplus://offline/ref=60F1790BE8EA7BEADD5A0DD173B7BDC984889C6A32CC2EED05AB8D37EBC863C3CE1EA0BFC6E28ACE3AC060C4693280D2FC81D72Ct2r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3350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Минздрав 16.</dc:creator>
  <cp:lastModifiedBy>Минздрав 16.</cp:lastModifiedBy>
  <cp:revision>2</cp:revision>
  <dcterms:created xsi:type="dcterms:W3CDTF">2021-05-14T15:43:00Z</dcterms:created>
  <dcterms:modified xsi:type="dcterms:W3CDTF">2021-06-18T12:57:00Z</dcterms:modified>
</cp:coreProperties>
</file>