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C0" w:rsidRDefault="009978C0"/>
    <w:tbl>
      <w:tblPr>
        <w:tblpPr w:leftFromText="180" w:rightFromText="180" w:vertAnchor="page" w:horzAnchor="margin" w:tblpY="1178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81A43" w:rsidRPr="00FC6517" w:rsidTr="00581A43">
        <w:trPr>
          <w:trHeight w:val="1559"/>
        </w:trPr>
        <w:tc>
          <w:tcPr>
            <w:tcW w:w="3799" w:type="dxa"/>
          </w:tcPr>
          <w:p w:rsidR="00581A43" w:rsidRPr="00616D83" w:rsidRDefault="00581A43" w:rsidP="00575F7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hAnsi="Times New Roman Chuv"/>
                <w:lang w:eastAsia="ru-RU"/>
              </w:rPr>
            </w:pPr>
            <w:r w:rsidRPr="00616D83">
              <w:rPr>
                <w:rFonts w:ascii="Times New Roman Chuv" w:hAnsi="Times New Roman Chuv"/>
              </w:rPr>
              <w:t>Ч</w:t>
            </w:r>
            <w:r w:rsidRPr="00616D83">
              <w:rPr>
                <w:rFonts w:ascii="Times New Roman Chuv" w:hAnsi="Times New Roman Chuv"/>
                <w:lang w:eastAsia="ru-RU"/>
              </w:rPr>
              <w:t>ЁВАШ РЕСПУБЛИКИН</w:t>
            </w:r>
          </w:p>
          <w:p w:rsidR="00581A43" w:rsidRPr="00616D83" w:rsidRDefault="00581A43" w:rsidP="00581A4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hAnsi="Times New Roman Chuv"/>
                <w:lang w:eastAsia="ru-RU"/>
              </w:rPr>
            </w:pPr>
            <w:r w:rsidRPr="00616D83">
              <w:rPr>
                <w:rFonts w:ascii="Times New Roman Chuv" w:hAnsi="Times New Roman Chuv"/>
                <w:lang w:eastAsia="ru-RU"/>
              </w:rPr>
              <w:t xml:space="preserve">+,Н, ШУПАШКАР </w:t>
            </w:r>
          </w:p>
          <w:p w:rsidR="00581A43" w:rsidRPr="00616D83" w:rsidRDefault="00581A43" w:rsidP="00581A4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hAnsi="Times New Roman Chuv"/>
                <w:lang w:eastAsia="ru-RU"/>
              </w:rPr>
            </w:pPr>
            <w:r w:rsidRPr="00616D83">
              <w:rPr>
                <w:rFonts w:ascii="Times New Roman Chuv" w:hAnsi="Times New Roman Chuv"/>
                <w:lang w:eastAsia="ru-RU"/>
              </w:rPr>
              <w:t>ХУЛА ДЕПУТАЧ</w:t>
            </w:r>
            <w:proofErr w:type="gramStart"/>
            <w:r w:rsidRPr="00616D83">
              <w:rPr>
                <w:rFonts w:ascii="Times New Roman Chuv" w:hAnsi="Times New Roman Chuv"/>
                <w:lang w:eastAsia="ru-RU"/>
              </w:rPr>
              <w:t>,С</w:t>
            </w:r>
            <w:proofErr w:type="gramEnd"/>
            <w:r w:rsidRPr="00616D83">
              <w:rPr>
                <w:rFonts w:ascii="Times New Roman Chuv" w:hAnsi="Times New Roman Chuv"/>
                <w:lang w:eastAsia="ru-RU"/>
              </w:rPr>
              <w:t>ЕН</w:t>
            </w:r>
          </w:p>
          <w:p w:rsidR="00581A43" w:rsidRPr="00616D83" w:rsidRDefault="00581A43" w:rsidP="00581A43">
            <w:pPr>
              <w:spacing w:after="0" w:line="228" w:lineRule="auto"/>
              <w:jc w:val="center"/>
              <w:rPr>
                <w:rFonts w:ascii="Times New Roman Chuv" w:hAnsi="Times New Roman Chuv"/>
                <w:caps/>
                <w:lang w:eastAsia="ru-RU"/>
              </w:rPr>
            </w:pPr>
            <w:r w:rsidRPr="00616D83">
              <w:rPr>
                <w:rFonts w:ascii="Times New Roman Chuv" w:hAnsi="Times New Roman Chuv"/>
                <w:lang w:eastAsia="ru-RU"/>
              </w:rPr>
              <w:t>ПУХЁВ,</w:t>
            </w:r>
          </w:p>
          <w:p w:rsidR="00581A43" w:rsidRPr="00FC6517" w:rsidRDefault="00581A43" w:rsidP="00581A43">
            <w:pPr>
              <w:spacing w:after="0" w:line="240" w:lineRule="auto"/>
              <w:jc w:val="center"/>
              <w:rPr>
                <w:rFonts w:ascii="Times New Roman Chuv" w:hAnsi="Times New Roman Chuv"/>
                <w:b/>
                <w:spacing w:val="40"/>
                <w:lang w:eastAsia="ru-RU"/>
              </w:rPr>
            </w:pPr>
          </w:p>
          <w:p w:rsidR="00581A43" w:rsidRPr="00FC6517" w:rsidRDefault="00581A43" w:rsidP="00581A4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lang w:eastAsia="ru-RU"/>
              </w:rPr>
            </w:pPr>
            <w:r w:rsidRPr="00FC6517">
              <w:rPr>
                <w:rFonts w:ascii="Times New Roman Chuv" w:hAnsi="Times New Roman Chuv"/>
                <w:b/>
                <w:caps/>
                <w:spacing w:val="40"/>
                <w:lang w:eastAsia="ru-RU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581A43" w:rsidRPr="00B4416C" w:rsidRDefault="00581A43" w:rsidP="00581A43">
            <w:pPr>
              <w:spacing w:after="0" w:line="240" w:lineRule="auto"/>
              <w:ind w:right="-1" w:hanging="1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1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7" o:title=""/>
                </v:shape>
                <o:OLEObject Type="Embed" ProgID="Word.Picture.8" ShapeID="_x0000_i1025" DrawAspect="Content" ObjectID="_1697003132" r:id="rId8"/>
              </w:object>
            </w:r>
          </w:p>
        </w:tc>
        <w:tc>
          <w:tcPr>
            <w:tcW w:w="3837" w:type="dxa"/>
          </w:tcPr>
          <w:p w:rsidR="00581A43" w:rsidRPr="00616D83" w:rsidRDefault="00581A43" w:rsidP="00575F7D">
            <w:pPr>
              <w:spacing w:after="0" w:line="228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bookmarkStart w:id="1" w:name="_GoBack"/>
            <w:bookmarkEnd w:id="1"/>
            <w:r w:rsidRPr="00616D83">
              <w:rPr>
                <w:rFonts w:ascii="Times New Roman" w:hAnsi="Times New Roman"/>
                <w:caps/>
                <w:lang w:eastAsia="ru-RU"/>
              </w:rPr>
              <w:t>НОВОЧЕБОКСАРСКОЕ</w:t>
            </w:r>
          </w:p>
          <w:p w:rsidR="00581A43" w:rsidRPr="00616D83" w:rsidRDefault="00581A43" w:rsidP="00581A43">
            <w:pPr>
              <w:spacing w:after="0" w:line="228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616D83">
              <w:rPr>
                <w:rFonts w:ascii="Times New Roman" w:hAnsi="Times New Roman"/>
                <w:lang w:eastAsia="ru-RU"/>
              </w:rPr>
              <w:t>ГОРОДСКОЕ</w:t>
            </w:r>
          </w:p>
          <w:p w:rsidR="00581A43" w:rsidRPr="00616D83" w:rsidRDefault="00581A43" w:rsidP="00581A43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616D83">
              <w:rPr>
                <w:rFonts w:ascii="Times New Roman" w:hAnsi="Times New Roman"/>
                <w:caps/>
                <w:lang w:eastAsia="ru-RU"/>
              </w:rPr>
              <w:t>СОБРАНИЕ ДЕПУТАТОВ</w:t>
            </w:r>
          </w:p>
          <w:p w:rsidR="00581A43" w:rsidRPr="00616D83" w:rsidRDefault="00581A43" w:rsidP="00581A4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Cs/>
                <w:lang w:eastAsia="ru-RU"/>
              </w:rPr>
            </w:pPr>
            <w:r w:rsidRPr="00616D83">
              <w:rPr>
                <w:rFonts w:ascii="Times New Roman" w:hAnsi="Times New Roman"/>
                <w:bCs/>
                <w:caps/>
                <w:lang w:eastAsia="ru-RU"/>
              </w:rPr>
              <w:t>ЧУВАШСКОЙ РЕСПУБЛИКИ</w:t>
            </w:r>
          </w:p>
          <w:p w:rsidR="00581A43" w:rsidRPr="00FC6517" w:rsidRDefault="00581A43" w:rsidP="00581A43">
            <w:pPr>
              <w:spacing w:after="0" w:line="240" w:lineRule="auto"/>
              <w:ind w:left="-112" w:right="-102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581A43" w:rsidRDefault="00581A43" w:rsidP="00581A4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40"/>
                <w:lang w:eastAsia="ru-RU"/>
              </w:rPr>
            </w:pPr>
            <w:r w:rsidRPr="00FC6517">
              <w:rPr>
                <w:rFonts w:ascii="Times New Roman" w:hAnsi="Times New Roman"/>
                <w:b/>
                <w:spacing w:val="40"/>
                <w:lang w:eastAsia="ru-RU"/>
              </w:rPr>
              <w:t>РЕШЕНИЕ</w:t>
            </w:r>
          </w:p>
          <w:p w:rsidR="00581A43" w:rsidRPr="00FC6517" w:rsidRDefault="00581A43" w:rsidP="00581A4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40"/>
                <w:lang w:eastAsia="ru-RU"/>
              </w:rPr>
            </w:pPr>
          </w:p>
        </w:tc>
      </w:tr>
    </w:tbl>
    <w:p w:rsidR="00A320A4" w:rsidRPr="009978C0" w:rsidRDefault="003417E2" w:rsidP="00581A43">
      <w:pPr>
        <w:spacing w:after="0" w:line="240" w:lineRule="auto"/>
        <w:ind w:right="-1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bCs/>
          <w:sz w:val="25"/>
          <w:szCs w:val="25"/>
          <w:lang w:eastAsia="ru-RU"/>
        </w:rPr>
        <w:t xml:space="preserve">28 </w:t>
      </w:r>
      <w:r w:rsidR="002F2E43">
        <w:rPr>
          <w:rFonts w:ascii="Times New Roman" w:hAnsi="Times New Roman"/>
          <w:b/>
          <w:bCs/>
          <w:sz w:val="25"/>
          <w:szCs w:val="25"/>
          <w:lang w:eastAsia="ru-RU"/>
        </w:rPr>
        <w:t>октября</w:t>
      </w:r>
      <w:r w:rsidR="00581A43" w:rsidRPr="009978C0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20</w:t>
      </w:r>
      <w:r w:rsidR="006C55D3" w:rsidRPr="009978C0">
        <w:rPr>
          <w:rFonts w:ascii="Times New Roman" w:hAnsi="Times New Roman"/>
          <w:b/>
          <w:bCs/>
          <w:sz w:val="25"/>
          <w:szCs w:val="25"/>
          <w:lang w:eastAsia="ru-RU"/>
        </w:rPr>
        <w:t>21</w:t>
      </w:r>
      <w:r w:rsidR="00581A43" w:rsidRPr="009978C0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года</w:t>
      </w:r>
      <w:proofErr w:type="gramStart"/>
      <w:r w:rsidR="00581A43" w:rsidRPr="009978C0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№ С</w:t>
      </w:r>
      <w:proofErr w:type="gramEnd"/>
      <w:r>
        <w:rPr>
          <w:rFonts w:ascii="Times New Roman" w:hAnsi="Times New Roman"/>
          <w:b/>
          <w:bCs/>
          <w:sz w:val="25"/>
          <w:szCs w:val="25"/>
          <w:lang w:eastAsia="ru-RU"/>
        </w:rPr>
        <w:t xml:space="preserve"> 21-4</w:t>
      </w:r>
    </w:p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870"/>
      </w:tblGrid>
      <w:tr w:rsidR="00CA4D05" w:rsidRPr="00CA4D05" w:rsidTr="00CA4D05">
        <w:trPr>
          <w:trHeight w:val="523"/>
        </w:trPr>
        <w:tc>
          <w:tcPr>
            <w:tcW w:w="4870" w:type="dxa"/>
          </w:tcPr>
          <w:p w:rsidR="005921A5" w:rsidRPr="00CA4D05" w:rsidRDefault="005921A5" w:rsidP="00543D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5"/>
                <w:szCs w:val="25"/>
                <w:lang w:eastAsia="ru-RU"/>
              </w:rPr>
            </w:pPr>
          </w:p>
          <w:p w:rsidR="009978C0" w:rsidRPr="00CA4D05" w:rsidRDefault="009978C0" w:rsidP="00543D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5"/>
                <w:szCs w:val="25"/>
                <w:lang w:eastAsia="ru-RU"/>
              </w:rPr>
            </w:pPr>
          </w:p>
          <w:p w:rsidR="001A2A4B" w:rsidRPr="00CA4D05" w:rsidRDefault="001A2A4B" w:rsidP="007D5D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5"/>
                <w:szCs w:val="25"/>
                <w:lang w:eastAsia="ru-RU"/>
              </w:rPr>
            </w:pPr>
            <w:r w:rsidRPr="00CA4D0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О</w:t>
            </w:r>
            <w:r w:rsidR="009D11D3" w:rsidRPr="00CA4D0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внесении изменени</w:t>
            </w:r>
            <w:r w:rsidR="002F2E43" w:rsidRPr="00CA4D0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й</w:t>
            </w:r>
            <w:r w:rsidR="006D5162" w:rsidRPr="00CA4D0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в решение Новочебоксарского городского Собрания депутатов Чувашской Республики от </w:t>
            </w:r>
            <w:r w:rsidR="00CA4D05" w:rsidRPr="00CA4D0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30.10.2014</w:t>
            </w:r>
            <w:proofErr w:type="gramStart"/>
            <w:r w:rsidR="00CA4D05" w:rsidRPr="00CA4D0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№ С</w:t>
            </w:r>
            <w:proofErr w:type="gramEnd"/>
            <w:r w:rsidR="00CA4D05" w:rsidRPr="00CA4D0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68-4</w:t>
            </w:r>
            <w:r w:rsidR="00CA459E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</w:t>
            </w:r>
            <w:r w:rsidR="006D5162" w:rsidRPr="00CA4D0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«</w:t>
            </w:r>
            <w:r w:rsidR="00CA4D05" w:rsidRPr="00CA4D0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</w:t>
            </w:r>
            <w:r w:rsidRPr="00CA4D0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»</w:t>
            </w:r>
          </w:p>
        </w:tc>
      </w:tr>
    </w:tbl>
    <w:p w:rsidR="009978C0" w:rsidRPr="00CA4D05" w:rsidRDefault="009978C0" w:rsidP="00CA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1A2A4B" w:rsidRPr="00CA4D05" w:rsidRDefault="004007AF" w:rsidP="002F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5"/>
          <w:szCs w:val="25"/>
        </w:rPr>
      </w:pPr>
      <w:r w:rsidRPr="00CA4D05">
        <w:rPr>
          <w:rFonts w:ascii="Times New Roman" w:hAnsi="Times New Roman"/>
          <w:sz w:val="25"/>
          <w:szCs w:val="25"/>
        </w:rPr>
        <w:t xml:space="preserve">В соответствии с Федеральным законом </w:t>
      </w:r>
      <w:bookmarkStart w:id="2" w:name="OLE_LINK1"/>
      <w:bookmarkStart w:id="3" w:name="OLE_LINK2"/>
      <w:r w:rsidR="002F2E43" w:rsidRPr="00CA4D05">
        <w:rPr>
          <w:rFonts w:ascii="Times New Roman" w:hAnsi="Times New Roman"/>
          <w:sz w:val="25"/>
          <w:szCs w:val="25"/>
        </w:rPr>
        <w:t>от 02.03.2007 № 25-ФЗ «О муниципальной службе в Российской Федерации»</w:t>
      </w:r>
      <w:bookmarkEnd w:id="2"/>
      <w:bookmarkEnd w:id="3"/>
      <w:r w:rsidR="000B308E" w:rsidRPr="00CA4D05">
        <w:rPr>
          <w:rFonts w:ascii="Times New Roman" w:eastAsiaTheme="minorHAnsi" w:hAnsi="Times New Roman"/>
          <w:bCs/>
          <w:sz w:val="25"/>
          <w:szCs w:val="25"/>
        </w:rPr>
        <w:t>,</w:t>
      </w:r>
      <w:r w:rsidR="00CA459E">
        <w:rPr>
          <w:rFonts w:ascii="Times New Roman" w:eastAsiaTheme="minorHAnsi" w:hAnsi="Times New Roman"/>
          <w:bCs/>
          <w:sz w:val="25"/>
          <w:szCs w:val="25"/>
        </w:rPr>
        <w:t xml:space="preserve"> </w:t>
      </w:r>
      <w:r w:rsidR="000B308E" w:rsidRPr="00CA4D05">
        <w:rPr>
          <w:rFonts w:ascii="Times New Roman" w:hAnsi="Times New Roman"/>
          <w:sz w:val="25"/>
          <w:szCs w:val="25"/>
        </w:rPr>
        <w:t>руководствуясь статьей 26 Устава города Новочебоксарска Чувашской Республики</w:t>
      </w:r>
      <w:r w:rsidR="00C57F63" w:rsidRPr="00CA4D05">
        <w:rPr>
          <w:rFonts w:ascii="Times New Roman" w:hAnsi="Times New Roman"/>
          <w:sz w:val="25"/>
          <w:szCs w:val="25"/>
        </w:rPr>
        <w:t>,</w:t>
      </w:r>
      <w:r w:rsidR="00CA459E">
        <w:rPr>
          <w:rFonts w:ascii="Times New Roman" w:hAnsi="Times New Roman"/>
          <w:sz w:val="25"/>
          <w:szCs w:val="25"/>
        </w:rPr>
        <w:t xml:space="preserve"> </w:t>
      </w:r>
      <w:r w:rsidR="001A2A4B" w:rsidRPr="00CA4D05">
        <w:rPr>
          <w:rFonts w:ascii="Times New Roman" w:eastAsia="BatangChe" w:hAnsi="Times New Roman"/>
          <w:sz w:val="25"/>
          <w:szCs w:val="25"/>
        </w:rPr>
        <w:t>Новочебоксарское городское Собрание депутатов решило:</w:t>
      </w:r>
    </w:p>
    <w:p w:rsidR="004007AF" w:rsidRPr="00CA4D05" w:rsidRDefault="00D2305A" w:rsidP="00581A43">
      <w:pPr>
        <w:pStyle w:val="1"/>
        <w:shd w:val="clear" w:color="auto" w:fill="auto"/>
        <w:spacing w:after="0" w:line="240" w:lineRule="auto"/>
        <w:ind w:firstLine="540"/>
        <w:jc w:val="both"/>
        <w:rPr>
          <w:color w:val="FF0000"/>
          <w:sz w:val="25"/>
          <w:szCs w:val="25"/>
          <w:lang w:eastAsia="ru-RU"/>
        </w:rPr>
      </w:pPr>
      <w:r w:rsidRPr="00CA4D05">
        <w:rPr>
          <w:rFonts w:eastAsia="Calibri"/>
          <w:sz w:val="25"/>
          <w:szCs w:val="25"/>
        </w:rPr>
        <w:t xml:space="preserve">1. </w:t>
      </w:r>
      <w:r w:rsidR="004B73BD" w:rsidRPr="00CA4D05">
        <w:rPr>
          <w:rFonts w:eastAsia="Calibri"/>
          <w:sz w:val="25"/>
          <w:szCs w:val="25"/>
        </w:rPr>
        <w:t>В</w:t>
      </w:r>
      <w:r w:rsidR="006D5162" w:rsidRPr="00CA4D05">
        <w:rPr>
          <w:sz w:val="25"/>
          <w:szCs w:val="25"/>
        </w:rPr>
        <w:t xml:space="preserve">нести </w:t>
      </w:r>
      <w:r w:rsidR="00A17659" w:rsidRPr="00CA4D05">
        <w:rPr>
          <w:sz w:val="25"/>
          <w:szCs w:val="25"/>
        </w:rPr>
        <w:t xml:space="preserve">в </w:t>
      </w:r>
      <w:r w:rsidR="00CA4D05" w:rsidRPr="00CA4D05">
        <w:rPr>
          <w:sz w:val="25"/>
          <w:szCs w:val="25"/>
        </w:rPr>
        <w:t xml:space="preserve">Положение о комиссии по соблюдению требований </w:t>
      </w:r>
      <w:proofErr w:type="gramStart"/>
      <w:r w:rsidR="00CA4D05" w:rsidRPr="00CA4D05">
        <w:rPr>
          <w:sz w:val="25"/>
          <w:szCs w:val="25"/>
        </w:rPr>
        <w:t>к</w:t>
      </w:r>
      <w:proofErr w:type="gramEnd"/>
      <w:r w:rsidR="00CA4D05" w:rsidRPr="00CA4D05">
        <w:rPr>
          <w:sz w:val="25"/>
          <w:szCs w:val="25"/>
        </w:rPr>
        <w:t xml:space="preserve">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</w:t>
      </w:r>
      <w:r w:rsidR="00A17659" w:rsidRPr="00CA4D05">
        <w:rPr>
          <w:sz w:val="25"/>
          <w:szCs w:val="25"/>
        </w:rPr>
        <w:t>, утвержденн</w:t>
      </w:r>
      <w:r w:rsidR="00CA4D05" w:rsidRPr="00CA4D05">
        <w:rPr>
          <w:sz w:val="25"/>
          <w:szCs w:val="25"/>
        </w:rPr>
        <w:t>ое</w:t>
      </w:r>
      <w:r w:rsidR="00A17659" w:rsidRPr="00CA4D05">
        <w:rPr>
          <w:sz w:val="25"/>
          <w:szCs w:val="25"/>
        </w:rPr>
        <w:t xml:space="preserve"> решением Новочебоксарского городского Собрания депутатов Чувашской Республики </w:t>
      </w:r>
      <w:r w:rsidR="00CA4D05" w:rsidRPr="00CA4D05">
        <w:rPr>
          <w:sz w:val="25"/>
          <w:szCs w:val="25"/>
        </w:rPr>
        <w:t>от 30.10.2014</w:t>
      </w:r>
      <w:proofErr w:type="gramStart"/>
      <w:r w:rsidR="00CA4D05" w:rsidRPr="00CA4D05">
        <w:rPr>
          <w:sz w:val="25"/>
          <w:szCs w:val="25"/>
        </w:rPr>
        <w:t xml:space="preserve"> № С</w:t>
      </w:r>
      <w:proofErr w:type="gramEnd"/>
      <w:r w:rsidR="00CA4D05" w:rsidRPr="00CA4D05">
        <w:rPr>
          <w:sz w:val="25"/>
          <w:szCs w:val="25"/>
        </w:rPr>
        <w:t xml:space="preserve"> 68-4</w:t>
      </w:r>
      <w:r w:rsidR="00A17659" w:rsidRPr="00CA4D05">
        <w:rPr>
          <w:sz w:val="25"/>
          <w:szCs w:val="25"/>
        </w:rPr>
        <w:t xml:space="preserve"> </w:t>
      </w:r>
      <w:r w:rsidR="00CA459E">
        <w:rPr>
          <w:sz w:val="25"/>
          <w:szCs w:val="25"/>
        </w:rPr>
        <w:t>«</w:t>
      </w:r>
      <w:r w:rsidR="00CA4D05" w:rsidRPr="00CA4D05">
        <w:rPr>
          <w:sz w:val="25"/>
          <w:szCs w:val="25"/>
        </w:rPr>
        <w:t xml:space="preserve"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</w:t>
      </w:r>
      <w:proofErr w:type="gramStart"/>
      <w:r w:rsidR="00CA4D05" w:rsidRPr="00CA4D05">
        <w:rPr>
          <w:sz w:val="25"/>
          <w:szCs w:val="25"/>
        </w:rPr>
        <w:t>органах</w:t>
      </w:r>
      <w:proofErr w:type="gramEnd"/>
      <w:r w:rsidR="00CA4D05" w:rsidRPr="00CA4D05">
        <w:rPr>
          <w:sz w:val="25"/>
          <w:szCs w:val="25"/>
        </w:rPr>
        <w:t xml:space="preserve"> местного самоуправления города Новочебоксарска</w:t>
      </w:r>
      <w:r w:rsidR="00CA459E">
        <w:rPr>
          <w:sz w:val="25"/>
          <w:szCs w:val="25"/>
        </w:rPr>
        <w:t>»</w:t>
      </w:r>
      <w:r w:rsidR="00A17659" w:rsidRPr="00CA4D05">
        <w:rPr>
          <w:sz w:val="25"/>
          <w:szCs w:val="25"/>
        </w:rPr>
        <w:t xml:space="preserve"> (далее – </w:t>
      </w:r>
      <w:r w:rsidR="00CA4D05" w:rsidRPr="00CA4D05">
        <w:rPr>
          <w:sz w:val="25"/>
          <w:szCs w:val="25"/>
        </w:rPr>
        <w:t>Положение</w:t>
      </w:r>
      <w:r w:rsidR="00A17659" w:rsidRPr="00CA4D05">
        <w:rPr>
          <w:sz w:val="25"/>
          <w:szCs w:val="25"/>
        </w:rPr>
        <w:t>) следующие изменения:</w:t>
      </w:r>
    </w:p>
    <w:p w:rsidR="004B73BD" w:rsidRPr="00656A24" w:rsidRDefault="00EC1E93" w:rsidP="00581A43">
      <w:pPr>
        <w:pStyle w:val="1"/>
        <w:shd w:val="clear" w:color="auto" w:fill="auto"/>
        <w:spacing w:after="0" w:line="240" w:lineRule="auto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1)</w:t>
      </w:r>
      <w:r w:rsidR="0091051B" w:rsidRPr="00656A24">
        <w:rPr>
          <w:sz w:val="25"/>
          <w:szCs w:val="25"/>
        </w:rPr>
        <w:t xml:space="preserve"> абзац 3 пункта 2.2 Положения</w:t>
      </w:r>
      <w:r w:rsidR="005D2C3D">
        <w:rPr>
          <w:sz w:val="25"/>
          <w:szCs w:val="25"/>
        </w:rPr>
        <w:t xml:space="preserve"> </w:t>
      </w:r>
      <w:r w:rsidR="009D11D3" w:rsidRPr="00656A24">
        <w:rPr>
          <w:sz w:val="25"/>
          <w:szCs w:val="25"/>
        </w:rPr>
        <w:t>изложить в следующей редакции:</w:t>
      </w:r>
    </w:p>
    <w:p w:rsidR="004B73BD" w:rsidRPr="00656A24" w:rsidRDefault="009D11D3" w:rsidP="0091051B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656A24">
        <w:rPr>
          <w:rFonts w:ascii="Times New Roman" w:hAnsi="Times New Roman"/>
          <w:sz w:val="25"/>
          <w:szCs w:val="25"/>
        </w:rPr>
        <w:t>«</w:t>
      </w:r>
      <w:r w:rsidR="0091051B" w:rsidRPr="00656A24">
        <w:rPr>
          <w:rFonts w:ascii="Times New Roman" w:hAnsi="Times New Roman"/>
          <w:sz w:val="25"/>
          <w:szCs w:val="25"/>
        </w:rPr>
        <w:t>представитель (представители) подразделения органа исполнительной власти Чувашской Республики, осуществляющего функции органа Чувашской Республики по профилактике коррупционных и иных правонарушений</w:t>
      </w:r>
      <w:proofErr w:type="gramStart"/>
      <w:r w:rsidR="0091051B" w:rsidRPr="00656A24">
        <w:rPr>
          <w:rFonts w:ascii="Times New Roman" w:hAnsi="Times New Roman"/>
          <w:sz w:val="25"/>
          <w:szCs w:val="25"/>
        </w:rPr>
        <w:t>.</w:t>
      </w:r>
      <w:r w:rsidRPr="00656A24">
        <w:rPr>
          <w:rFonts w:ascii="Times New Roman" w:hAnsi="Times New Roman"/>
          <w:sz w:val="25"/>
          <w:szCs w:val="25"/>
        </w:rPr>
        <w:t>»</w:t>
      </w:r>
      <w:r w:rsidR="004B6730" w:rsidRPr="00656A24">
        <w:rPr>
          <w:rFonts w:ascii="Times New Roman" w:hAnsi="Times New Roman"/>
          <w:sz w:val="25"/>
          <w:szCs w:val="25"/>
        </w:rPr>
        <w:t>.</w:t>
      </w:r>
      <w:proofErr w:type="gramEnd"/>
    </w:p>
    <w:p w:rsidR="0091051B" w:rsidRPr="00656A24" w:rsidRDefault="00EC1E93" w:rsidP="0091051B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2)</w:t>
      </w:r>
      <w:r w:rsidR="00656A24" w:rsidRPr="00656A24">
        <w:rPr>
          <w:rFonts w:ascii="Times New Roman" w:hAnsi="Times New Roman"/>
          <w:sz w:val="25"/>
          <w:szCs w:val="25"/>
        </w:rPr>
        <w:t xml:space="preserve"> пункт 2.3.1 Положения изложить</w:t>
      </w:r>
      <w:r w:rsidR="00865367">
        <w:rPr>
          <w:rFonts w:ascii="Times New Roman" w:hAnsi="Times New Roman"/>
          <w:sz w:val="25"/>
          <w:szCs w:val="25"/>
        </w:rPr>
        <w:t xml:space="preserve"> </w:t>
      </w:r>
      <w:r w:rsidR="00656A24" w:rsidRPr="00656A24">
        <w:rPr>
          <w:rFonts w:ascii="Times New Roman" w:hAnsi="Times New Roman"/>
          <w:sz w:val="25"/>
          <w:szCs w:val="25"/>
        </w:rPr>
        <w:t>в следующей редакции:</w:t>
      </w:r>
    </w:p>
    <w:p w:rsidR="00DD2B1E" w:rsidRDefault="00FF6265" w:rsidP="00C85453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C85453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sz w:val="25"/>
          <w:szCs w:val="25"/>
        </w:rPr>
        <w:t xml:space="preserve">2.3.1. </w:t>
      </w:r>
      <w:r w:rsidR="00C85453" w:rsidRPr="00C85453">
        <w:rPr>
          <w:rFonts w:ascii="Times New Roman" w:hAnsi="Times New Roman"/>
          <w:sz w:val="25"/>
          <w:szCs w:val="25"/>
        </w:rPr>
        <w:t xml:space="preserve">Лица, указанные в </w:t>
      </w:r>
      <w:proofErr w:type="gramStart"/>
      <w:r w:rsidR="00C85453" w:rsidRPr="00C85453">
        <w:rPr>
          <w:rFonts w:ascii="Times New Roman" w:hAnsi="Times New Roman"/>
          <w:sz w:val="25"/>
          <w:szCs w:val="25"/>
        </w:rPr>
        <w:t>абзаце</w:t>
      </w:r>
      <w:proofErr w:type="gramEnd"/>
      <w:r w:rsidR="00DD2B1E">
        <w:rPr>
          <w:rFonts w:ascii="Times New Roman" w:hAnsi="Times New Roman"/>
          <w:sz w:val="25"/>
          <w:szCs w:val="25"/>
        </w:rPr>
        <w:t xml:space="preserve"> третьем пункта 2.2 </w:t>
      </w:r>
      <w:r w:rsidR="00C85453" w:rsidRPr="00C85453">
        <w:rPr>
          <w:rFonts w:ascii="Times New Roman" w:hAnsi="Times New Roman"/>
          <w:sz w:val="25"/>
          <w:szCs w:val="25"/>
        </w:rPr>
        <w:t xml:space="preserve">настоящего Положения, включаются в состав комиссии по согласованию </w:t>
      </w:r>
      <w:r w:rsidR="00DD2B1E">
        <w:rPr>
          <w:rFonts w:ascii="Times New Roman" w:hAnsi="Times New Roman"/>
          <w:sz w:val="25"/>
          <w:szCs w:val="25"/>
        </w:rPr>
        <w:t xml:space="preserve">с </w:t>
      </w:r>
      <w:r w:rsidR="00C85453" w:rsidRPr="00C85453">
        <w:rPr>
          <w:rFonts w:ascii="Times New Roman" w:hAnsi="Times New Roman"/>
          <w:sz w:val="25"/>
          <w:szCs w:val="25"/>
        </w:rPr>
        <w:t>подразделением органа исполнительной власти Чувашской Республики, осуществляющим функции органа Чувашской Республики по профилактике коррупционных и иных</w:t>
      </w:r>
      <w:r w:rsidR="00F9753B">
        <w:rPr>
          <w:rFonts w:ascii="Times New Roman" w:hAnsi="Times New Roman"/>
          <w:sz w:val="25"/>
          <w:szCs w:val="25"/>
        </w:rPr>
        <w:t xml:space="preserve"> правонарушений.</w:t>
      </w:r>
    </w:p>
    <w:p w:rsidR="00C85453" w:rsidRPr="00EC1E93" w:rsidRDefault="00DD2B1E" w:rsidP="00CE40AB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Лица, указанные в п. 2.3 </w:t>
      </w:r>
      <w:r w:rsidRPr="00DD2B1E">
        <w:rPr>
          <w:rFonts w:ascii="Times New Roman" w:hAnsi="Times New Roman"/>
          <w:sz w:val="25"/>
          <w:szCs w:val="25"/>
        </w:rPr>
        <w:t>настоящего Положения, включаются в состав комиссии по согласованию с</w:t>
      </w:r>
      <w:r w:rsidR="00865367">
        <w:rPr>
          <w:rFonts w:ascii="Times New Roman" w:hAnsi="Times New Roman"/>
          <w:sz w:val="25"/>
          <w:szCs w:val="25"/>
        </w:rPr>
        <w:t xml:space="preserve"> </w:t>
      </w:r>
      <w:r w:rsidR="00CE40AB" w:rsidRPr="00CE40AB">
        <w:rPr>
          <w:rFonts w:ascii="Times New Roman" w:hAnsi="Times New Roman"/>
          <w:sz w:val="25"/>
          <w:szCs w:val="25"/>
        </w:rPr>
        <w:t>профсоюзной организацией, действующей в установленном порядке в органе местного самоуправле</w:t>
      </w:r>
      <w:r w:rsidR="00CE40AB">
        <w:rPr>
          <w:rFonts w:ascii="Times New Roman" w:hAnsi="Times New Roman"/>
          <w:sz w:val="25"/>
          <w:szCs w:val="25"/>
        </w:rPr>
        <w:t>ния</w:t>
      </w:r>
      <w:r w:rsidR="00CE40AB" w:rsidRPr="00CE40AB">
        <w:rPr>
          <w:rFonts w:ascii="Times New Roman" w:hAnsi="Times New Roman"/>
          <w:sz w:val="25"/>
          <w:szCs w:val="25"/>
        </w:rPr>
        <w:t>, иными организациями, деятельность которых связана с государст</w:t>
      </w:r>
      <w:r w:rsidR="00CE40AB">
        <w:rPr>
          <w:rFonts w:ascii="Times New Roman" w:hAnsi="Times New Roman"/>
          <w:sz w:val="25"/>
          <w:szCs w:val="25"/>
        </w:rPr>
        <w:t>венной или муниципальной службой</w:t>
      </w:r>
      <w:r w:rsidR="00365636">
        <w:rPr>
          <w:rFonts w:ascii="Times New Roman" w:hAnsi="Times New Roman"/>
          <w:sz w:val="25"/>
          <w:szCs w:val="25"/>
        </w:rPr>
        <w:t>,</w:t>
      </w:r>
      <w:r w:rsidR="00CA459E">
        <w:rPr>
          <w:rFonts w:ascii="Times New Roman" w:hAnsi="Times New Roman"/>
          <w:sz w:val="25"/>
          <w:szCs w:val="25"/>
        </w:rPr>
        <w:t xml:space="preserve"> </w:t>
      </w:r>
      <w:r w:rsidR="00365636" w:rsidRPr="00365636">
        <w:rPr>
          <w:rFonts w:ascii="Times New Roman" w:hAnsi="Times New Roman"/>
          <w:sz w:val="25"/>
          <w:szCs w:val="25"/>
        </w:rPr>
        <w:t>представитель (представители) которых участвуе</w:t>
      </w:r>
      <w:proofErr w:type="gramStart"/>
      <w:r w:rsidR="00365636" w:rsidRPr="00365636">
        <w:rPr>
          <w:rFonts w:ascii="Times New Roman" w:hAnsi="Times New Roman"/>
          <w:sz w:val="25"/>
          <w:szCs w:val="25"/>
        </w:rPr>
        <w:t>т(</w:t>
      </w:r>
      <w:proofErr w:type="gramEnd"/>
      <w:r w:rsidR="00365636" w:rsidRPr="00365636">
        <w:rPr>
          <w:rFonts w:ascii="Times New Roman" w:hAnsi="Times New Roman"/>
          <w:sz w:val="25"/>
          <w:szCs w:val="25"/>
        </w:rPr>
        <w:t>ют) в деятельности комиссии, на основании запроса органа местного самоуправления</w:t>
      </w:r>
      <w:r w:rsidR="00EC1E93" w:rsidRPr="00EC1E93">
        <w:rPr>
          <w:rFonts w:ascii="Times New Roman" w:hAnsi="Times New Roman"/>
          <w:sz w:val="25"/>
          <w:szCs w:val="25"/>
        </w:rPr>
        <w:t>.</w:t>
      </w:r>
      <w:r w:rsidR="00C85453" w:rsidRPr="00C85453">
        <w:rPr>
          <w:rFonts w:ascii="Times New Roman" w:hAnsi="Times New Roman"/>
          <w:sz w:val="25"/>
          <w:szCs w:val="25"/>
        </w:rPr>
        <w:t>».</w:t>
      </w:r>
    </w:p>
    <w:p w:rsidR="0046242B" w:rsidRPr="0091051B" w:rsidRDefault="00581A43" w:rsidP="00C8545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1051B">
        <w:rPr>
          <w:rFonts w:ascii="Times New Roman" w:hAnsi="Times New Roman"/>
          <w:sz w:val="25"/>
          <w:szCs w:val="25"/>
          <w:lang w:eastAsia="ru-RU"/>
        </w:rPr>
        <w:t>2.</w:t>
      </w:r>
      <w:r w:rsidR="001A2A4B" w:rsidRPr="0091051B">
        <w:rPr>
          <w:rFonts w:ascii="Times New Roman" w:hAnsi="Times New Roman"/>
          <w:sz w:val="25"/>
          <w:szCs w:val="25"/>
          <w:lang w:eastAsia="ru-RU"/>
        </w:rPr>
        <w:t xml:space="preserve"> Настоящее решение вступает в силу со дня его официального опубликования (обнародования).</w:t>
      </w:r>
    </w:p>
    <w:p w:rsidR="0037379F" w:rsidRPr="0091051B" w:rsidRDefault="0037379F" w:rsidP="00581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Che" w:hAnsi="Times New Roman"/>
          <w:sz w:val="25"/>
          <w:szCs w:val="25"/>
        </w:rPr>
      </w:pPr>
    </w:p>
    <w:p w:rsidR="006E6E74" w:rsidRPr="0091051B" w:rsidRDefault="006E6E74" w:rsidP="0046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</w:p>
    <w:p w:rsidR="00A05C42" w:rsidRPr="0091051B" w:rsidRDefault="00A05C42" w:rsidP="0046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</w:p>
    <w:p w:rsidR="0046242B" w:rsidRPr="0091051B" w:rsidRDefault="0046242B" w:rsidP="0046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  <w:r w:rsidRPr="0091051B">
        <w:rPr>
          <w:rFonts w:ascii="Times New Roman" w:eastAsia="BatangChe" w:hAnsi="Times New Roman"/>
          <w:sz w:val="25"/>
          <w:szCs w:val="25"/>
        </w:rPr>
        <w:t>Глава города Новочебоксарска</w:t>
      </w:r>
    </w:p>
    <w:p w:rsidR="0020183E" w:rsidRPr="0091051B" w:rsidRDefault="008B24FA" w:rsidP="00997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  <w:r w:rsidRPr="0091051B">
        <w:rPr>
          <w:rFonts w:ascii="Times New Roman" w:eastAsia="BatangChe" w:hAnsi="Times New Roman"/>
          <w:sz w:val="25"/>
          <w:szCs w:val="25"/>
        </w:rPr>
        <w:t xml:space="preserve">Чувашской Республики </w:t>
      </w:r>
      <w:r w:rsidRPr="0091051B">
        <w:rPr>
          <w:rFonts w:ascii="Times New Roman" w:eastAsia="BatangChe" w:hAnsi="Times New Roman"/>
          <w:sz w:val="25"/>
          <w:szCs w:val="25"/>
        </w:rPr>
        <w:tab/>
      </w:r>
      <w:r w:rsidRPr="0091051B">
        <w:rPr>
          <w:rFonts w:ascii="Times New Roman" w:eastAsia="BatangChe" w:hAnsi="Times New Roman"/>
          <w:sz w:val="25"/>
          <w:szCs w:val="25"/>
        </w:rPr>
        <w:tab/>
      </w:r>
      <w:r w:rsidRPr="0091051B">
        <w:rPr>
          <w:rFonts w:ascii="Times New Roman" w:eastAsia="BatangChe" w:hAnsi="Times New Roman"/>
          <w:sz w:val="25"/>
          <w:szCs w:val="25"/>
        </w:rPr>
        <w:tab/>
      </w:r>
      <w:r w:rsidRPr="0091051B">
        <w:rPr>
          <w:rFonts w:ascii="Times New Roman" w:eastAsia="BatangChe" w:hAnsi="Times New Roman"/>
          <w:sz w:val="25"/>
          <w:szCs w:val="25"/>
        </w:rPr>
        <w:tab/>
      </w:r>
      <w:r w:rsidRPr="0091051B">
        <w:rPr>
          <w:rFonts w:ascii="Times New Roman" w:eastAsia="BatangChe" w:hAnsi="Times New Roman"/>
          <w:sz w:val="25"/>
          <w:szCs w:val="25"/>
        </w:rPr>
        <w:tab/>
      </w:r>
      <w:r w:rsidRPr="0091051B">
        <w:rPr>
          <w:rFonts w:ascii="Times New Roman" w:eastAsia="BatangChe" w:hAnsi="Times New Roman"/>
          <w:sz w:val="25"/>
          <w:szCs w:val="25"/>
        </w:rPr>
        <w:tab/>
      </w:r>
      <w:r w:rsidRPr="0091051B">
        <w:rPr>
          <w:rFonts w:ascii="Times New Roman" w:eastAsia="BatangChe" w:hAnsi="Times New Roman"/>
          <w:sz w:val="25"/>
          <w:szCs w:val="25"/>
        </w:rPr>
        <w:tab/>
      </w:r>
      <w:r w:rsidR="00CA459E">
        <w:rPr>
          <w:rFonts w:ascii="Times New Roman" w:eastAsia="BatangChe" w:hAnsi="Times New Roman"/>
          <w:sz w:val="25"/>
          <w:szCs w:val="25"/>
        </w:rPr>
        <w:tab/>
      </w:r>
      <w:r w:rsidR="00F61B05" w:rsidRPr="0091051B">
        <w:rPr>
          <w:rFonts w:ascii="Times New Roman" w:eastAsia="BatangChe" w:hAnsi="Times New Roman"/>
          <w:sz w:val="25"/>
          <w:szCs w:val="25"/>
        </w:rPr>
        <w:t>А</w:t>
      </w:r>
      <w:r w:rsidR="0046242B" w:rsidRPr="0091051B">
        <w:rPr>
          <w:rFonts w:ascii="Times New Roman" w:eastAsia="BatangChe" w:hAnsi="Times New Roman"/>
          <w:sz w:val="25"/>
          <w:szCs w:val="25"/>
        </w:rPr>
        <w:t>.А.</w:t>
      </w:r>
      <w:r w:rsidR="00F61B05" w:rsidRPr="0091051B">
        <w:rPr>
          <w:rFonts w:ascii="Times New Roman" w:eastAsia="BatangChe" w:hAnsi="Times New Roman"/>
          <w:sz w:val="25"/>
          <w:szCs w:val="25"/>
        </w:rPr>
        <w:t>Ермолаев</w:t>
      </w:r>
    </w:p>
    <w:p w:rsidR="00A17659" w:rsidRPr="0091051B" w:rsidRDefault="00A17659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</w:p>
    <w:p w:rsidR="00CA4D05" w:rsidRPr="0091051B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</w:p>
    <w:p w:rsidR="00CA4D05" w:rsidRPr="0091051B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A17659" w:rsidRPr="00575F7D" w:rsidRDefault="00A17659" w:rsidP="00997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sectPr w:rsidR="00A17659" w:rsidRPr="00575F7D" w:rsidSect="0058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644"/>
    <w:multiLevelType w:val="hybridMultilevel"/>
    <w:tmpl w:val="E65AAA22"/>
    <w:lvl w:ilvl="0" w:tplc="35740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8779A"/>
    <w:multiLevelType w:val="hybridMultilevel"/>
    <w:tmpl w:val="DFA2E1DA"/>
    <w:lvl w:ilvl="0" w:tplc="CF44D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813AF4"/>
    <w:multiLevelType w:val="multilevel"/>
    <w:tmpl w:val="D6A28488"/>
    <w:lvl w:ilvl="0">
      <w:start w:val="1"/>
      <w:numFmt w:val="decimal"/>
      <w:lvlText w:val="%1."/>
      <w:lvlJc w:val="left"/>
      <w:pPr>
        <w:ind w:left="420" w:hanging="420"/>
      </w:pPr>
      <w:rPr>
        <w:rFonts w:eastAsia="BatangChe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eastAsia="BatangChe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BatangChe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BatangChe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BatangChe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BatangChe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BatangChe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BatangChe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BatangChe" w:hint="default"/>
      </w:rPr>
    </w:lvl>
  </w:abstractNum>
  <w:abstractNum w:abstractNumId="3">
    <w:nsid w:val="496D1946"/>
    <w:multiLevelType w:val="multilevel"/>
    <w:tmpl w:val="9EDA9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57354E"/>
    <w:multiLevelType w:val="multilevel"/>
    <w:tmpl w:val="4022E56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5">
    <w:nsid w:val="666330C3"/>
    <w:multiLevelType w:val="multilevel"/>
    <w:tmpl w:val="13945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6">
    <w:nsid w:val="669B21B6"/>
    <w:multiLevelType w:val="multilevel"/>
    <w:tmpl w:val="3DCAD5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815"/>
        </w:tabs>
        <w:ind w:left="7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450"/>
        </w:tabs>
        <w:ind w:left="9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725"/>
        </w:tabs>
        <w:ind w:left="10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360"/>
        </w:tabs>
        <w:ind w:left="123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A4"/>
    <w:rsid w:val="00065C5A"/>
    <w:rsid w:val="00075503"/>
    <w:rsid w:val="00077B10"/>
    <w:rsid w:val="000812F4"/>
    <w:rsid w:val="000853C4"/>
    <w:rsid w:val="00086FF5"/>
    <w:rsid w:val="00093899"/>
    <w:rsid w:val="000B308E"/>
    <w:rsid w:val="000B45EC"/>
    <w:rsid w:val="000D591A"/>
    <w:rsid w:val="000E57EB"/>
    <w:rsid w:val="000F188C"/>
    <w:rsid w:val="00156EE0"/>
    <w:rsid w:val="00173F36"/>
    <w:rsid w:val="0017782C"/>
    <w:rsid w:val="00187077"/>
    <w:rsid w:val="00192408"/>
    <w:rsid w:val="001A2A4B"/>
    <w:rsid w:val="001A4A09"/>
    <w:rsid w:val="001B0004"/>
    <w:rsid w:val="001B5967"/>
    <w:rsid w:val="001F5852"/>
    <w:rsid w:val="0020183E"/>
    <w:rsid w:val="00203BAB"/>
    <w:rsid w:val="00217649"/>
    <w:rsid w:val="0024022D"/>
    <w:rsid w:val="002509C7"/>
    <w:rsid w:val="00252114"/>
    <w:rsid w:val="00260890"/>
    <w:rsid w:val="00262B4E"/>
    <w:rsid w:val="00263AD0"/>
    <w:rsid w:val="00270E05"/>
    <w:rsid w:val="002751FF"/>
    <w:rsid w:val="00275503"/>
    <w:rsid w:val="00275A4C"/>
    <w:rsid w:val="0029399C"/>
    <w:rsid w:val="00295B2F"/>
    <w:rsid w:val="00295F45"/>
    <w:rsid w:val="00296657"/>
    <w:rsid w:val="00296FC3"/>
    <w:rsid w:val="002B5C08"/>
    <w:rsid w:val="002E0694"/>
    <w:rsid w:val="002F2E43"/>
    <w:rsid w:val="0032505C"/>
    <w:rsid w:val="003271E6"/>
    <w:rsid w:val="003351C5"/>
    <w:rsid w:val="003417E2"/>
    <w:rsid w:val="00344A68"/>
    <w:rsid w:val="00365636"/>
    <w:rsid w:val="0037379F"/>
    <w:rsid w:val="00380A7A"/>
    <w:rsid w:val="00397FD5"/>
    <w:rsid w:val="003A47D5"/>
    <w:rsid w:val="003A658C"/>
    <w:rsid w:val="003C736B"/>
    <w:rsid w:val="003C7FBC"/>
    <w:rsid w:val="003F29C9"/>
    <w:rsid w:val="004007AF"/>
    <w:rsid w:val="0041778E"/>
    <w:rsid w:val="0043365B"/>
    <w:rsid w:val="004437F4"/>
    <w:rsid w:val="004504A6"/>
    <w:rsid w:val="00457397"/>
    <w:rsid w:val="0046242B"/>
    <w:rsid w:val="004657DB"/>
    <w:rsid w:val="00474E53"/>
    <w:rsid w:val="004A0A56"/>
    <w:rsid w:val="004B16CC"/>
    <w:rsid w:val="004B6730"/>
    <w:rsid w:val="004B73BD"/>
    <w:rsid w:val="004D70AB"/>
    <w:rsid w:val="004E0EC7"/>
    <w:rsid w:val="0050693E"/>
    <w:rsid w:val="00511F00"/>
    <w:rsid w:val="00527A4A"/>
    <w:rsid w:val="00535FEF"/>
    <w:rsid w:val="00541D8F"/>
    <w:rsid w:val="00546065"/>
    <w:rsid w:val="00562277"/>
    <w:rsid w:val="005665D6"/>
    <w:rsid w:val="00575F7D"/>
    <w:rsid w:val="00581A43"/>
    <w:rsid w:val="00591687"/>
    <w:rsid w:val="005921A5"/>
    <w:rsid w:val="005A386B"/>
    <w:rsid w:val="005A3E78"/>
    <w:rsid w:val="005A5D11"/>
    <w:rsid w:val="005C1D11"/>
    <w:rsid w:val="005D2C3D"/>
    <w:rsid w:val="005D33B6"/>
    <w:rsid w:val="005E110E"/>
    <w:rsid w:val="005F7EE4"/>
    <w:rsid w:val="006070BD"/>
    <w:rsid w:val="006076B3"/>
    <w:rsid w:val="00611651"/>
    <w:rsid w:val="00611B65"/>
    <w:rsid w:val="00616D83"/>
    <w:rsid w:val="0062307A"/>
    <w:rsid w:val="0064692B"/>
    <w:rsid w:val="00656A24"/>
    <w:rsid w:val="0065787A"/>
    <w:rsid w:val="0067396E"/>
    <w:rsid w:val="006869D2"/>
    <w:rsid w:val="0069020E"/>
    <w:rsid w:val="0069146D"/>
    <w:rsid w:val="0069221D"/>
    <w:rsid w:val="006C55D3"/>
    <w:rsid w:val="006D1B2E"/>
    <w:rsid w:val="006D5162"/>
    <w:rsid w:val="006E1A2D"/>
    <w:rsid w:val="006E6E74"/>
    <w:rsid w:val="0070193F"/>
    <w:rsid w:val="0072194F"/>
    <w:rsid w:val="00723C58"/>
    <w:rsid w:val="0075141F"/>
    <w:rsid w:val="0076246C"/>
    <w:rsid w:val="00765F31"/>
    <w:rsid w:val="007A3A19"/>
    <w:rsid w:val="007B2A13"/>
    <w:rsid w:val="007D5D2B"/>
    <w:rsid w:val="00801CBE"/>
    <w:rsid w:val="00855F16"/>
    <w:rsid w:val="00860857"/>
    <w:rsid w:val="008648BE"/>
    <w:rsid w:val="00865367"/>
    <w:rsid w:val="00866016"/>
    <w:rsid w:val="00871D93"/>
    <w:rsid w:val="008B24FA"/>
    <w:rsid w:val="008C5E34"/>
    <w:rsid w:val="008D57B3"/>
    <w:rsid w:val="008D75B0"/>
    <w:rsid w:val="0091051B"/>
    <w:rsid w:val="009108D7"/>
    <w:rsid w:val="00910DB6"/>
    <w:rsid w:val="00942ADE"/>
    <w:rsid w:val="009514AA"/>
    <w:rsid w:val="00962E6B"/>
    <w:rsid w:val="0096475F"/>
    <w:rsid w:val="009770AB"/>
    <w:rsid w:val="00986440"/>
    <w:rsid w:val="009978C0"/>
    <w:rsid w:val="009A22C4"/>
    <w:rsid w:val="009A5282"/>
    <w:rsid w:val="009B1495"/>
    <w:rsid w:val="009B1AA7"/>
    <w:rsid w:val="009B65C2"/>
    <w:rsid w:val="009C0D61"/>
    <w:rsid w:val="009D0CD3"/>
    <w:rsid w:val="009D11D3"/>
    <w:rsid w:val="009D2A38"/>
    <w:rsid w:val="009D7210"/>
    <w:rsid w:val="009F1967"/>
    <w:rsid w:val="00A02397"/>
    <w:rsid w:val="00A0332A"/>
    <w:rsid w:val="00A05C42"/>
    <w:rsid w:val="00A16E03"/>
    <w:rsid w:val="00A17659"/>
    <w:rsid w:val="00A177EC"/>
    <w:rsid w:val="00A320A4"/>
    <w:rsid w:val="00A35DE5"/>
    <w:rsid w:val="00A36040"/>
    <w:rsid w:val="00A670B2"/>
    <w:rsid w:val="00A8055F"/>
    <w:rsid w:val="00AC340E"/>
    <w:rsid w:val="00AC5589"/>
    <w:rsid w:val="00AC7DBA"/>
    <w:rsid w:val="00AF7115"/>
    <w:rsid w:val="00B0306B"/>
    <w:rsid w:val="00B04A89"/>
    <w:rsid w:val="00B354D0"/>
    <w:rsid w:val="00B355BB"/>
    <w:rsid w:val="00B3691A"/>
    <w:rsid w:val="00B9235A"/>
    <w:rsid w:val="00BB6AE7"/>
    <w:rsid w:val="00BE25D0"/>
    <w:rsid w:val="00C162C5"/>
    <w:rsid w:val="00C30A62"/>
    <w:rsid w:val="00C57F63"/>
    <w:rsid w:val="00C7271A"/>
    <w:rsid w:val="00C772EE"/>
    <w:rsid w:val="00C85453"/>
    <w:rsid w:val="00C929A9"/>
    <w:rsid w:val="00C96BD8"/>
    <w:rsid w:val="00CA1897"/>
    <w:rsid w:val="00CA459E"/>
    <w:rsid w:val="00CA4D05"/>
    <w:rsid w:val="00CC1221"/>
    <w:rsid w:val="00CE40AB"/>
    <w:rsid w:val="00CF7569"/>
    <w:rsid w:val="00D0398F"/>
    <w:rsid w:val="00D04174"/>
    <w:rsid w:val="00D171F0"/>
    <w:rsid w:val="00D2305A"/>
    <w:rsid w:val="00D50CA6"/>
    <w:rsid w:val="00D532FA"/>
    <w:rsid w:val="00D710B8"/>
    <w:rsid w:val="00D74705"/>
    <w:rsid w:val="00D925D9"/>
    <w:rsid w:val="00DA4648"/>
    <w:rsid w:val="00DA5003"/>
    <w:rsid w:val="00DD2B1E"/>
    <w:rsid w:val="00DF3C1A"/>
    <w:rsid w:val="00E04DC7"/>
    <w:rsid w:val="00E13645"/>
    <w:rsid w:val="00E16A26"/>
    <w:rsid w:val="00E35480"/>
    <w:rsid w:val="00E47D17"/>
    <w:rsid w:val="00E525DD"/>
    <w:rsid w:val="00EA7CEE"/>
    <w:rsid w:val="00EC1E93"/>
    <w:rsid w:val="00ED206B"/>
    <w:rsid w:val="00EF6FCE"/>
    <w:rsid w:val="00F22B85"/>
    <w:rsid w:val="00F22FA0"/>
    <w:rsid w:val="00F26523"/>
    <w:rsid w:val="00F40433"/>
    <w:rsid w:val="00F45981"/>
    <w:rsid w:val="00F61B05"/>
    <w:rsid w:val="00F64AC6"/>
    <w:rsid w:val="00F6526E"/>
    <w:rsid w:val="00F82891"/>
    <w:rsid w:val="00F9092A"/>
    <w:rsid w:val="00F9753B"/>
    <w:rsid w:val="00FC62D5"/>
    <w:rsid w:val="00FE7E3D"/>
    <w:rsid w:val="00FF6265"/>
    <w:rsid w:val="00FF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93F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B6A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B6A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66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4B16CC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D230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2305A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A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0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93F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B6A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B6A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66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4B16CC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D230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2305A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A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0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78A6-739B-4364-A239-49097BDB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 Таловеренко</cp:lastModifiedBy>
  <cp:revision>9</cp:revision>
  <cp:lastPrinted>2021-04-22T11:05:00Z</cp:lastPrinted>
  <dcterms:created xsi:type="dcterms:W3CDTF">2021-10-13T13:50:00Z</dcterms:created>
  <dcterms:modified xsi:type="dcterms:W3CDTF">2021-10-29T05:57:00Z</dcterms:modified>
</cp:coreProperties>
</file>