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W w:w="1018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0"/>
        <w:gridCol w:w="5211"/>
        <w:gridCol w:w="2138"/>
        <w:gridCol w:w="1413"/>
      </w:tblGrid>
      <w:tr>
        <w:trPr>
          <w:trHeight w:val="1404" w:hRule="atLeast"/>
        </w:trPr>
        <w:tc>
          <w:tcPr>
            <w:tcW w:w="1018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5134610" cy="807720"/>
                  <wp:effectExtent l="0" t="0" r="0" b="0"/>
                  <wp:docPr id="1" name="Рисунок 1" descr="logo_tuz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_tuz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61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Arial CYR" w:ascii="Times New Roman" w:hAnsi="Times New Roman"/>
                <w:b/>
                <w:bCs/>
                <w:kern w:val="0"/>
                <w:sz w:val="22"/>
                <w:szCs w:val="22"/>
                <w:lang w:eastAsia="ru-RU" w:bidi="ru-RU"/>
              </w:rPr>
              <w:t xml:space="preserve">РЕПЕРТУАР НА </w:t>
            </w:r>
            <w:r>
              <w:rPr>
                <w:rFonts w:eastAsia="Arial CYR" w:cs="Times New Roman" w:ascii="Times New Roman" w:hAnsi="Times New Roman"/>
                <w:b/>
                <w:bCs/>
                <w:color w:val="00000A"/>
                <w:kern w:val="0"/>
                <w:sz w:val="22"/>
                <w:szCs w:val="22"/>
                <w:lang w:val="ru-RU" w:eastAsia="ru-RU" w:bidi="ru-RU"/>
              </w:rPr>
              <w:t>СЕНТЯБРЬ</w:t>
            </w:r>
            <w:r>
              <w:rPr>
                <w:rFonts w:eastAsia="Arial CYR" w:ascii="Times New Roman" w:hAnsi="Times New Roman"/>
                <w:b/>
                <w:bCs/>
                <w:kern w:val="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rFonts w:eastAsia="Arial CYR" w:ascii="Times New Roman" w:hAnsi="Times New Roman"/>
                <w:b/>
                <w:bCs/>
                <w:kern w:val="0"/>
                <w:sz w:val="22"/>
                <w:szCs w:val="22"/>
                <w:lang w:bidi="ru-RU"/>
              </w:rPr>
              <w:t>(89-й ТЕАТРАЛЬНЫЙ СЕЗОН)</w:t>
            </w:r>
          </w:p>
        </w:tc>
      </w:tr>
      <w:tr>
        <w:trPr>
          <w:trHeight w:val="647" w:hRule="atLeast"/>
        </w:trPr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ср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День знаний !(интерактивная программа)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«Веселые уроки ОБЖ» 0+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интерактивная сказка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продолжительность 50 минут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.Ильинская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Н.Ахмед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сб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  <w:t>«РэПКА» 0+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музыкальный детектив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продолжительность 50 минут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Е. Шашин,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Б. Лагода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Н. Ахмед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вс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i w:val="false"/>
                <w:i w:val="false"/>
                <w:iCs w:val="false"/>
                <w:kern w:val="0"/>
              </w:rPr>
            </w:pPr>
            <w:r>
              <w:rPr>
                <w:i w:val="false"/>
                <w:iCs w:val="false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  <w:t>«Ванюшкины каникулы» 0+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сказка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продолжительность 50  минут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В. Николаев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И. Дмитриев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сб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«Мымрёнок» 0+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сказочная фантазия для семейного просмотра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 Афонин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С. Васильев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вс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i w:val="false"/>
                <w:i w:val="false"/>
                <w:iCs w:val="false"/>
                <w:kern w:val="0"/>
              </w:rPr>
            </w:pPr>
            <w:r>
              <w:rPr>
                <w:i w:val="false"/>
                <w:iCs w:val="false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  <w:t>«Когда поют светофоры»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  <w:t>музыкальная сказка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kern w:val="0"/>
                <w:sz w:val="22"/>
                <w:szCs w:val="22"/>
              </w:rPr>
              <w:t>продолжительность  50 минут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i w:val="false"/>
                <w:i w:val="false"/>
                <w:iCs w:val="false"/>
                <w:kern w:val="0"/>
              </w:rPr>
            </w:pPr>
            <w:r>
              <w:rPr>
                <w:i w:val="false"/>
                <w:iCs w:val="false"/>
                <w:kern w:val="0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С.Азов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Д.Михайлов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en-US" w:bidi="ar-SA"/>
              </w:rPr>
              <w:t>вт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Открытие 89-го театрального сезона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«Савтепи» 6+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легенда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продолжительность 1 час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О. Тургай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 Оринов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сб</w:t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«Кот в сапогах» 6+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мюзикл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Е. Шашин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Е. Муравьев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И. Дмитриев</w:t>
            </w:r>
          </w:p>
        </w:tc>
        <w:tc>
          <w:tcPr>
            <w:tcW w:w="141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«Аленький цветочек»  6+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сказкапродолжительность 1 час 15 минут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С. Аксаков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 Оринов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Style w:val="Style19"/>
                <w:rFonts w:eastAsia="DejaVu Sans" w:cs="Lohit Devanagari" w:ascii="Times new roman" w:hAnsi="Times new roman"/>
                <w:b/>
                <w:bCs/>
                <w:i w:val="false"/>
                <w:iCs w:val="false"/>
                <w:color w:val="00000A"/>
                <w:kern w:val="2"/>
                <w:sz w:val="22"/>
                <w:szCs w:val="22"/>
                <w:lang w:val="ru-RU" w:eastAsia="zh-CN" w:bidi="hi-IN"/>
              </w:rPr>
              <w:t>«Уйăпсем те шăнса хытрĕҫ»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Style w:val="Style19"/>
                <w:rFonts w:eastAsia="DejaVu Sans" w:cs="Lohit Devanagari" w:ascii="Times new roman" w:hAnsi="Times new roman"/>
                <w:b/>
                <w:bCs/>
                <w:i w:val="false"/>
                <w:iCs w:val="false"/>
                <w:color w:val="00000A"/>
                <w:kern w:val="2"/>
                <w:sz w:val="22"/>
                <w:szCs w:val="22"/>
                <w:lang w:val="ru-RU" w:eastAsia="zh-CN" w:bidi="hi-IN"/>
              </w:rPr>
              <w:t>(</w:t>
            </w: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И снегири промёрзли) 12+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драма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продолжительность 1час 10 минут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 Николаев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Д. Михайлов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0"/>
                <w:szCs w:val="22"/>
              </w:rPr>
              <w:t>«Шинель»12+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0"/>
                <w:szCs w:val="22"/>
              </w:rPr>
              <w:t>пластическая драма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0"/>
                <w:szCs w:val="22"/>
              </w:rPr>
              <w:t>продолжительность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В.Беляйкин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«Пожарная команда» 3+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сказка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С. Ильницкий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Н. Ахмед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«Мымрёнок» 0+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сказочная фантазия для семейного просмотра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 Афонин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С. Васильев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«Метель» 12+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драма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В. Сигарев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Б. Ибрагимов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  <w:tr>
        <w:trPr/>
        <w:tc>
          <w:tcPr>
            <w:tcW w:w="14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52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«За синими туманами» 16+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  <w:t>драма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Ш. Шакурова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ru-RU"/>
              </w:rPr>
              <w:t>Д. Петров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БЗ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 CYR"/>
          <w:b/>
          <w:b/>
          <w:bCs/>
          <w:sz w:val="20"/>
          <w:szCs w:val="20"/>
          <w:lang w:eastAsia="ru-RU" w:bidi="ru-RU"/>
        </w:rPr>
      </w:pPr>
      <w:r>
        <w:rPr>
          <w:rFonts w:eastAsia="Arial CYR" w:ascii="Times New Roman" w:hAnsi="Times New Roman"/>
          <w:b/>
          <w:bCs/>
          <w:sz w:val="20"/>
          <w:szCs w:val="20"/>
          <w:lang w:eastAsia="ru-RU" w:bidi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CYR"/>
          <w:b/>
          <w:b/>
          <w:bCs/>
          <w:sz w:val="20"/>
          <w:szCs w:val="20"/>
          <w:lang w:eastAsia="ru-RU" w:bidi="ru-RU"/>
        </w:rPr>
      </w:pPr>
      <w:r>
        <w:rPr>
          <w:rFonts w:eastAsia="Arial CYR" w:ascii="Times New Roman" w:hAnsi="Times New Roman"/>
          <w:b/>
          <w:bCs/>
          <w:sz w:val="20"/>
          <w:szCs w:val="20"/>
          <w:lang w:eastAsia="ru-RU" w:bidi="ru-RU"/>
        </w:rPr>
        <w:t xml:space="preserve">МЗ – малый зал                </w:t>
      </w:r>
      <w:r>
        <w:rPr>
          <w:rFonts w:eastAsia="Arial CYR" w:ascii="Times New Roman" w:hAnsi="Times New Roman"/>
          <w:b/>
          <w:sz w:val="20"/>
          <w:szCs w:val="20"/>
          <w:lang w:bidi="ru-RU"/>
        </w:rPr>
        <w:t>г. Чебоксары, Московский проспект, 33/9</w:t>
      </w:r>
    </w:p>
    <w:p>
      <w:pPr>
        <w:pStyle w:val="Normal"/>
        <w:spacing w:lineRule="auto" w:line="240" w:before="0" w:after="0"/>
        <w:rPr/>
      </w:pPr>
      <w:r>
        <w:rPr>
          <w:rFonts w:eastAsia="Arial CYR" w:ascii="Times New Roman" w:hAnsi="Times New Roman"/>
          <w:b/>
          <w:bCs/>
          <w:sz w:val="20"/>
          <w:szCs w:val="20"/>
          <w:lang w:eastAsia="ru-RU" w:bidi="ru-RU"/>
        </w:rPr>
        <w:t>БЗ – большой зал              К</w:t>
      </w:r>
      <w:r>
        <w:rPr>
          <w:rFonts w:eastAsia="Arial CYR" w:ascii="Times New Roman" w:hAnsi="Times New Roman"/>
          <w:b/>
          <w:sz w:val="20"/>
          <w:szCs w:val="20"/>
          <w:lang w:bidi="ru-RU"/>
        </w:rPr>
        <w:t xml:space="preserve">асса: 45-00-34; </w:t>
      </w:r>
      <w:r>
        <w:rPr>
          <w:rStyle w:val="Style14"/>
          <w:rFonts w:eastAsia="Arial CYR" w:ascii="Times New Roman" w:hAnsi="Times New Roman"/>
          <w:sz w:val="20"/>
          <w:szCs w:val="20"/>
          <w:lang w:val="en-US" w:eastAsia="ru-RU" w:bidi="ru-RU"/>
        </w:rPr>
        <w:t>https</w:t>
      </w:r>
      <w:r>
        <w:rPr>
          <w:rStyle w:val="Style14"/>
          <w:rFonts w:eastAsia="Arial CYR" w:ascii="Times New Roman" w:hAnsi="Times New Roman"/>
          <w:sz w:val="20"/>
          <w:szCs w:val="20"/>
          <w:lang w:eastAsia="ru-RU" w:bidi="ru-RU"/>
        </w:rPr>
        <w:t>://сеспель.рф/</w:t>
      </w:r>
    </w:p>
    <w:p>
      <w:pPr>
        <w:pStyle w:val="Normal"/>
        <w:spacing w:lineRule="auto" w:line="240" w:before="0" w:after="0"/>
        <w:rPr>
          <w:rStyle w:val="Style14"/>
          <w:rFonts w:ascii="Times New Roman" w:hAnsi="Times New Roman" w:eastAsia="Arial CYR"/>
          <w:sz w:val="20"/>
          <w:szCs w:val="20"/>
          <w:lang w:eastAsia="ru-RU" w:bidi="ru-RU"/>
        </w:rPr>
      </w:pPr>
      <w:r>
        <w:rPr>
          <w:rFonts w:eastAsia="Arial CYR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0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altica Chv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6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82566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2566c"/>
    <w:rPr>
      <w:rFonts w:ascii="Tahoma" w:hAnsi="Tahoma" w:eastAsia="Calibri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16803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uiPriority w:val="99"/>
    <w:qFormat/>
    <w:rsid w:val="00416803"/>
    <w:rPr>
      <w:sz w:val="22"/>
      <w:szCs w:val="22"/>
      <w:lang w:eastAsia="en-US"/>
    </w:rPr>
  </w:style>
  <w:style w:type="character" w:styleId="Style18" w:customStyle="1">
    <w:name w:val="Посещённая гиперссылка"/>
    <w:rsid w:val="00743789"/>
    <w:rPr>
      <w:color w:val="800000"/>
      <w:u w:val="single"/>
    </w:rPr>
  </w:style>
  <w:style w:type="character" w:styleId="Style19">
    <w:name w:val="Выделение жирным"/>
    <w:qFormat/>
    <w:rPr>
      <w:b/>
      <w:bCs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743789"/>
    <w:pPr>
      <w:spacing w:before="0" w:after="140"/>
    </w:pPr>
    <w:rPr/>
  </w:style>
  <w:style w:type="paragraph" w:styleId="Style22">
    <w:name w:val="List"/>
    <w:basedOn w:val="Style21"/>
    <w:rsid w:val="00743789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743789"/>
    <w:pPr>
      <w:suppressLineNumbers/>
    </w:pPr>
    <w:rPr>
      <w:rFonts w:cs="Lucida Sans"/>
    </w:rPr>
  </w:style>
  <w:style w:type="paragraph" w:styleId="1" w:customStyle="1">
    <w:name w:val="Заголовок1"/>
    <w:basedOn w:val="Normal"/>
    <w:qFormat/>
    <w:rsid w:val="0074378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Normal"/>
    <w:qFormat/>
    <w:rsid w:val="007437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256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Верхний колонтитул1"/>
    <w:basedOn w:val="Normal"/>
    <w:uiPriority w:val="99"/>
    <w:unhideWhenUsed/>
    <w:qFormat/>
    <w:rsid w:val="004168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4168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41a7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fc0e19"/>
    <w:pPr>
      <w:spacing w:beforeAutospacing="1" w:after="142"/>
    </w:pPr>
    <w:rPr>
      <w:rFonts w:ascii="Baltica Chv" w:hAnsi="Baltica Chv" w:eastAsia="Times New Roman"/>
      <w:color w:val="000000"/>
      <w:sz w:val="24"/>
      <w:szCs w:val="24"/>
      <w:lang w:eastAsia="ru-RU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168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631C-09AF-417C-A01B-B7708195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LibreOffice/6.0.3.2$Windows_x86 LibreOffice_project/8f48d515416608e3a835360314dac7e47fd0b821</Application>
  <Pages>2</Pages>
  <Words>230</Words>
  <Characters>1239</Characters>
  <CharactersWithSpaces>1376</CharactersWithSpaces>
  <Paragraphs>127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2020-11-25T15:45:00Z</dcterms:created>
  <dc:creator>ТЮЗ</dc:creator>
  <dc:description/>
  <dc:language>ru-RU</dc:language>
  <cp:lastModifiedBy/>
  <cp:lastPrinted>2021-07-14T15:04:01Z</cp:lastPrinted>
  <dcterms:modified xsi:type="dcterms:W3CDTF">2021-08-13T09:12:02Z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