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09" w:rsidRDefault="00312A09">
      <w:pPr>
        <w:pStyle w:val="ConsPlusNormal"/>
        <w:jc w:val="both"/>
      </w:pPr>
      <w:bookmarkStart w:id="0" w:name="_GoBack"/>
      <w:bookmarkEnd w:id="0"/>
    </w:p>
    <w:p w:rsidR="00312A09" w:rsidRDefault="00312A09">
      <w:pPr>
        <w:pStyle w:val="ConsPlusTitle"/>
        <w:jc w:val="center"/>
      </w:pPr>
      <w:r>
        <w:t>УКАЗ</w:t>
      </w:r>
    </w:p>
    <w:p w:rsidR="00312A09" w:rsidRDefault="00312A09">
      <w:pPr>
        <w:pStyle w:val="ConsPlusTitle"/>
        <w:jc w:val="center"/>
      </w:pPr>
    </w:p>
    <w:p w:rsidR="00312A09" w:rsidRDefault="00312A09">
      <w:pPr>
        <w:pStyle w:val="ConsPlusTitle"/>
        <w:jc w:val="center"/>
      </w:pPr>
      <w:r>
        <w:t>ПРЕЗИДЕНТА ЧУВАШСКОЙ РЕСПУБЛИКИ</w:t>
      </w:r>
    </w:p>
    <w:p w:rsidR="00312A09" w:rsidRDefault="00312A09">
      <w:pPr>
        <w:pStyle w:val="ConsPlusTitle"/>
        <w:jc w:val="center"/>
      </w:pPr>
    </w:p>
    <w:p w:rsidR="00312A09" w:rsidRDefault="00312A09">
      <w:pPr>
        <w:pStyle w:val="ConsPlusTitle"/>
        <w:jc w:val="center"/>
      </w:pPr>
      <w:r>
        <w:t>О МЕРАХ ПО УСИЛЕНИЮ ГОСУДАРСТВЕННОЙ ПОДДЕРЖКИ</w:t>
      </w:r>
    </w:p>
    <w:p w:rsidR="00312A09" w:rsidRDefault="00312A09">
      <w:pPr>
        <w:pStyle w:val="ConsPlusTitle"/>
        <w:jc w:val="center"/>
      </w:pPr>
      <w:r>
        <w:t>МОЛОДЫХ ГРАЖДАН В ЧУВАШСКОЙ РЕСПУБЛИКЕ</w:t>
      </w:r>
    </w:p>
    <w:p w:rsidR="00312A09" w:rsidRDefault="00312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A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A09" w:rsidRDefault="00312A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A09" w:rsidRDefault="00312A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ЧР от 24.07.2002 </w:t>
            </w:r>
            <w:hyperlink r:id="rId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22.05.2003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20.08.2003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14.09.2007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22.08.2008 </w:t>
            </w:r>
            <w:hyperlink r:id="rId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15.09.2008 </w:t>
            </w:r>
            <w:hyperlink r:id="rId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24.07.2010 </w:t>
            </w:r>
            <w:hyperlink r:id="rId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04.12.2015 </w:t>
            </w:r>
            <w:hyperlink r:id="rId11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13.02.2018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22.05.2019 </w:t>
            </w:r>
            <w:hyperlink r:id="rId1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A09" w:rsidRDefault="00312A09"/>
        </w:tc>
      </w:tr>
    </w:tbl>
    <w:p w:rsidR="00312A09" w:rsidRDefault="00312A09">
      <w:pPr>
        <w:pStyle w:val="ConsPlusNormal"/>
        <w:jc w:val="both"/>
      </w:pPr>
    </w:p>
    <w:p w:rsidR="00312A09" w:rsidRDefault="00312A09">
      <w:pPr>
        <w:pStyle w:val="ConsPlusNormal"/>
        <w:ind w:firstLine="540"/>
        <w:jc w:val="both"/>
      </w:pPr>
      <w:r>
        <w:t>В целях обеспечения эффективной государственной поддержки молодых граждан в Чувашской Республике, гармоничного развития личности, создания полноценной семьи и воспитания детей постановляю: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1. Усилить государственную поддержку молодых граждан как один из главных факторов экономического роста и социального прогресса Чувашской Республики, обеспечивая при этом приоритетное направление бюджетных средств на образование, доступность кредитных ресурсов, создание условий для развития творческой и предпринимательской деятельности молодежи, наращивание инвестиций в общественную инфраструктуру.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2. Для расширения возможностей молодых граждан при выборе жизненного пути и образования, начала профессионально-трудовой деятельности установить: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возмещение в течение до 15 лет части затрат на уплату процентов по ипотечным кредитам (займам), привлекаемым молодыми семьями на приобретение или строительство жилья, в размерах, уменьшающих проценты за кредит (заем) до 5 процентов годовых в первые три года, 10 процентов - в последующие годы. Молодым семьям, имеющим трех и более детей, или в которых один из членов признан инвалидом, а также проживающим в сельской местности, один из членов которых является молодым специалистом с высшим образованием, заключившим в установленном законодательством порядке трудовой договор на срок не менее 5 лет, предоставляется полное возмещение части затрат на уплату процентов. На указанные цели в 2002 году использовать часть средств республиканского бюджета Чувашской Республики, предусмотренных на ипотечное кредитование;</w:t>
      </w:r>
    </w:p>
    <w:p w:rsidR="00312A09" w:rsidRDefault="00312A09">
      <w:pPr>
        <w:pStyle w:val="ConsPlusNormal"/>
        <w:jc w:val="both"/>
      </w:pPr>
      <w:r>
        <w:t xml:space="preserve">(в ред. Указов Президента ЧР от 24.07.2002 </w:t>
      </w:r>
      <w:hyperlink r:id="rId14" w:history="1">
        <w:r>
          <w:rPr>
            <w:color w:val="0000FF"/>
          </w:rPr>
          <w:t>N 95</w:t>
        </w:r>
      </w:hyperlink>
      <w:r>
        <w:t xml:space="preserve">, от 22.05.2003 </w:t>
      </w:r>
      <w:hyperlink r:id="rId15" w:history="1">
        <w:r>
          <w:rPr>
            <w:color w:val="0000FF"/>
          </w:rPr>
          <w:t>N 45</w:t>
        </w:r>
      </w:hyperlink>
      <w:r>
        <w:t xml:space="preserve">, от 15.09.2008 </w:t>
      </w:r>
      <w:hyperlink r:id="rId16" w:history="1">
        <w:r>
          <w:rPr>
            <w:color w:val="0000FF"/>
          </w:rPr>
          <w:t>N 92</w:t>
        </w:r>
      </w:hyperlink>
      <w:r>
        <w:t xml:space="preserve">, от 24.07.2010 </w:t>
      </w:r>
      <w:hyperlink r:id="rId17" w:history="1">
        <w:r>
          <w:rPr>
            <w:color w:val="0000FF"/>
          </w:rPr>
          <w:t>N 89</w:t>
        </w:r>
      </w:hyperlink>
      <w:r>
        <w:t>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 xml:space="preserve">возмещение на конкурсной основе части затрат на уплату процентов в размере до 50 процентов учетной </w:t>
      </w:r>
      <w:hyperlink r:id="rId18" w:history="1">
        <w:r>
          <w:rPr>
            <w:color w:val="0000FF"/>
          </w:rPr>
          <w:t>ставки</w:t>
        </w:r>
      </w:hyperlink>
      <w:r>
        <w:t xml:space="preserve"> Центрального банка Российской Федерации по кредитам, привлекаемым молодыми гражданами для организации предпринимательской деятельности по приоритетным направлениям, определенным бюджетным и инвестиционным законодательством Чувашской Республики, с предпочтением проектов, реализуемых в сельской местности и направленных на развитие общественной инфраструктуры;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ЧР от 15.09.2008 N 92)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ежегодно не более 1000 специальных стипендий для представителей молодежи и студентов за особую творческую устремленность в размере 1830 рублей каждая с последующей индексацией;</w:t>
      </w:r>
    </w:p>
    <w:p w:rsidR="00312A09" w:rsidRDefault="00312A09">
      <w:pPr>
        <w:pStyle w:val="ConsPlusNormal"/>
        <w:jc w:val="both"/>
      </w:pPr>
      <w:r>
        <w:t xml:space="preserve">(в ред. Указов Президента ЧР от 20.08.2003 </w:t>
      </w:r>
      <w:hyperlink r:id="rId20" w:history="1">
        <w:r>
          <w:rPr>
            <w:color w:val="0000FF"/>
          </w:rPr>
          <w:t>N 83</w:t>
        </w:r>
      </w:hyperlink>
      <w:r>
        <w:t xml:space="preserve">, от 14.09.2007 </w:t>
      </w:r>
      <w:hyperlink r:id="rId21" w:history="1">
        <w:r>
          <w:rPr>
            <w:color w:val="0000FF"/>
          </w:rPr>
          <w:t>N 78</w:t>
        </w:r>
      </w:hyperlink>
      <w:r>
        <w:t xml:space="preserve">, от 22.08.2008 </w:t>
      </w:r>
      <w:hyperlink r:id="rId22" w:history="1">
        <w:r>
          <w:rPr>
            <w:color w:val="0000FF"/>
          </w:rPr>
          <w:t>N 87</w:t>
        </w:r>
      </w:hyperlink>
      <w:r>
        <w:t xml:space="preserve">, Указов Главы ЧР от 04.12.2015 </w:t>
      </w:r>
      <w:hyperlink r:id="rId23" w:history="1">
        <w:r>
          <w:rPr>
            <w:color w:val="0000FF"/>
          </w:rPr>
          <w:t>N 193</w:t>
        </w:r>
      </w:hyperlink>
      <w:r>
        <w:t xml:space="preserve">, от 22.05.2019 </w:t>
      </w:r>
      <w:hyperlink r:id="rId24" w:history="1">
        <w:r>
          <w:rPr>
            <w:color w:val="0000FF"/>
          </w:rPr>
          <w:t>N 70</w:t>
        </w:r>
      </w:hyperlink>
      <w:r>
        <w:t>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 xml:space="preserve">назначение премии Главы Чувашской Республики в размере 100000 рублей каждая </w:t>
      </w:r>
      <w:r>
        <w:lastRenderedPageBreak/>
        <w:t>победителям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золотую медаль;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80000 рублей каждая призерам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серебряную медаль;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60000 рублей каждая призерам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бронзовую медаль;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40000 рублей каждая призерам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"Медальон за профессионализм ("</w:t>
      </w:r>
      <w:proofErr w:type="spellStart"/>
      <w:r>
        <w:t>Medallion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>")";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50000 рублей каждая победителям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золотую медаль;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40000 рублей каждая призерам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серебряную медаль;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30000 рублей каждая призерам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бронзовую медаль;</w:t>
      </w:r>
    </w:p>
    <w:p w:rsidR="00312A09" w:rsidRDefault="00312A0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назначение премии Главы Чувашской Республики в размере 20000 рублей каждая призерам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"Медальон за профессионализм ("</w:t>
      </w:r>
      <w:proofErr w:type="spellStart"/>
      <w:r>
        <w:t>Medallion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>")".</w:t>
      </w:r>
    </w:p>
    <w:p w:rsidR="00312A09" w:rsidRDefault="00312A0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Главы ЧР от 22.05.2019 N 70)</w:t>
      </w:r>
    </w:p>
    <w:p w:rsidR="00312A09" w:rsidRDefault="00312A09">
      <w:pPr>
        <w:pStyle w:val="ConsPlusNormal"/>
        <w:jc w:val="both"/>
      </w:pPr>
    </w:p>
    <w:p w:rsidR="00312A09" w:rsidRDefault="00312A09">
      <w:pPr>
        <w:pStyle w:val="ConsPlusNormal"/>
        <w:ind w:firstLine="540"/>
        <w:jc w:val="both"/>
      </w:pPr>
      <w:r>
        <w:t>3. Кабинету Министров Чувашской Республики: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разработать индикаторы оценки эффективности и результативности государственной поддержки молодых граждан с последующим осуществлением мониторинга для принятия своевременных управленческих решений;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эффективно использовать средства, предусмотренные в республиканском бюджете Чувашской Республики, привлекать внебюджетные источники для реализации программы занятости молодежи, включающей организацию центров временной и сезонной их занятости, функционирования молодежных бирж труда и профессиональных молодежных объединений;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рассмотреть возможность предоставления молодым семьям, привлекающим ипотечные кредиты (займы) на строительство или приобретение жилья, социальных выплат для внесения первоначального взноса в размере не менее 15 процентов стоимости жилья в пределах установленных социальных нормативов;</w:t>
      </w:r>
    </w:p>
    <w:p w:rsidR="00312A09" w:rsidRDefault="00312A0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ЧР от 22.05.2003 N 45; в ред. Указов Президента ЧР от 15.09.2008 </w:t>
      </w:r>
      <w:hyperlink r:id="rId34" w:history="1">
        <w:r>
          <w:rPr>
            <w:color w:val="0000FF"/>
          </w:rPr>
          <w:t>N 92</w:t>
        </w:r>
      </w:hyperlink>
      <w:r>
        <w:t xml:space="preserve">, от 24.07.2010 </w:t>
      </w:r>
      <w:hyperlink r:id="rId35" w:history="1">
        <w:r>
          <w:rPr>
            <w:color w:val="0000FF"/>
          </w:rPr>
          <w:t>N 89</w:t>
        </w:r>
      </w:hyperlink>
      <w:r>
        <w:t>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lastRenderedPageBreak/>
        <w:t>для обеспечения доступности молодым гражданам жилья принять меры по организации строительства малогабаритных, экономичных квартир и домов по типовым быстровозводимым проектам;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осуществлять в текущем году мероприятия по реализации настоящего Указа в пределах утвержденного республиканского бюджета Чувашской Республики, предусмотрев на эти цели, начиная с 2003 года, специальные средства.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 xml:space="preserve">4. Предложить кредитным и </w:t>
      </w:r>
      <w:proofErr w:type="spellStart"/>
      <w:r>
        <w:t>некредитным</w:t>
      </w:r>
      <w:proofErr w:type="spellEnd"/>
      <w:r>
        <w:t xml:space="preserve"> организациям: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ЧР от 24.07.2010 N 89)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обеспечивать благоприятные условия доступа молодых граждан, особенно молодых семей, к финансовым ресурсам;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проводить кредитную политику по удешевлению ресурсов, привлекаемых для реализации настоящего Указа;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размещать государственные ценные бумаги Чувашской Республики в качестве инструмента сбережений средств граждан, привлекающих кредиты (займы) для приобретения и строительства жилья.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ЧР от 24.07.2010 N 89)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органам местного самоуправления оказывать всемерную помощь молодым гражданам на этапе их социального становления в решении социально-бытовых проблем, связанных с выделением земельных участков под жилищное строительство и регистрацией предпринимательской деятельности (принцип "одного окна"), максимально упрощая и ускоряя связанные с этим процедуры;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ЧР от 14.09.2007 N 78)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организациям всех форм собственности оказывать финансовую помощь молодым семьям для приобретения и строительства жилья, осуществлять целевую подготовку молодых кадров по договорам с образовательными организациями высшего образования и профессиональными образовательными организациями.</w:t>
      </w:r>
    </w:p>
    <w:p w:rsidR="00312A09" w:rsidRDefault="00312A0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ЧР от 04.12.2015 N 193)</w:t>
      </w:r>
    </w:p>
    <w:p w:rsidR="00312A09" w:rsidRDefault="00312A09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опубликования.</w:t>
      </w:r>
    </w:p>
    <w:p w:rsidR="00312A09" w:rsidRDefault="00312A09">
      <w:pPr>
        <w:pStyle w:val="ConsPlusNormal"/>
        <w:jc w:val="both"/>
      </w:pPr>
    </w:p>
    <w:p w:rsidR="00312A09" w:rsidRDefault="00312A09">
      <w:pPr>
        <w:pStyle w:val="ConsPlusNormal"/>
        <w:jc w:val="right"/>
      </w:pPr>
      <w:r>
        <w:t>Президент</w:t>
      </w:r>
    </w:p>
    <w:p w:rsidR="00312A09" w:rsidRDefault="00312A09">
      <w:pPr>
        <w:pStyle w:val="ConsPlusNormal"/>
        <w:jc w:val="right"/>
      </w:pPr>
      <w:r>
        <w:t>Чувашской Республики</w:t>
      </w:r>
    </w:p>
    <w:p w:rsidR="00312A09" w:rsidRDefault="00312A09">
      <w:pPr>
        <w:pStyle w:val="ConsPlusNormal"/>
        <w:jc w:val="right"/>
      </w:pPr>
      <w:r>
        <w:t>Н.ФЕДОРОВ</w:t>
      </w:r>
    </w:p>
    <w:p w:rsidR="00312A09" w:rsidRDefault="00312A09">
      <w:pPr>
        <w:pStyle w:val="ConsPlusNormal"/>
      </w:pPr>
      <w:r>
        <w:t>г. Чебоксары</w:t>
      </w:r>
    </w:p>
    <w:p w:rsidR="00312A09" w:rsidRDefault="00312A09">
      <w:pPr>
        <w:pStyle w:val="ConsPlusNormal"/>
        <w:spacing w:before="220"/>
      </w:pPr>
      <w:r>
        <w:t>6 марта 2002 года</w:t>
      </w:r>
    </w:p>
    <w:p w:rsidR="00312A09" w:rsidRDefault="00312A09">
      <w:pPr>
        <w:pStyle w:val="ConsPlusNormal"/>
        <w:spacing w:before="220"/>
      </w:pPr>
      <w:r>
        <w:t>N 51</w:t>
      </w:r>
    </w:p>
    <w:p w:rsidR="00312A09" w:rsidRDefault="00312A09">
      <w:pPr>
        <w:pStyle w:val="ConsPlusNormal"/>
        <w:jc w:val="both"/>
      </w:pPr>
    </w:p>
    <w:sectPr w:rsidR="00312A09" w:rsidSect="00312A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9"/>
    <w:rsid w:val="000C7BF0"/>
    <w:rsid w:val="00312A09"/>
    <w:rsid w:val="007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2FED-3611-4AB1-8128-FA670EE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93418669648C9A98346576535D588999FCEE2DA045A20BC0DFE05F70C95B31F0F29FAD014C52F0E77048E8EEFBD117D8CCD832CAD2DD3483E4DB71i3lCM" TargetMode="External"/><Relationship Id="rId18" Type="http://schemas.openxmlformats.org/officeDocument/2006/relationships/hyperlink" Target="consultantplus://offline/ref=9993418669648C9A98347B7B4531068D90F5B425A24FF05592D3EA0A28960261B7A399FB45165EF1F97248EAiEl7M" TargetMode="External"/><Relationship Id="rId26" Type="http://schemas.openxmlformats.org/officeDocument/2006/relationships/hyperlink" Target="consultantplus://offline/ref=9993418669648C9A98346576535D588999FCEE2DA045A20BC0DFE05F70C95B31F0F29FAD014C52F0E77048E9E5FBD117D8CCD832CAD2DD3483E4DB71i3lCM" TargetMode="External"/><Relationship Id="rId39" Type="http://schemas.openxmlformats.org/officeDocument/2006/relationships/hyperlink" Target="consultantplus://offline/ref=9993418669648C9A98346576535D588999FCEE2DA945AE0DCFD5BD5578905733F7FDC0BA06055EF1E77049EBEDA4D402C994D737D3CDDC2A9FE6D9i7l2M" TargetMode="External"/><Relationship Id="rId21" Type="http://schemas.openxmlformats.org/officeDocument/2006/relationships/hyperlink" Target="consultantplus://offline/ref=9993418669648C9A98346576535D588999FCEE2DA340A70CC4D5BD5578905733F7FDC0BA06055EF1E77048EFEDA4D402C994D737D3CDDC2A9FE6D9i7l2M" TargetMode="External"/><Relationship Id="rId34" Type="http://schemas.openxmlformats.org/officeDocument/2006/relationships/hyperlink" Target="consultantplus://offline/ref=9993418669648C9A98346576535D588999FCEE2DA343A109C2D5BD5578905733F7FDC0BA06055EF1E77049E9EDA4D402C994D737D3CDDC2A9FE6D9i7l2M" TargetMode="External"/><Relationship Id="rId7" Type="http://schemas.openxmlformats.org/officeDocument/2006/relationships/hyperlink" Target="consultantplus://offline/ref=9993418669648C9A98346576535D588999FCEE2DA340A70CC4D5BD5578905733F7FDC0BA06055EF1E77048EEEDA4D402C994D737D3CDDC2A9FE6D9i7l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93418669648C9A98346576535D588999FCEE2DA343A109C2D5BD5578905733F7FDC0BA06055EF1E77048E1EDA4D402C994D737D3CDDC2A9FE6D9i7l2M" TargetMode="External"/><Relationship Id="rId20" Type="http://schemas.openxmlformats.org/officeDocument/2006/relationships/hyperlink" Target="consultantplus://offline/ref=9993418669648C9A98346576535D588999FCEE2DA044AF0FC4D5BD5578905733F7FDC0BA06055EF1E77048E0EDA4D402C994D737D3CDDC2A9FE6D9i7l2M" TargetMode="External"/><Relationship Id="rId29" Type="http://schemas.openxmlformats.org/officeDocument/2006/relationships/hyperlink" Target="consultantplus://offline/ref=9993418669648C9A98346576535D588999FCEE2DA045A20BC0DFE05F70C95B31F0F29FAD014C52F0E77048E9E0FBD117D8CCD832CAD2DD3483E4DB71i3lC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3418669648C9A98346576535D588999FCEE2DA044AF0FC4D5BD5578905733F7FDC0BA06055EF1E77048EFEDA4D402C994D737D3CDDC2A9FE6D9i7l2M" TargetMode="External"/><Relationship Id="rId11" Type="http://schemas.openxmlformats.org/officeDocument/2006/relationships/hyperlink" Target="consultantplus://offline/ref=9993418669648C9A98346576535D588999FCEE2DA945AE0DCFD5BD5578905733F7FDC0BA06055EF1E77049E9EDA4D402C994D737D3CDDC2A9FE6D9i7l2M" TargetMode="External"/><Relationship Id="rId24" Type="http://schemas.openxmlformats.org/officeDocument/2006/relationships/hyperlink" Target="consultantplus://offline/ref=9993418669648C9A98346576535D588999FCEE2DA045A20BC0DFE05F70C95B31F0F29FAD014C52F0E77048E9E6FBD117D8CCD832CAD2DD3483E4DB71i3lCM" TargetMode="External"/><Relationship Id="rId32" Type="http://schemas.openxmlformats.org/officeDocument/2006/relationships/hyperlink" Target="consultantplus://offline/ref=9993418669648C9A98346576535D588999FCEE2DA045A20BC0DFE05F70C95B31F0F29FAD014C52F0E77048EAE6FBD117D8CCD832CAD2DD3483E4DB71i3lCM" TargetMode="External"/><Relationship Id="rId37" Type="http://schemas.openxmlformats.org/officeDocument/2006/relationships/hyperlink" Target="consultantplus://offline/ref=9993418669648C9A98346576535D588999FCEE2DA24CA008C6D5BD5578905733F7FDC0BA06055EF1E77049EBEDA4D402C994D737D3CDDC2A9FE6D9i7l2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993418669648C9A98346576535D588999FCEE2DA044A108C3D5BD5578905733F7FDC0BA06055EF1E77048EEEDA4D402C994D737D3CDDC2A9FE6D9i7l2M" TargetMode="External"/><Relationship Id="rId15" Type="http://schemas.openxmlformats.org/officeDocument/2006/relationships/hyperlink" Target="consultantplus://offline/ref=9993418669648C9A98346576535D588999FCEE2DA044A108C3D5BD5578905733F7FDC0BA06055EF1E77048EFEDA4D402C994D737D3CDDC2A9FE6D9i7l2M" TargetMode="External"/><Relationship Id="rId23" Type="http://schemas.openxmlformats.org/officeDocument/2006/relationships/hyperlink" Target="consultantplus://offline/ref=9993418669648C9A98346576535D588999FCEE2DA945AE0DCFD5BD5578905733F7FDC0BA06055EF1E77049EAEDA4D402C994D737D3CDDC2A9FE6D9i7l2M" TargetMode="External"/><Relationship Id="rId28" Type="http://schemas.openxmlformats.org/officeDocument/2006/relationships/hyperlink" Target="consultantplus://offline/ref=9993418669648C9A98346576535D588999FCEE2DA045A20BC0DFE05F70C95B31F0F29FAD014C52F0E77048E9E3FBD117D8CCD832CAD2DD3483E4DB71i3lCM" TargetMode="External"/><Relationship Id="rId36" Type="http://schemas.openxmlformats.org/officeDocument/2006/relationships/hyperlink" Target="consultantplus://offline/ref=9993418669648C9A98346576535D588999FCEE2DA24CA008C6D5BD5578905733F7FDC0BA06055EF1E77049EAEDA4D402C994D737D3CDDC2A9FE6D9i7l2M" TargetMode="External"/><Relationship Id="rId10" Type="http://schemas.openxmlformats.org/officeDocument/2006/relationships/hyperlink" Target="consultantplus://offline/ref=9993418669648C9A98346576535D588999FCEE2DA24CA008C6D5BD5578905733F7FDC0BA06055EF1E77048EFEDA4D402C994D737D3CDDC2A9FE6D9i7l2M" TargetMode="External"/><Relationship Id="rId19" Type="http://schemas.openxmlformats.org/officeDocument/2006/relationships/hyperlink" Target="consultantplus://offline/ref=9993418669648C9A98346576535D588999FCEE2DA343A109C2D5BD5578905733F7FDC0BA06055EF1E77049E8EDA4D402C994D737D3CDDC2A9FE6D9i7l2M" TargetMode="External"/><Relationship Id="rId31" Type="http://schemas.openxmlformats.org/officeDocument/2006/relationships/hyperlink" Target="consultantplus://offline/ref=9993418669648C9A98346576535D588999FCEE2DA045A20BC0DFE05F70C95B31F0F29FAD014C52F0E77048E9EEFBD117D8CCD832CAD2DD3483E4DB71i3lCM" TargetMode="External"/><Relationship Id="rId4" Type="http://schemas.openxmlformats.org/officeDocument/2006/relationships/hyperlink" Target="consultantplus://offline/ref=9993418669648C9A98346576535D588999FCEE2DA84CA10DCD88B75D219C5534F8A2D7BD4F095FF1E7704FE3B2A1C113919BD22ECCCCC2369DE4iDlAM" TargetMode="External"/><Relationship Id="rId9" Type="http://schemas.openxmlformats.org/officeDocument/2006/relationships/hyperlink" Target="consultantplus://offline/ref=9993418669648C9A98346576535D588999FCEE2DA343A109C2D5BD5578905733F7FDC0BA06055EF1E77048EFEDA4D402C994D737D3CDDC2A9FE6D9i7l2M" TargetMode="External"/><Relationship Id="rId14" Type="http://schemas.openxmlformats.org/officeDocument/2006/relationships/hyperlink" Target="consultantplus://offline/ref=9993418669648C9A98346576535D588999FCEE2DA84CA10DCD88B75D219C5534F8A2D7BD4F095FF1E7704FE3B2A1C113919BD22ECCCCC2369DE4iDlAM" TargetMode="External"/><Relationship Id="rId22" Type="http://schemas.openxmlformats.org/officeDocument/2006/relationships/hyperlink" Target="consultantplus://offline/ref=9993418669648C9A98346576535D588999FCEE2DA343A20EC5D5BD5578905733F7FDC0BA06055EF1E77048EEEDA4D402C994D737D3CDDC2A9FE6D9i7l2M" TargetMode="External"/><Relationship Id="rId27" Type="http://schemas.openxmlformats.org/officeDocument/2006/relationships/hyperlink" Target="consultantplus://offline/ref=9993418669648C9A98346576535D588999FCEE2DA045A20BC0DFE05F70C95B31F0F29FAD014C52F0E77048E9E2FBD117D8CCD832CAD2DD3483E4DB71i3lCM" TargetMode="External"/><Relationship Id="rId30" Type="http://schemas.openxmlformats.org/officeDocument/2006/relationships/hyperlink" Target="consultantplus://offline/ref=9993418669648C9A98346576535D588999FCEE2DA045A20BC0DFE05F70C95B31F0F29FAD014C52F0E77048E9E1FBD117D8CCD832CAD2DD3483E4DB71i3lCM" TargetMode="External"/><Relationship Id="rId35" Type="http://schemas.openxmlformats.org/officeDocument/2006/relationships/hyperlink" Target="consultantplus://offline/ref=9993418669648C9A98346576535D588999FCEE2DA24CA008C6D5BD5578905733F7FDC0BA06055EF1E77049E8EDA4D402C994D737D3CDDC2A9FE6D9i7l2M" TargetMode="External"/><Relationship Id="rId8" Type="http://schemas.openxmlformats.org/officeDocument/2006/relationships/hyperlink" Target="consultantplus://offline/ref=9993418669648C9A98346576535D588999FCEE2DA343A20EC5D5BD5578905733F7FDC0BA06055EF1E77048EEEDA4D402C994D737D3CDDC2A9FE6D9i7l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93418669648C9A98346576535D588999FCEE2DA044A70BCED9E05F70C95B31F0F29FAD014C52F0E77048E8EEFBD117D8CCD832CAD2DD3483E4DB71i3lCM" TargetMode="External"/><Relationship Id="rId17" Type="http://schemas.openxmlformats.org/officeDocument/2006/relationships/hyperlink" Target="consultantplus://offline/ref=9993418669648C9A98346576535D588999FCEE2DA24CA008C6D5BD5578905733F7FDC0BA06055EF1E77048E0EDA4D402C994D737D3CDDC2A9FE6D9i7l2M" TargetMode="External"/><Relationship Id="rId25" Type="http://schemas.openxmlformats.org/officeDocument/2006/relationships/hyperlink" Target="consultantplus://offline/ref=9993418669648C9A98346576535D588999FCEE2DA045A20BC0DFE05F70C95B31F0F29FAD014C52F0E77048E9E7FBD117D8CCD832CAD2DD3483E4DB71i3lCM" TargetMode="External"/><Relationship Id="rId33" Type="http://schemas.openxmlformats.org/officeDocument/2006/relationships/hyperlink" Target="consultantplus://offline/ref=9993418669648C9A98346576535D588999FCEE2DA044A108C3D5BD5578905733F7FDC0BA06055EF1E77048E0EDA4D402C994D737D3CDDC2A9FE6D9i7l2M" TargetMode="External"/><Relationship Id="rId38" Type="http://schemas.openxmlformats.org/officeDocument/2006/relationships/hyperlink" Target="consultantplus://offline/ref=9993418669648C9A98346576535D588999FCEE2DA340A70CC4D5BD5578905733F7FDC0BA06055EF1E77048E0EDA4D402C994D737D3CDDC2A9FE6D9i7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Картузова Юлия Михайловна</cp:lastModifiedBy>
  <cp:revision>3</cp:revision>
  <dcterms:created xsi:type="dcterms:W3CDTF">2021-10-27T12:37:00Z</dcterms:created>
  <dcterms:modified xsi:type="dcterms:W3CDTF">2021-10-27T12:41:00Z</dcterms:modified>
</cp:coreProperties>
</file>