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color w:val="262626"/>
        </w:rPr>
      </w:pPr>
      <w:r w:rsidRPr="002B7732">
        <w:rPr>
          <w:color w:val="262626"/>
        </w:rPr>
        <w:t>Утвержден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color w:val="262626"/>
        </w:rPr>
      </w:pPr>
      <w:r w:rsidRPr="002B7732">
        <w:rPr>
          <w:color w:val="262626"/>
        </w:rPr>
        <w:t>Министром финансов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color w:val="262626"/>
        </w:rPr>
      </w:pPr>
      <w:r w:rsidRPr="002B7732">
        <w:rPr>
          <w:color w:val="262626"/>
        </w:rPr>
        <w:t>Чувашской Республики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color w:val="262626"/>
        </w:rPr>
      </w:pPr>
      <w:r w:rsidRPr="002B7732">
        <w:rPr>
          <w:color w:val="262626"/>
        </w:rPr>
        <w:t xml:space="preserve">С.А. </w:t>
      </w:r>
      <w:proofErr w:type="spellStart"/>
      <w:r w:rsidRPr="002B7732">
        <w:rPr>
          <w:color w:val="262626"/>
        </w:rPr>
        <w:t>Енилиной</w:t>
      </w:r>
      <w:proofErr w:type="spellEnd"/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color w:val="262626"/>
        </w:rPr>
      </w:pPr>
      <w:r w:rsidRPr="002B7732">
        <w:rPr>
          <w:color w:val="262626"/>
        </w:rPr>
        <w:t>26 февраля 2018 г.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2B7732">
        <w:rPr>
          <w:rStyle w:val="a4"/>
          <w:color w:val="262626"/>
        </w:rPr>
        <w:t>ДОЛЖНОСТНОЙ РЕГЛАМЕНТ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  <w:r w:rsidRPr="002B7732">
        <w:rPr>
          <w:rStyle w:val="a4"/>
          <w:color w:val="262626"/>
        </w:rPr>
        <w:t xml:space="preserve">государственного гражданского служащего Чувашской Республики, замещающего должность </w:t>
      </w:r>
      <w:proofErr w:type="gramStart"/>
      <w:r w:rsidRPr="002B7732">
        <w:rPr>
          <w:rStyle w:val="a4"/>
          <w:color w:val="262626"/>
        </w:rPr>
        <w:t>специалиста-эксперта отдела межбюджетных отношений Министерства финансов Чувашской Республики</w:t>
      </w:r>
      <w:proofErr w:type="gramEnd"/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2B7732">
        <w:rPr>
          <w:rStyle w:val="a4"/>
          <w:color w:val="262626"/>
        </w:rPr>
        <w:t>I. Общие положения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 xml:space="preserve">1.1. Должность государственной гражданской </w:t>
      </w:r>
      <w:proofErr w:type="gramStart"/>
      <w:r w:rsidRPr="002B7732">
        <w:rPr>
          <w:color w:val="262626"/>
        </w:rPr>
        <w:t>службы Чувашской Республики специалиста-эксперта отдела межбюджетных отношений Министерства финансов Чувашской</w:t>
      </w:r>
      <w:proofErr w:type="gramEnd"/>
      <w:r w:rsidRPr="002B7732">
        <w:rPr>
          <w:color w:val="262626"/>
        </w:rPr>
        <w:t xml:space="preserve"> Республики (далее - специалист-эксперт) утверждается в Министерстве финансов Чувашской Республики (далее - Министерство) с целью обеспечения деятельности отдела межбюджетных отношений Министерства (далее - отдел) в соответствии с положением об отделе.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1.2. 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«специалист-эксперт» относится к категории «специалисты» старшей группы должностей и имеет регистрационный номер 3-3-4-23.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бюджетной системы.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1.4. Вид профессиональной служебной деятельности гражданского служащего: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регулирование системы межбюджетных отношений;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осуществление бюджетной методологии.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1.5. Специалист-эксперт назначается на должность и освобождается от должности министром финансов Чувашской Республики и непосредственно подчиняется начальнику отдела.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1.6. В период отсутствия специалиста-эксперта его обязанности исполняет главный специалист-эксперт отдела на основании настоящего должностного регламента.  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2B7732">
        <w:rPr>
          <w:rStyle w:val="a4"/>
          <w:color w:val="262626"/>
        </w:rPr>
        <w:t>II. Квалификационные требования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Для замещения должности специалиста-эксперта  устанавливаются базовые и профессионально-функциональные квалификационные требования: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2.1. Базовые квалификационные требования: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2.1.1. Гражданский служащий, замещающий должность специалиста-эксперта, должен иметь высшее образование.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2.1.2. Для должности специалиста-эксперта требования к стажу гражданской службы или работы по специальности, направлению подготовки не устанавливаются.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2.1.3. Специалист-эксперт должен обладать следующими базовыми знаниями и умениями: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1) знанием государственного языка Российской Федерации (русского языка);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2) знаниями основ: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Конституции Российской Федерации;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lastRenderedPageBreak/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3) знаниями и умениями в области информационно-коммуникационных технологий.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2.1.4. Умения гражданского служащего, замещающего должность специалиста-эксперта, должны включать: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умение мыслить системно (стратегически);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умение планировать, рационально использовать служебное время и достигать результата;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коммуникативные умения;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умение управлять изменениями.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2.2. Профессионально-функциональные квалификационные требования: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2.2.1. Гражданский служащий, замещающий должность специалиста-эксперта, должен иметь высшее образование по специальности, направлению подготовки «Экономика и управление»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2.2.2. Гражданский служащий, замещающий должность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Бюджетный кодекс Российской Федерации;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Налоговый кодекс Российской Федерации;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федеральный закон о федеральном бюджете на очередной финансовый год и на плановый период;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Федеральный закон от 27 июля 2006 г. № 152-ФЗ «О персональных данных»;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постановления Правительства Российской Федерации «О мерах по реализации Федерального закона «О федеральном бюджете на очередной финансовый год и на плановый период»;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приказ Министерства финансов Российской Федерации от 1 июля 2013 г. № 65н «Об утверждении Указаний о порядке применения бюджетной классификации Российской Федерации»;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приказ Министерства финансов Российской Федерации от 3 декабря 2010 г. № 552 «О порядке осуществления мониторинга и оценки качества управления региональными финансами»;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2B7732">
        <w:rPr>
          <w:color w:val="262626"/>
        </w:rPr>
        <w:t>- приказ Министерства финансов Российской Федерации от 31 мая 2017 г. № 82н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1 июля 2015 г. №103н «Об утверждении Порядка представления реестров расходных обязательств субъектов Российской Федерации и сводов</w:t>
      </w:r>
      <w:proofErr w:type="gramEnd"/>
      <w:r w:rsidRPr="002B7732">
        <w:rPr>
          <w:color w:val="262626"/>
        </w:rPr>
        <w:t xml:space="preserve"> реестров расходных обязательств муниципальных образований, входящих в состав субъекта Российской Федерации»;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законы Чувашской Республики о республиканском бюджете на очередной финансовый год и на плановый период;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Закон Чувашской Республики от 23 июля 2001 г. № 36 «О регулировании бюджетных правоотношений в Чувашской Республике»;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lastRenderedPageBreak/>
        <w:t>- Закон Чувашской Республики  от 18 октября 2004 г. № 19  «Об организации местного самоуправления в Чувашской Республике»;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Закон Чувашской Республики  от 30 ноября 2006 г. № 55 «О наделении органов местного самоуправления в Чувашской Республике отдельными государственными полномочиями»;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постановления Кабинета Министров Чувашской Республики  «О мерах по реализации Закона Чувашской Республики «О республиканском бюджете Чувашской Республики на очередной финансовый год и на плановый период»;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постановление Кабинета Министров Чувашской Республики от 24 июля 2009 г. № 241 «Об утверждении нормативов формирования расходов на содержание органов местного самоуправления»;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постановление Кабинета Министров Чувашской Республики от 25 июня 2015 г. № 231 «Об осуществлении мониторинга и оценки качества управления финансами муниципальных образований Чувашской Республики»;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постановление Кабинета Министров Чувашской Республики от 28 марта 2008 г. № 74 «О порядке представления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постановление Кабинета Министров Чувашской Республики от 29 декабря 2010 г. № 517 «Об утверждении Правил предоставления субсидий из республиканского бюджета Чувашской Республики бюджетам муниципальных районов и бюджетам городских округов в рамках реализации республиканской адресной инвестиционной программы»;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постановление Кабинета Министров Чувашской Республики от 31 октября 2011 г. № 470 «О государственной программе Чувашской Республики «Управление общественными финансами и государственным долгом Чувашской Республики»;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постановление Кабинета Министров Чувашской Республики от 28 мая 2007 г. № 117 «Об утверждении Методики расчета сумм бюджетных кредитов местным бюджетам на покрытие временных кассовых разрывов, возникающих при исполнении местных бюджетов»;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постановление Кабинета Министров Чувашской Республики от 29 ноября 2007 г. № 309 «Об утверждении Порядка предоставления, использования и возврата бюджетных кредитов, предоставленных местным бюджетам из республиканского бюджета Чувашской Республики»;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 xml:space="preserve">- постановление Кабинета Министров Чувашской Республики от 30 декабря 2011 г. № 658 «О приоритетных направлениях </w:t>
      </w:r>
      <w:proofErr w:type="spellStart"/>
      <w:r w:rsidRPr="002B7732">
        <w:rPr>
          <w:color w:val="262626"/>
        </w:rPr>
        <w:t>софинансирования</w:t>
      </w:r>
      <w:proofErr w:type="spellEnd"/>
      <w:r w:rsidRPr="002B7732">
        <w:rPr>
          <w:color w:val="262626"/>
        </w:rPr>
        <w:t xml:space="preserve"> расходных обязательств муниципальных образований Чувашской Республики»;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постановление Кабинета Министров Чувашской Республики от 25 июня 2015 г. № 230 «Об утверждении Порядка разработки и утверждения бюджетного прогноза Чувашской Республики на долгосрочный период»;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постановление Кабинета Министров Чувашской Республики от 15 мая 2004 г. № 112 «Вопросы Министерства финансов Чувашской Республики»;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приказ Министерства финансов Чувашской Республики от 19 декабря 2012 г. № 144/</w:t>
      </w:r>
      <w:proofErr w:type="spellStart"/>
      <w:proofErr w:type="gramStart"/>
      <w:r w:rsidRPr="002B7732">
        <w:rPr>
          <w:color w:val="262626"/>
        </w:rPr>
        <w:t>п</w:t>
      </w:r>
      <w:proofErr w:type="spellEnd"/>
      <w:proofErr w:type="gramEnd"/>
      <w:r w:rsidRPr="002B7732">
        <w:rPr>
          <w:color w:val="262626"/>
        </w:rPr>
        <w:t xml:space="preserve"> «Об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 бюджета Чувашской Республики)»;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приказ Министерства финансов Чувашской Республики от 20 августа 2014 г. №105/</w:t>
      </w:r>
      <w:proofErr w:type="spellStart"/>
      <w:proofErr w:type="gramStart"/>
      <w:r w:rsidRPr="002B7732">
        <w:rPr>
          <w:color w:val="262626"/>
        </w:rPr>
        <w:t>п</w:t>
      </w:r>
      <w:proofErr w:type="spellEnd"/>
      <w:proofErr w:type="gramEnd"/>
      <w:r w:rsidRPr="002B7732">
        <w:rPr>
          <w:color w:val="262626"/>
        </w:rPr>
        <w:t xml:space="preserve"> «Об утверждении Порядка осуществления внутреннего финансового контроля и внутреннего финансового аудита в Министерстве финансов Чувашской Республики, </w:t>
      </w:r>
      <w:r w:rsidRPr="002B7732">
        <w:rPr>
          <w:color w:val="262626"/>
        </w:rPr>
        <w:lastRenderedPageBreak/>
        <w:t>главном распорядителе средств республиканского бюджета Чувашской Республики, главном администраторе доходов республиканского бюджета Чувашской Республики, главном администраторе источников финансирования дефицита республиканского бюджета Чувашской Республики»;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приказ Министерства финансов Чувашской Республики от 1 февраля 2008 г. № 39/</w:t>
      </w:r>
      <w:proofErr w:type="spellStart"/>
      <w:proofErr w:type="gramStart"/>
      <w:r w:rsidRPr="002B7732">
        <w:rPr>
          <w:color w:val="262626"/>
        </w:rPr>
        <w:t>п</w:t>
      </w:r>
      <w:proofErr w:type="spellEnd"/>
      <w:proofErr w:type="gramEnd"/>
      <w:r w:rsidRPr="002B7732">
        <w:rPr>
          <w:color w:val="262626"/>
        </w:rPr>
        <w:t xml:space="preserve"> «Об утверждении Порядка взыскания межбюджетных субсидий из местных бюджетов»;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приказ Министерства финансов Чувашской Республики от 11 февраля 2011 г. № 14/</w:t>
      </w:r>
      <w:proofErr w:type="spellStart"/>
      <w:proofErr w:type="gramStart"/>
      <w:r w:rsidRPr="002B7732">
        <w:rPr>
          <w:color w:val="262626"/>
        </w:rPr>
        <w:t>п</w:t>
      </w:r>
      <w:proofErr w:type="spellEnd"/>
      <w:proofErr w:type="gramEnd"/>
      <w:r w:rsidRPr="002B7732">
        <w:rPr>
          <w:color w:val="262626"/>
        </w:rPr>
        <w:t xml:space="preserve"> «Об утверждении Порядка взыскания в доход республиканского бюджета Чувашской Республики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приказ Министерства финансов Чувашской Республики от 7 ноября 2016 г. № 101/</w:t>
      </w:r>
      <w:proofErr w:type="spellStart"/>
      <w:proofErr w:type="gramStart"/>
      <w:r w:rsidRPr="002B7732">
        <w:rPr>
          <w:color w:val="262626"/>
        </w:rPr>
        <w:t>п</w:t>
      </w:r>
      <w:proofErr w:type="spellEnd"/>
      <w:proofErr w:type="gramEnd"/>
      <w:r w:rsidRPr="002B7732">
        <w:rPr>
          <w:color w:val="262626"/>
        </w:rPr>
        <w:t xml:space="preserve"> «Об утверждении Порядка приостановления (сокращения) предоставления межбюджетных трансфертов из республиканского бюджета Чувашской Республики соответствующим местным бюджетам»;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приказ Министерства финансов Чувашской Республики от 1 июля 2014 г. № 84/</w:t>
      </w:r>
      <w:proofErr w:type="spellStart"/>
      <w:proofErr w:type="gramStart"/>
      <w:r w:rsidRPr="002B7732">
        <w:rPr>
          <w:color w:val="262626"/>
        </w:rPr>
        <w:t>п</w:t>
      </w:r>
      <w:proofErr w:type="spellEnd"/>
      <w:proofErr w:type="gramEnd"/>
      <w:r w:rsidRPr="002B7732">
        <w:rPr>
          <w:color w:val="262626"/>
        </w:rPr>
        <w:t xml:space="preserve"> «Об утверждении Порядка исполнения Министерством финансов Чувашской Республики решения о применении бюджетных мер принуждения»;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приказ Министерства финансов Чувашской Республики от 24 мая 2016 г. № 46/</w:t>
      </w:r>
      <w:proofErr w:type="spellStart"/>
      <w:proofErr w:type="gramStart"/>
      <w:r w:rsidRPr="002B7732">
        <w:rPr>
          <w:color w:val="262626"/>
        </w:rPr>
        <w:t>п</w:t>
      </w:r>
      <w:proofErr w:type="spellEnd"/>
      <w:proofErr w:type="gramEnd"/>
      <w:r w:rsidRPr="002B7732">
        <w:rPr>
          <w:color w:val="262626"/>
        </w:rPr>
        <w:t xml:space="preserve"> «Об утверждении Порядка представления реестров расходных обязательств муниципальных образований Чувашской Республики»;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иные нормативные правовые акты по направлению деятельности Министерства.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2.2.3. Иные профессиональные знания специалиста-эксперта должны включать: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понятие бюджета и его социально-экономическая роль в обществе;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основы бюджетной, долговой, налоговой, денежно-кредитной политики Российской Федерации и Чувашской Республики;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основные направления и приоритеты государственной политики в области долгосрочного развития экономики;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понятие стратегического планирования в рамках государственных программ, в т. ч. регионального развития, основных принципов их формирования и реализации;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основные направления государственной политики в части взаимоотношений федерального бюджета с бюджетами субъектов Российской Федерации и муниципальных образований;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особенности организации бюджетного процесса в субъектах Российской Федерации и муниципальных образованиях;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бюджетная система Российской Федерации;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бюджетное регулирование и его основные методы;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понятие и цели бюджетной политики;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понятие и состав бюджетной классификации;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правила юридической техники формирования нормативных правовых актов.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2.2.4. Гражданский служащий, замещающий должность специалиста-эксперта, должен обладать следующими профессиональными умениями: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 xml:space="preserve">1) осуществлять математический анализ </w:t>
      </w:r>
      <w:proofErr w:type="gramStart"/>
      <w:r w:rsidRPr="002B7732">
        <w:rPr>
          <w:color w:val="262626"/>
        </w:rPr>
        <w:t>оценки изменения параметров бюджетов субъектов Российской Федерации</w:t>
      </w:r>
      <w:proofErr w:type="gramEnd"/>
      <w:r w:rsidRPr="002B7732">
        <w:rPr>
          <w:color w:val="262626"/>
        </w:rPr>
        <w:t xml:space="preserve"> и муниципальных образований;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2) работать с государственной интегрированной информационной системой управления общественными финансами «Электронный бюджет», в т. ч. ее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2.2.5. Гражданский служащий, замещающий должность специалиста-эксперта, должен обладать следующими функциональными знаниями: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lastRenderedPageBreak/>
        <w:t>1) понятие нормы права, нормативного правового акта, правоотношений и их признаки;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2) понятие проекта нормативного правового акта, инструменты и этапы его разработки;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3) задачи, сроки, ресурсы и инструменты государственной политики;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4) понятие, процедура рассмотрения обращений граждан.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2.2.6. Гражданский служащий, замещающий должность специалиста-эксперта, должен обладать следующими функциональными умениями: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1) разработка, рассмотрение и согласование проектов нормативных правовых актов и других документов;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2) подготовка аналитических, информационных и других материалов;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3) проведение консультаций.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2B7732">
        <w:rPr>
          <w:rStyle w:val="a4"/>
          <w:color w:val="262626"/>
        </w:rPr>
        <w:t>III. Должностные обязанности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3.1. Специалист-эксперт должен: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соблюдать Кодекс этики и служебного поведения государственных гражданских служащих Чувашской Республики в Министерстве финансов Чувашской Республики.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 Кроме того, исходя из задач и функций Министерства специалист-эксперт: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 xml:space="preserve">3.2.1. Осуществляет </w:t>
      </w:r>
      <w:proofErr w:type="gramStart"/>
      <w:r w:rsidRPr="002B7732">
        <w:rPr>
          <w:color w:val="262626"/>
        </w:rPr>
        <w:t>контроль за</w:t>
      </w:r>
      <w:proofErr w:type="gramEnd"/>
      <w:r w:rsidRPr="002B7732">
        <w:rPr>
          <w:color w:val="262626"/>
        </w:rPr>
        <w:t xml:space="preserve"> соблюдением бюджетного законодательства, соответствием утвержденных органами местного самоуправления бюджетов муниципальных районов, городских округов, сельских и городских поселений бюджетному законодательству Российской Федерации и Чувашской Республики.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3.2.2. Своевременно рассматривает полученные от отделов Министерства расчетные проектировки по бюджетам муниципальных районов и городских округов.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 xml:space="preserve">3.2.3. </w:t>
      </w:r>
      <w:proofErr w:type="gramStart"/>
      <w:r w:rsidRPr="002B7732">
        <w:rPr>
          <w:color w:val="262626"/>
        </w:rPr>
        <w:t>Производит в порядке межбюджетных отношений расчеты республиканского бюджета Чувашской Республики с бюджетами муниципальных районов, городских округов, доводит лимиты бюджетных обязательств по разделу 14 «Межбюджетные трансферты общего характера бюджетам субъектов Российской Федерации и муниципальных образований» по формам финансовой помощи до бюджетов муниципальных районов и бюджетов городских округов, ведет учет открываемых бюджетных ассигнований и изменений в лимитах бюджетных обязательств по указанному разделу</w:t>
      </w:r>
      <w:proofErr w:type="gramEnd"/>
      <w:r w:rsidRPr="002B7732">
        <w:rPr>
          <w:color w:val="262626"/>
        </w:rPr>
        <w:t xml:space="preserve"> в соответствии с Порядком составления и ведения сводной бюджетной росписи республиканского бюджета Чувашской Республики и внесения изменений в нее, утвержденным приказом Министерства.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lastRenderedPageBreak/>
        <w:t>3.2.4. Вносит предложения о блокировке расходов республиканского бюджета Чувашской Республики в установленном порядке.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3.2.5. Осуществляет мониторинг соответствия параметров бюджетов муниципальных районов, городских округов, сельских и городских поселений ограничениям, установленным Бюджетным кодексом Российской Федерации.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3.2.6. Анализирует составление и учет уточненных годовых и квартальных назначений по доходам и расходам бюджетов муниципальных районов (городских округов) для подготовки сводного отчета об исполнении консолидированного бюджета Чувашской Республики в сроки, установленные для составления соответствующих форм отчетности.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3.2.7. Анализирует и составляет обзорные письма по итогам проводимых проверок составления и исполнения консолидированных бюджетов муниципальных районов и бюджетов городских округов, разрабатывает предложения по устранению выявленных недостатков.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3.2.8. Обеспечивает своевременное рассмотрение писем, предложений, заявлений и жалоб юридических и физических лиц по вопросам межбюджетных отношений.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 xml:space="preserve">3.2.9. Систематизирует законодательный и инструктивный материал по вопросам, относящимся к компетенции отдела, и осуществляет </w:t>
      </w:r>
      <w:proofErr w:type="gramStart"/>
      <w:r w:rsidRPr="002B7732">
        <w:rPr>
          <w:color w:val="262626"/>
        </w:rPr>
        <w:t>контроль за</w:t>
      </w:r>
      <w:proofErr w:type="gramEnd"/>
      <w:r w:rsidRPr="002B7732">
        <w:rPr>
          <w:color w:val="262626"/>
        </w:rPr>
        <w:t xml:space="preserve"> делопроизводством.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3.2.10. Исполняет обязанности главного специалиста-эксперта отдела в период его отсутствия.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 xml:space="preserve">3.2.11. </w:t>
      </w:r>
      <w:proofErr w:type="gramStart"/>
      <w:r w:rsidRPr="002B7732">
        <w:rPr>
          <w:color w:val="262626"/>
        </w:rPr>
        <w:t>Участвует в разработке и доведении до отделов Министерства и финансовых отделов (управлений) администраций муниципальных районов и городских округов Чувашской Республики методических и инструктивных указаний по составлению бюджетов муниципальных районов, городских округов, сельских и городских поселений на очередной финансовый год и плановый период, в проведении работы по совершенствованию форм и методов бюджетного планирования и организации исполнения консолидированных бюджетов муниципальных районов и</w:t>
      </w:r>
      <w:proofErr w:type="gramEnd"/>
      <w:r w:rsidRPr="002B7732">
        <w:rPr>
          <w:color w:val="262626"/>
        </w:rPr>
        <w:t xml:space="preserve"> бюджетов городских округов.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3.2.12. Участвует в работе по подготовке материалов по формированию бюджетного послания Главы Чувашской Республики, проекта республиканского бюджета Чувашской Республики на очередной финансовый год и плановый период и необходимых материалов и документов к нему для представления в Кабинет Министров Чувашской Республики в сроки, установленные бюджетным законодательством.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3.2.13. Участвует в работе по подготовке свода об исполнении консолидированного бюджета Чувашской Республики в сроки, установленные Министерством финансов Российской Федерации.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3.2.14. Участвует в проверках работы финансовых отделов (управлений) администраций муниципальных районов (городских округов) по составлению и исполнению бюджетов муниципальных образований в соответствии с Планом проведения комплексных проверок составления и исполнения бюджетов муниципальных образований Чувашской Республики в сроки, установленные приказами Министерства.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 xml:space="preserve">3.2.15. Участвует в подготовке проектов законов Чувашской Республики, указов Главы Чувашской Республики, постановлений и распоряжений Кабинета Министров Чувашской Республики по финансовым и бюджетным вопросам, в осуществлении </w:t>
      </w:r>
      <w:proofErr w:type="gramStart"/>
      <w:r w:rsidRPr="002B7732">
        <w:rPr>
          <w:color w:val="262626"/>
        </w:rPr>
        <w:t>контроля за</w:t>
      </w:r>
      <w:proofErr w:type="gramEnd"/>
      <w:r w:rsidRPr="002B7732">
        <w:rPr>
          <w:color w:val="262626"/>
        </w:rPr>
        <w:t xml:space="preserve"> выполнением и реализацией законов, указов, постановлений и распоряжений.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3.2.16. Участвует в разработке методики формирования межбюджетных отношений между республиканским бюджетом Чувашской Республики и бюджетами муниципальных образований Чувашской Республики, определения нормативов и показателей межбюджетных отношений с ними.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3.2.17. Участвует в мероприятиях по гражданской обороне.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lastRenderedPageBreak/>
        <w:t>3.2.18. Соблюдает установленный Служебный распорядок Министерства, требования по охране труда, противопожарной безопасности, должностной регламент, порядок работы со служебной информацией.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3.2.19. Соблюдает требования правовых актов Министерства, устанавливающих порядок работы с защищаемой информацией (информацией ограниченного доступа), не составляющей государственную тайну.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3.2.20. Не разглашает конфиденциальную информацию, а также сведения, затрагивающие частную жизнь, честь и достоинство граждан, полученные в результате выполнения служебных обязанностей.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3.2.21. Осуществляет внутренний финансовый контроль в Министерстве.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3.2.22. Обеспечивает соблюдение положений Учетной политики Министерства.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2B7732">
        <w:rPr>
          <w:rStyle w:val="a4"/>
          <w:color w:val="262626"/>
        </w:rPr>
        <w:t>IV. Права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4.1. Основные права специалиста-эксперта установлены статьей 14 Федерального закона «О государственной гражданской службе Российской Федерации».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4.2. Кроме того, специалист-эксперт имеет право: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2B7732">
        <w:rPr>
          <w:color w:val="262626"/>
        </w:rPr>
        <w:t>- по согласованию с начальником отдела запрашивать и получать в установленном порядке от министерств и других республиканских органов исполнительной власти, учреждений, организаций материалы и отчетные данные, необходимые для составления проекта республиканского бюджета Чувашской Республики и консолидированного бюджета Чувашской Республики на очередной финансовый год и на плановый период, контроля соблюдения налогового, финансового и бюджетного законодательств, а также для выполнения других функций, возложенных</w:t>
      </w:r>
      <w:proofErr w:type="gramEnd"/>
      <w:r w:rsidRPr="002B7732">
        <w:rPr>
          <w:color w:val="262626"/>
        </w:rPr>
        <w:t xml:space="preserve"> на отдел;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вносить предложения по совершенствованию финансового и бюджетного законодательства;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осуществлять взаимосвязь с другими республиканскими министерствами и иными органами исполнительной власти Чувашской Республики по вопросам, входящим в компетенцию отдела;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осуществлять взаимосвязь с органами местного самоуправления Чувашской Республики по вопросам, входящим в компетенцию отдела;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запрашивать в установленном порядке от органов местного самоуправления Чувашской Республики информацию и материалы, необходимые для осуществления работы, входящей в компетенцию отдела;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запрашивать в установленном порядке от структурных подразделений Министерства информацию и материалы, необходимые для осуществления работы, входящей в компетенцию отдела. 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262626"/>
        </w:rPr>
      </w:pPr>
      <w:r w:rsidRPr="002B7732">
        <w:rPr>
          <w:rStyle w:val="a4"/>
          <w:color w:val="262626"/>
        </w:rPr>
        <w:t>V. Ответственность гражданского служащего за неисполнение (ненадлежащее исполнение) должностных обязанностей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 xml:space="preserve">5.1. Специалист-эксперт несет предусмотренную законодательством Российской Федерации ответственность </w:t>
      </w:r>
      <w:proofErr w:type="gramStart"/>
      <w:r w:rsidRPr="002B7732">
        <w:rPr>
          <w:color w:val="262626"/>
        </w:rPr>
        <w:t>за</w:t>
      </w:r>
      <w:proofErr w:type="gramEnd"/>
      <w:r w:rsidRPr="002B7732">
        <w:rPr>
          <w:color w:val="262626"/>
        </w:rPr>
        <w:t>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неисполнение либо ненадлежащее исполнение должностных обязанностей;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несоблюдение  ограничений,  невыполнение  обязательств  и  требований к служебному  поведению,  нарушение запретов, установленных законодательством Российской Федерации;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разглашение   сведений и служебной информации, ставших известными  гражданскому  служащему  в  связи  с исполнением им должностных обязанностей.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 xml:space="preserve">5.2.  </w:t>
      </w:r>
      <w:proofErr w:type="gramStart"/>
      <w:r w:rsidRPr="002B7732">
        <w:rPr>
          <w:color w:val="262626"/>
        </w:rPr>
        <w:t xml:space="preserve">За  совершение дисциплинарного проступка, то есть за неисполнение или ненадлежащее исполнение гражданским служащим по его вине возложенных на него   должностных   обязанностей,   применяются  следующие  дисциплинарные взыскания:   </w:t>
      </w:r>
      <w:r w:rsidRPr="002B7732">
        <w:rPr>
          <w:color w:val="262626"/>
        </w:rPr>
        <w:lastRenderedPageBreak/>
        <w:t>замечание,  выговор,  предупреждение  о  неполном  должностном соответствии,   увольнение   с   гражданской   службы   по  предусмотренным законодательством Российской Федерации основаниям.</w:t>
      </w:r>
      <w:proofErr w:type="gramEnd"/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 xml:space="preserve">5.3. </w:t>
      </w:r>
      <w:proofErr w:type="gramStart"/>
      <w:r w:rsidRPr="002B7732">
        <w:rPr>
          <w:color w:val="262626"/>
        </w:rPr>
        <w:t>За  несоблюдение  гражданским  служащим  ограничений  и запретов, требований  о предотвращении  или  об урегулировании конфликта интересов и неисполнение  обязанностей, установленных в целях противодействия коррупции федеральными законами «О государственной  гражданской  службе Российской Федерации», «О противодействии коррупции» и другими федеральными законами, налагаются следующие  взыскания:  замечание,  выговор,  предупреждение  о неполном 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2B7732">
        <w:rPr>
          <w:color w:val="262626"/>
        </w:rPr>
        <w:t xml:space="preserve"> гражданскому служащему.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2B7732">
        <w:rPr>
          <w:rStyle w:val="a4"/>
          <w:color w:val="262626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6.1. Вопросы, по которым специалист-экспе</w:t>
      </w:r>
      <w:proofErr w:type="gramStart"/>
      <w:r w:rsidRPr="002B7732">
        <w:rPr>
          <w:color w:val="262626"/>
        </w:rPr>
        <w:t>рт впр</w:t>
      </w:r>
      <w:proofErr w:type="gramEnd"/>
      <w:r w:rsidRPr="002B7732">
        <w:rPr>
          <w:color w:val="262626"/>
        </w:rPr>
        <w:t>аве самостоятельно принимать управленческие и иные решения: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проверка документов и самостоятельному выбору метода проверки документов;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уведомление начальника отдела для принятия им соответствующего решения по вопросам, касающимся деятельности отдела;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принятие решений о соответствии представленных документов требованиям законодательства, их достоверности и полноты сведений, указанных в документах.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6.2. Вопросы, по которым специалист-эксперт обязан самостоятельно принимать управленческие и иные решения: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исполнение соответствующего поручения в форме разработки проекта документа по рассматриваемому вопросу;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заверение своей подписью документа о проведенной проверке работы финансовых отделов (управлений) администраций муниципальных районов (городских округов) по составлению и исполнению бюджетов муниципальных образований с указанием своей фамилии и инициалов, времени и даты проверки.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2B7732">
        <w:rPr>
          <w:rStyle w:val="a4"/>
          <w:color w:val="262626"/>
        </w:rPr>
        <w:t>VII. Перечень вопросов, по которым гражданский служащий 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7.1. Специалист-экспе</w:t>
      </w:r>
      <w:proofErr w:type="gramStart"/>
      <w:r w:rsidRPr="002B7732">
        <w:rPr>
          <w:color w:val="262626"/>
        </w:rPr>
        <w:t>рт впр</w:t>
      </w:r>
      <w:proofErr w:type="gramEnd"/>
      <w:r w:rsidRPr="002B7732">
        <w:rPr>
          <w:color w:val="262626"/>
        </w:rPr>
        <w:t>аве участвовать в подготовке проектов нормативных правовых актов, проектов управленческих и иных решений.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7.2. Специалист-эксперт обязан участвовать в подготовке проектов нормативных правовых актов Чувашской Республики по вопросам, входящим в компетенцию отдела (проектов законов Чувашской Республики, указов Главы Чувашской Республики, постановлений и распоряжений Кабинета Министров Чувашской Республики, приказов, решений коллегии Министерства финансов Чувашской Республики).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2B7732">
        <w:rPr>
          <w:rStyle w:val="a4"/>
          <w:color w:val="262626"/>
        </w:rPr>
        <w:t>VIII. Сроки и процедуры подготовки, рассмотрения проектов управленческих и иных решений, порядок согласования и принятия данных решений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Специалист-эксперт осуществляет подготовку и рассмотрение проектов управленческих и иных решений, согласование принятых данных решений в следующем порядке: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8.1. Изучает нормативные правовые акты, регулирующие вопросы, которые необходимо отразить в проекте документа.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lastRenderedPageBreak/>
        <w:t>8.2. Производит исполнение документов (обеспечивает снятие с контроля) не позднее следующих сроков: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с конкретной датой исполнения – в указанный срок;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без указания конкретной даты исполнения, имеющие в тексте пометку «Срочно», - в 3-дневный срок; имеющие пометку «Оперативно», - в 10-дневный срок; если срок исполнения не указан – в течение одного месяца;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 парламентским запросам – не позднее 20 дней со дня получения;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 запросам депутатов – не позднее чем через 30 дней со дня получения;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 поручениям Главы Чувашской Республики и Кабинета Министров Чувашской Республики – в течение 10 дней со дня регистрации документа;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 xml:space="preserve">- согласование </w:t>
      </w:r>
      <w:proofErr w:type="gramStart"/>
      <w:r w:rsidRPr="002B7732">
        <w:rPr>
          <w:color w:val="262626"/>
        </w:rPr>
        <w:t>проекта распоряжения Кабинета Министров Чувашской Республики</w:t>
      </w:r>
      <w:proofErr w:type="gramEnd"/>
      <w:r w:rsidRPr="002B7732">
        <w:rPr>
          <w:color w:val="262626"/>
        </w:rPr>
        <w:t xml:space="preserve"> не должно превышать 1 рабочего дня, постановления Кабинета Министров Чувашской Республики – 3 рабочих дней, особо сложных проектов постановлений Кабинета Министров Чувашской Республики – 5 рабочих дней;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по проектам собственных исполнительских документов (проекты приказов, решения коллегии, планы мероприятий по выполнению поручений), а также на письма-запросы, письма-поручения – в течение 10 календарных дней после получения документа структурным подразделением. Более длительный срок может быть установлен для документов, сложных по характеру исполнения;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 xml:space="preserve">- по обращениям граждан и организаций, поступившим в Министерство и не требующим дополнительного изучения и проверки - не позднее 15 дней </w:t>
      </w:r>
      <w:proofErr w:type="gramStart"/>
      <w:r w:rsidRPr="002B7732">
        <w:rPr>
          <w:color w:val="262626"/>
        </w:rPr>
        <w:t>с даты регистрации</w:t>
      </w:r>
      <w:proofErr w:type="gramEnd"/>
      <w:r w:rsidRPr="002B7732">
        <w:rPr>
          <w:color w:val="262626"/>
        </w:rPr>
        <w:t>, иным обращениям - в течение 30 дней.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2B7732">
        <w:rPr>
          <w:rStyle w:val="a4"/>
          <w:color w:val="2626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 xml:space="preserve">9.1.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 </w:t>
      </w:r>
      <w:proofErr w:type="gramStart"/>
      <w:r w:rsidRPr="002B7732">
        <w:rPr>
          <w:color w:val="262626"/>
        </w:rPr>
        <w:t>с</w:t>
      </w:r>
      <w:proofErr w:type="gramEnd"/>
      <w:r w:rsidRPr="002B7732">
        <w:rPr>
          <w:color w:val="262626"/>
        </w:rPr>
        <w:t>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Управлением казначейства: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согласовывает порядок и документооборот по подготовке распоряжений на перечисление межбюджетных трансфертов;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proofErr w:type="gramStart"/>
      <w:r w:rsidRPr="002B7732">
        <w:rPr>
          <w:color w:val="262626"/>
        </w:rPr>
        <w:t>представляет предложения по внесению изменений в кассовый план исполнения республиканского бюджета Чувашской Республики по формам межбюджетных трансфертов: дотации на выравнивание бюджетной обеспеченности муниципальных районов (городских округов), дотации на поддержку мер по обеспечению сбалансированности бюджетов; субвенции бюджетам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поселений;</w:t>
      </w:r>
      <w:proofErr w:type="gramEnd"/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отделом бюджетной политики: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передает справки-уведомления об изменении бюджетных ассигнований в порядке, предусмотренном порядком составления и ведения сводной бюджетной росписи республиканского бюджета Чувашской Республики и внесения изменений в нее, утвержденным приказом Министерства финансов Чувашской Республики;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 - отделом налоговой политики и прогнозирования доходов: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принимает расчеты по прогнозу доходов бюджетов муниципальных районов, городских округов, сельских и городских поселений для формирования межбюджетных отношений;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запрашивает аналитическую информацию по состоянию доходной базы консолидированных бюджетов муниципальных районов и бюджетов городских округов;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lastRenderedPageBreak/>
        <w:t>- Управлением государственного финансового контроля: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принимает совместное участие в проведении комплексных и тематических проверок составления и исполнения бюджетов муниципальных образований, согласовывает и передает предложения по итогам проведенных проверок, устранению выявленных недостатков;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Управлением бюджетного учета и отчетности: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передает распоряжения на перечисление межбюджетных трансфертов бюджетам муниципальных районов и городских округов, запрашивает необходимую информацию по исполнению местных бюджетов;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отделом экспертизы правовых актов: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 согласовывает проекты приказов, договоров и соглашений, положений и других актов, передает справки, расчеты и другие документы для подготовки исков;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отделом автоматизированных систем финансовых расчетов: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разрабатывает и вносит предложения по ведению и совершенствованию автоматизированной системы финансовых расчетов в отделе, передает технические задания на создание необходимого программного обеспечения.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9.2.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согласовывает проекты нормативных правовых актов органов исполнительной власти Чувашской Республики;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запрашивает необходимую информацию для исполнения республиканского бюджета Чувашской Республики по курируемым направлениям отдела.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9.3.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контролирует своевременное и внимательное рассмотрение писем, предложений, заявлений и жалоб физических лиц по вопросам, относящимся к компетенции отдела;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контролирует своевременное и внимательное рассмотрение писем, предложений, заявлений и жалоб юридических лиц по вопросам, относящимся к компетенции отдела.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2B7732">
        <w:rPr>
          <w:rStyle w:val="a4"/>
          <w:color w:val="262626"/>
        </w:rPr>
        <w:t xml:space="preserve">X. Перечень государственных услуг, оказываемых гражданам и организациям </w:t>
      </w:r>
      <w:r>
        <w:rPr>
          <w:rStyle w:val="a4"/>
          <w:color w:val="262626"/>
        </w:rPr>
        <w:br/>
      </w:r>
      <w:r w:rsidRPr="002B7732">
        <w:rPr>
          <w:rStyle w:val="a4"/>
          <w:color w:val="262626"/>
        </w:rPr>
        <w:t>в соответствии с административным регламентом государственного органа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Специалист-эксперт государственные услуги не оказывает.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</w:rPr>
      </w:pPr>
      <w:r w:rsidRPr="002B7732">
        <w:rPr>
          <w:rStyle w:val="a4"/>
          <w:color w:val="262626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:rsid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Эффективность и результативность профессиональной служебной деятельности специалиста-эксперта оцениваются по следующим показателям: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личный вклад специалиста-эксперта в обеспечение выполнения задач и реализации полномочий, возложенных на отдел и Министерство;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степень сложности выполнения специалистом-экспертом заданий, поручений и эффективности достигнутых результатов;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оперативность и профессионализм специалиста-эксперта в решении вопросов, входящих в его компетенцию, в подготовке документов, выполнении поручений руководства отдела и Министерства;</w:t>
      </w:r>
    </w:p>
    <w:p w:rsidR="002B7732" w:rsidRPr="002B7732" w:rsidRDefault="002B7732" w:rsidP="002B77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2B7732">
        <w:rPr>
          <w:color w:val="262626"/>
        </w:rPr>
        <w:t>- своевременное, добросовестное, качественное выполнение обязанностей, предусмотренных служебным контрактом.</w:t>
      </w:r>
    </w:p>
    <w:p w:rsidR="001A36F8" w:rsidRPr="002B7732" w:rsidRDefault="001A36F8" w:rsidP="002B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36F8" w:rsidRPr="002B7732" w:rsidSect="001A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32"/>
    <w:rsid w:val="001A36F8"/>
    <w:rsid w:val="002B7732"/>
    <w:rsid w:val="00C4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4588</Words>
  <Characters>26158</Characters>
  <Application>Microsoft Office Word</Application>
  <DocSecurity>0</DocSecurity>
  <Lines>217</Lines>
  <Paragraphs>61</Paragraphs>
  <ScaleCrop>false</ScaleCrop>
  <Company/>
  <LinksUpToDate>false</LinksUpToDate>
  <CharactersWithSpaces>30685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2021-09-27T14:07:00Z</dcterms:created>
  <dcterms:modified xsi:type="dcterms:W3CDTF">2021-09-27T14:10:00Z</dcterms:modified>
</cp:coreProperties>
</file>