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A30" w:rsidRDefault="00A81A3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81A30" w:rsidRDefault="00A81A30">
      <w:pPr>
        <w:pStyle w:val="ConsPlusNormal"/>
        <w:jc w:val="both"/>
        <w:outlineLvl w:val="0"/>
      </w:pPr>
    </w:p>
    <w:p w:rsidR="00A81A30" w:rsidRDefault="00A81A30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A81A30" w:rsidRDefault="00A81A30">
      <w:pPr>
        <w:pStyle w:val="ConsPlusTitle"/>
        <w:jc w:val="both"/>
      </w:pPr>
    </w:p>
    <w:p w:rsidR="00A81A30" w:rsidRDefault="00A81A30">
      <w:pPr>
        <w:pStyle w:val="ConsPlusTitle"/>
        <w:jc w:val="center"/>
      </w:pPr>
      <w:r>
        <w:t>ПОСТАНОВЛЕНИЕ</w:t>
      </w:r>
    </w:p>
    <w:p w:rsidR="00A81A30" w:rsidRDefault="00A81A30">
      <w:pPr>
        <w:pStyle w:val="ConsPlusTitle"/>
        <w:jc w:val="center"/>
      </w:pPr>
      <w:r>
        <w:t>от 8 сентября 2021 г. N 433</w:t>
      </w:r>
    </w:p>
    <w:p w:rsidR="00A81A30" w:rsidRDefault="00A81A30">
      <w:pPr>
        <w:pStyle w:val="ConsPlusTitle"/>
        <w:jc w:val="both"/>
      </w:pPr>
    </w:p>
    <w:p w:rsidR="00A81A30" w:rsidRDefault="00A81A30">
      <w:pPr>
        <w:pStyle w:val="ConsPlusTitle"/>
        <w:jc w:val="center"/>
      </w:pPr>
      <w:r>
        <w:t>ОБ УТВЕРЖДЕНИИ ПОЛОЖЕНИЯ О РЕГИОНАЛЬНОМ</w:t>
      </w:r>
    </w:p>
    <w:p w:rsidR="00A81A30" w:rsidRDefault="00A81A30">
      <w:pPr>
        <w:pStyle w:val="ConsPlusTitle"/>
        <w:jc w:val="center"/>
      </w:pPr>
      <w:r>
        <w:t>ГОСУДАРСТВЕННОМ КОНТРОЛЕ (НАДЗОРЕ)</w:t>
      </w:r>
    </w:p>
    <w:p w:rsidR="00A81A30" w:rsidRDefault="00A81A30">
      <w:pPr>
        <w:pStyle w:val="ConsPlusTitle"/>
        <w:jc w:val="center"/>
      </w:pPr>
      <w:r>
        <w:t>В ОБЛАСТИ ОБРАЩЕНИЯ С ЖИВОТНЫМИ</w:t>
      </w:r>
    </w:p>
    <w:p w:rsidR="00A81A30" w:rsidRDefault="00A81A30">
      <w:pPr>
        <w:pStyle w:val="ConsPlusNormal"/>
        <w:jc w:val="both"/>
      </w:pPr>
    </w:p>
    <w:p w:rsidR="00A81A30" w:rsidRDefault="00A81A30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3 части 1 статьи 7</w:t>
        </w:r>
      </w:hyperlink>
      <w:r>
        <w:t xml:space="preserve"> Федерального закона "Об ответственном обращении с животными и о внесении изменений в отдельные законодательные акты Российской Федерации" Кабинет Министров Чувашской Республики постановляет: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8" w:history="1">
        <w:r>
          <w:rPr>
            <w:color w:val="0000FF"/>
          </w:rPr>
          <w:t>Положение</w:t>
        </w:r>
      </w:hyperlink>
      <w:r>
        <w:t xml:space="preserve"> о региональном государственном контроле (надзоре) в области обращения с животными (далее - Положение).</w:t>
      </w:r>
    </w:p>
    <w:p w:rsidR="00A81A30" w:rsidRDefault="00A81A30">
      <w:pPr>
        <w:pStyle w:val="ConsPlusNormal"/>
        <w:spacing w:before="220"/>
        <w:ind w:firstLine="540"/>
        <w:jc w:val="both"/>
      </w:pPr>
      <w:bookmarkStart w:id="1" w:name="P12"/>
      <w:bookmarkEnd w:id="1"/>
      <w:r>
        <w:t xml:space="preserve">2. Настоящее постановление вступает в силу через десять дней после дня его официального опубликования, за исключением </w:t>
      </w:r>
      <w:hyperlink w:anchor="P218" w:history="1">
        <w:r>
          <w:rPr>
            <w:color w:val="0000FF"/>
          </w:rPr>
          <w:t>раздела IX</w:t>
        </w:r>
      </w:hyperlink>
      <w:r>
        <w:t xml:space="preserve"> Положения, который вступает в силу с 1 марта 2022 года.</w:t>
      </w:r>
    </w:p>
    <w:p w:rsidR="00A81A30" w:rsidRDefault="00A81A30">
      <w:pPr>
        <w:pStyle w:val="ConsPlusNormal"/>
        <w:jc w:val="both"/>
      </w:pPr>
    </w:p>
    <w:p w:rsidR="00A81A30" w:rsidRDefault="00A81A30">
      <w:pPr>
        <w:pStyle w:val="ConsPlusNormal"/>
        <w:jc w:val="right"/>
      </w:pPr>
      <w:r>
        <w:t>И.о. Председателя Кабинета Министров</w:t>
      </w:r>
    </w:p>
    <w:p w:rsidR="00A81A30" w:rsidRDefault="00A81A30">
      <w:pPr>
        <w:pStyle w:val="ConsPlusNormal"/>
        <w:jc w:val="right"/>
      </w:pPr>
      <w:r>
        <w:t>Чувашской Республики</w:t>
      </w:r>
    </w:p>
    <w:p w:rsidR="00A81A30" w:rsidRDefault="00A81A30">
      <w:pPr>
        <w:pStyle w:val="ConsPlusNormal"/>
        <w:jc w:val="right"/>
      </w:pPr>
      <w:r>
        <w:t>Д.КРАСНОВ</w:t>
      </w:r>
    </w:p>
    <w:p w:rsidR="00A81A30" w:rsidRDefault="00A81A30">
      <w:pPr>
        <w:pStyle w:val="ConsPlusNormal"/>
        <w:jc w:val="both"/>
      </w:pPr>
    </w:p>
    <w:p w:rsidR="00A81A30" w:rsidRDefault="00A81A30">
      <w:pPr>
        <w:pStyle w:val="ConsPlusNormal"/>
        <w:jc w:val="both"/>
      </w:pPr>
    </w:p>
    <w:p w:rsidR="00A81A30" w:rsidRDefault="00A81A30">
      <w:pPr>
        <w:pStyle w:val="ConsPlusNormal"/>
        <w:jc w:val="both"/>
      </w:pPr>
    </w:p>
    <w:p w:rsidR="00A81A30" w:rsidRDefault="00A81A30">
      <w:pPr>
        <w:pStyle w:val="ConsPlusNormal"/>
        <w:jc w:val="both"/>
      </w:pPr>
    </w:p>
    <w:p w:rsidR="00A81A30" w:rsidRDefault="00A81A30">
      <w:pPr>
        <w:pStyle w:val="ConsPlusNormal"/>
        <w:jc w:val="both"/>
      </w:pPr>
    </w:p>
    <w:p w:rsidR="00A81A30" w:rsidRDefault="00A81A30">
      <w:pPr>
        <w:pStyle w:val="ConsPlusNormal"/>
        <w:jc w:val="right"/>
        <w:outlineLvl w:val="0"/>
      </w:pPr>
      <w:r>
        <w:t>Утверждено</w:t>
      </w:r>
    </w:p>
    <w:p w:rsidR="00A81A30" w:rsidRDefault="00A81A30">
      <w:pPr>
        <w:pStyle w:val="ConsPlusNormal"/>
        <w:jc w:val="right"/>
      </w:pPr>
      <w:r>
        <w:t>постановлением</w:t>
      </w:r>
    </w:p>
    <w:p w:rsidR="00A81A30" w:rsidRDefault="00A81A30">
      <w:pPr>
        <w:pStyle w:val="ConsPlusNormal"/>
        <w:jc w:val="right"/>
      </w:pPr>
      <w:r>
        <w:t>Кабинета Министров</w:t>
      </w:r>
    </w:p>
    <w:p w:rsidR="00A81A30" w:rsidRDefault="00A81A30">
      <w:pPr>
        <w:pStyle w:val="ConsPlusNormal"/>
        <w:jc w:val="right"/>
      </w:pPr>
      <w:r>
        <w:t>Чувашской Республики</w:t>
      </w:r>
    </w:p>
    <w:p w:rsidR="00A81A30" w:rsidRDefault="00A81A30">
      <w:pPr>
        <w:pStyle w:val="ConsPlusNormal"/>
        <w:jc w:val="right"/>
      </w:pPr>
      <w:r>
        <w:t>от 08.09.2021 N 433</w:t>
      </w:r>
    </w:p>
    <w:p w:rsidR="00A81A30" w:rsidRDefault="00A81A30">
      <w:pPr>
        <w:pStyle w:val="ConsPlusNormal"/>
        <w:jc w:val="both"/>
      </w:pPr>
    </w:p>
    <w:p w:rsidR="00A81A30" w:rsidRDefault="00A81A30">
      <w:pPr>
        <w:pStyle w:val="ConsPlusTitle"/>
        <w:jc w:val="center"/>
      </w:pPr>
      <w:bookmarkStart w:id="2" w:name="P28"/>
      <w:bookmarkEnd w:id="2"/>
      <w:r>
        <w:t>ПОЛОЖЕНИЕ</w:t>
      </w:r>
    </w:p>
    <w:p w:rsidR="00A81A30" w:rsidRDefault="00A81A30">
      <w:pPr>
        <w:pStyle w:val="ConsPlusTitle"/>
        <w:jc w:val="center"/>
      </w:pPr>
      <w:r>
        <w:t>О РЕГИОНАЛЬНОМ ГОСУДАРСТВЕННОМ КОНТРОЛЕ</w:t>
      </w:r>
    </w:p>
    <w:p w:rsidR="00A81A30" w:rsidRDefault="00A81A30">
      <w:pPr>
        <w:pStyle w:val="ConsPlusTitle"/>
        <w:jc w:val="center"/>
      </w:pPr>
      <w:r>
        <w:t>(НАДЗОРЕ) В ОБЛАСТИ ОБРАЩЕНИЯ С ЖИВОТНЫМИ</w:t>
      </w:r>
    </w:p>
    <w:p w:rsidR="00A81A30" w:rsidRDefault="00A81A30">
      <w:pPr>
        <w:pStyle w:val="ConsPlusNormal"/>
        <w:jc w:val="both"/>
      </w:pPr>
    </w:p>
    <w:p w:rsidR="00A81A30" w:rsidRDefault="00A81A30">
      <w:pPr>
        <w:pStyle w:val="ConsPlusTitle"/>
        <w:jc w:val="center"/>
        <w:outlineLvl w:val="1"/>
      </w:pPr>
      <w:r>
        <w:t>I. Общие положения</w:t>
      </w:r>
    </w:p>
    <w:p w:rsidR="00A81A30" w:rsidRDefault="00A81A30">
      <w:pPr>
        <w:pStyle w:val="ConsPlusNormal"/>
        <w:jc w:val="both"/>
      </w:pPr>
    </w:p>
    <w:p w:rsidR="00A81A30" w:rsidRDefault="00A81A30">
      <w:pPr>
        <w:pStyle w:val="ConsPlusNormal"/>
        <w:ind w:firstLine="540"/>
        <w:jc w:val="both"/>
      </w:pPr>
      <w:r>
        <w:t>1. Настоящее Положение устанавливает порядок организации и осуществления регионального государственного контроля (надзора) в области обращения с животными (далее - государственный контроль (надзор).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 xml:space="preserve">2. Предметом государственного контроля (надзора) является соблюдение юридическими лицами, индивидуальными предпринимателями и гражданами (далее - </w:t>
      </w:r>
      <w:r>
        <w:lastRenderedPageBreak/>
        <w:t xml:space="preserve">контролируемое лицо) обязательных требований в области обращения с животными, установленных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"Об ответственном обращении с животными и о внесении изменений в отдельные законодательные акты Российской Федерации" и принимаемыми в соответствии с ним иными нормативными правовыми актами Российской Федерации, законами и иными нормативными правовыми актами Чувашской Республики, при содержании и использовании животных, ином обращении с животными, осуществлении деятельности по обращению с животными без владельцев, при осуществлении деятельности приютов для животных, в том числе соблюдение норм содержания животных в них, за исключением случаев, установленных </w:t>
      </w:r>
      <w:hyperlink r:id="rId7" w:history="1">
        <w:r>
          <w:rPr>
            <w:color w:val="0000FF"/>
          </w:rPr>
          <w:t>частью 2 статьи 19</w:t>
        </w:r>
      </w:hyperlink>
      <w:r>
        <w:t xml:space="preserve"> Федерального закона "Об ответственном обращении с животными и о внесении изменений в отдельные законодательные акты Российской Федерации" (далее - обязательные требования).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3. Государственный контроль (надзор) осуществляется Государственной ветеринарной службой Чувашской Республики (далее - Служба).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4. Должностными лицами, уполномоченными на осуществление государственного контроля (надзора), являются: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а) руководитель Службы;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б) заместитель руководителя Службы, в ведении которого находятся полномочия по осуществлению государственного контроля (надзора);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в) государственные гражданские служащие Чувашской Республики, замещающие должности государственной гражданской службы Чувашской Республики в Службе, в должностные регламенты которых входит осуществление полномочий по государственному контролю (надзору), в том числе проведение профилактических и контрольных (надзорных) мероприятий.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5. Должностными лицами, уполномоченными на принятие решений о проведении контрольных (надзорных) мероприятий, являются руководитель Службы или заместитель руководителя Службы.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 xml:space="preserve">6. Должностные лица, осуществляющие государственный контроль (надзор), при проведении контрольного (надзорного) мероприятия в пределах своих полномочий и в объеме проводимых контрольных (надзорных) действий пользуются правами, установленными </w:t>
      </w:r>
      <w:hyperlink r:id="rId8" w:history="1">
        <w:r>
          <w:rPr>
            <w:color w:val="0000FF"/>
          </w:rPr>
          <w:t>частями 5</w:t>
        </w:r>
      </w:hyperlink>
      <w:r>
        <w:t xml:space="preserve">, </w:t>
      </w:r>
      <w:hyperlink r:id="rId9" w:history="1">
        <w:r>
          <w:rPr>
            <w:color w:val="0000FF"/>
          </w:rPr>
          <w:t>6 статьи 19</w:t>
        </w:r>
      </w:hyperlink>
      <w:r>
        <w:t xml:space="preserve"> Федерального закона "Об ответственном обращении с животными и о внесении изменений в отдельные законодательные акты Российской Федерации", </w:t>
      </w:r>
      <w:hyperlink r:id="rId10" w:history="1">
        <w:r>
          <w:rPr>
            <w:color w:val="0000FF"/>
          </w:rPr>
          <w:t>частью 2 статьи 29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(далее - Федеральный закон).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 xml:space="preserve">7. К отношениям, связанным с осуществлением государственного контроля (надзора), применяются положения Федерального </w:t>
      </w:r>
      <w:hyperlink r:id="rId11" w:history="1">
        <w:r>
          <w:rPr>
            <w:color w:val="0000FF"/>
          </w:rPr>
          <w:t>закона</w:t>
        </w:r>
      </w:hyperlink>
      <w:r>
        <w:t>.</w:t>
      </w:r>
    </w:p>
    <w:p w:rsidR="00A81A30" w:rsidRDefault="00A81A30">
      <w:pPr>
        <w:pStyle w:val="ConsPlusNormal"/>
        <w:jc w:val="both"/>
      </w:pPr>
    </w:p>
    <w:p w:rsidR="00A81A30" w:rsidRDefault="00A81A30">
      <w:pPr>
        <w:pStyle w:val="ConsPlusTitle"/>
        <w:jc w:val="center"/>
        <w:outlineLvl w:val="1"/>
      </w:pPr>
      <w:r>
        <w:t>II. Объекты государственного контроля (надзора)</w:t>
      </w:r>
    </w:p>
    <w:p w:rsidR="00A81A30" w:rsidRDefault="00A81A30">
      <w:pPr>
        <w:pStyle w:val="ConsPlusNormal"/>
        <w:jc w:val="both"/>
      </w:pPr>
    </w:p>
    <w:p w:rsidR="00A81A30" w:rsidRDefault="00A81A30">
      <w:pPr>
        <w:pStyle w:val="ConsPlusNormal"/>
        <w:ind w:firstLine="540"/>
        <w:jc w:val="both"/>
      </w:pPr>
      <w:bookmarkStart w:id="3" w:name="P47"/>
      <w:bookmarkEnd w:id="3"/>
      <w:r>
        <w:t>8. Объектами государственного контроля (надзора) (далее также - объект контроля) являются: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lastRenderedPageBreak/>
        <w:t>а) деятельность по содержанию и использованию животных, иному обращению с животными;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 xml:space="preserve">б) деятельность по обращению с животными без владельцев, деятельность приютов для животных, в том числе соблюдение норм содержания животных в них, за исключением случаев, установленных </w:t>
      </w:r>
      <w:hyperlink r:id="rId12" w:history="1">
        <w:r>
          <w:rPr>
            <w:color w:val="0000FF"/>
          </w:rPr>
          <w:t>частью 2 статьи 19</w:t>
        </w:r>
      </w:hyperlink>
      <w:r>
        <w:t xml:space="preserve"> Федерального закона "Об ответственном обращении с животными и о внесении изменений в отдельные законодательные акты Российской Федерации";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в) здания, помещения, сооружения, оборудование, устройства, предметы, материалы, транспортные средства и другие объекты, которыми контролируемые лица владеют и (или) пользуются при содержании и использовании животных.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9. Учет объектов контроля осуществляется: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а) путем получения информации о содержании животных гражданами и организациями по итогам проведения контрольных (надзорных) мероприятий;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б) путем получения информации от организаций, осуществляющих деятельность по обращению с животными без владельцев, при осуществлении деятельности приютов для животных;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в) путем получения информации о содержании и использовании животных гражданами и организациями по итогам проведения профилактических мероприятий, а также с учетом информации, содержащейся в информационных ресурсах.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10. Службой осуществляется фиксация сведений об объектах контроля путем их внесения в учетные документы.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Учетные документы могут быть созданы как на бумажном, так и на электронном носителе и представляют собой перечень сведений об объектах контроля.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Внесение сведений об объектах контроля осуществляется в течение двух рабочих дней со дня их поступления.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11. Формирование и ведение учетных документов осуществляются по каждому объекту контроля отдельно.</w:t>
      </w:r>
    </w:p>
    <w:p w:rsidR="00A81A30" w:rsidRDefault="00A81A30">
      <w:pPr>
        <w:pStyle w:val="ConsPlusNormal"/>
        <w:jc w:val="both"/>
      </w:pPr>
    </w:p>
    <w:p w:rsidR="00A81A30" w:rsidRDefault="00A81A30">
      <w:pPr>
        <w:pStyle w:val="ConsPlusTitle"/>
        <w:jc w:val="center"/>
        <w:outlineLvl w:val="1"/>
      </w:pPr>
      <w:r>
        <w:t>III. Управление рисками причинения вреда (ущерба)</w:t>
      </w:r>
    </w:p>
    <w:p w:rsidR="00A81A30" w:rsidRDefault="00A81A30">
      <w:pPr>
        <w:pStyle w:val="ConsPlusTitle"/>
        <w:jc w:val="center"/>
      </w:pPr>
      <w:r>
        <w:t>охраняемым законом ценностям при осуществлении</w:t>
      </w:r>
    </w:p>
    <w:p w:rsidR="00A81A30" w:rsidRDefault="00A81A30">
      <w:pPr>
        <w:pStyle w:val="ConsPlusTitle"/>
        <w:jc w:val="center"/>
      </w:pPr>
      <w:r>
        <w:t>государственного контроля (надзора)</w:t>
      </w:r>
    </w:p>
    <w:p w:rsidR="00A81A30" w:rsidRDefault="00A81A30">
      <w:pPr>
        <w:pStyle w:val="ConsPlusNormal"/>
        <w:jc w:val="both"/>
      </w:pPr>
    </w:p>
    <w:p w:rsidR="00A81A30" w:rsidRDefault="00A81A30">
      <w:pPr>
        <w:pStyle w:val="ConsPlusNormal"/>
        <w:ind w:firstLine="540"/>
        <w:jc w:val="both"/>
      </w:pPr>
      <w:r>
        <w:t>12. При осуществлении государственного контроля (надзора) применяется система оценки и управления рисками причинения вреда (ущерба) охраняемым законом ценностям.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 xml:space="preserve">13. Служба при осуществлении государственного контроля (надзора) относит объекты контроля, предусмотренные </w:t>
      </w:r>
      <w:hyperlink w:anchor="P47" w:history="1">
        <w:r>
          <w:rPr>
            <w:color w:val="0000FF"/>
          </w:rPr>
          <w:t>пунктом 8</w:t>
        </w:r>
      </w:hyperlink>
      <w:r>
        <w:t xml:space="preserve"> настоящего Положения, к одной из следующих категорий риска причинения вреда (ущерба) (далее также - категории риска):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средний риск;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lastRenderedPageBreak/>
        <w:t>умеренный риск;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низкий риск.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 xml:space="preserve">Отнесение объектов контроля к категории риска осуществляется решением руководителя Службы о присвоении (изменении) категории риска в соответствии с критериями отнесения объектов государственного контроля (надзора) к категориям риска, указанными в </w:t>
      </w:r>
      <w:hyperlink w:anchor="P71" w:history="1">
        <w:r>
          <w:rPr>
            <w:color w:val="0000FF"/>
          </w:rPr>
          <w:t>разделе IV</w:t>
        </w:r>
      </w:hyperlink>
      <w:r>
        <w:t xml:space="preserve"> настоящего Положения.</w:t>
      </w:r>
    </w:p>
    <w:p w:rsidR="00A81A30" w:rsidRDefault="00A81A30">
      <w:pPr>
        <w:pStyle w:val="ConsPlusNormal"/>
        <w:jc w:val="both"/>
      </w:pPr>
    </w:p>
    <w:p w:rsidR="00A81A30" w:rsidRDefault="00A81A30">
      <w:pPr>
        <w:pStyle w:val="ConsPlusTitle"/>
        <w:jc w:val="center"/>
        <w:outlineLvl w:val="1"/>
      </w:pPr>
      <w:bookmarkStart w:id="4" w:name="P71"/>
      <w:bookmarkEnd w:id="4"/>
      <w:r>
        <w:t>IV. Критерии отнесения объектов государственного контроля</w:t>
      </w:r>
    </w:p>
    <w:p w:rsidR="00A81A30" w:rsidRDefault="00A81A30">
      <w:pPr>
        <w:pStyle w:val="ConsPlusTitle"/>
        <w:jc w:val="center"/>
      </w:pPr>
      <w:r>
        <w:t>(надзора) к категориям риска</w:t>
      </w:r>
    </w:p>
    <w:p w:rsidR="00A81A30" w:rsidRDefault="00A81A30">
      <w:pPr>
        <w:pStyle w:val="ConsPlusNormal"/>
        <w:jc w:val="both"/>
      </w:pPr>
    </w:p>
    <w:p w:rsidR="00A81A30" w:rsidRDefault="00A81A30">
      <w:pPr>
        <w:pStyle w:val="ConsPlusNormal"/>
        <w:ind w:firstLine="540"/>
        <w:jc w:val="both"/>
      </w:pPr>
      <w:bookmarkStart w:id="5" w:name="P74"/>
      <w:bookmarkEnd w:id="5"/>
      <w:r>
        <w:t>14. В рамках осуществления государственного контроля (надзора) объекты контроля относятся к следующим категориям риска: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а) к категории среднего риска - деятельность организаций, осуществляющих деятельность по обращению с животными без владельцев, при осуществлении деятельности приютов для животных;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б) к категории умеренного риска - деятельность граждан и организаций по содержанию животных;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в) к категории низкого риска - деятельность организаций, осуществляющих деятельность по обращению с животными без владельцев, рассчитанных на единовременное содержание не более 15 голов животных, при осуществлении деятельности по временной передержке животных.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 xml:space="preserve">15. Объекты контроля, подлежащие отнесению в соответствии с </w:t>
      </w:r>
      <w:hyperlink w:anchor="P74" w:history="1">
        <w:r>
          <w:rPr>
            <w:color w:val="0000FF"/>
          </w:rPr>
          <w:t>пунктом 14</w:t>
        </w:r>
      </w:hyperlink>
      <w:r>
        <w:t xml:space="preserve"> настоящего Положения к категориям среднего, умеренного, низкого риска, при наличии следующих решений, вступивших в законную силу в течение трех лет, предшествующих дате принятия решения об отнесении объекта к категории риска, подлежат отнесению к следующим категориям: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 xml:space="preserve">а) категория среднего риска - наличие трех и более решений о назначении наказания за совершение правонарушений в области обращения с животными, предусмотренных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 xml:space="preserve">б) категория умеренного риска - наличие не более двух решений о назначении наказания за совершение правонарушений в области обращения с животными, предусмотренных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 xml:space="preserve">в) категория низкого риска - правонарушения в области обращения с животными, предусмотренные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не совершались.</w:t>
      </w:r>
    </w:p>
    <w:p w:rsidR="00A81A30" w:rsidRDefault="00A81A30">
      <w:pPr>
        <w:pStyle w:val="ConsPlusNormal"/>
        <w:jc w:val="both"/>
      </w:pPr>
    </w:p>
    <w:p w:rsidR="00A81A30" w:rsidRDefault="00A81A30">
      <w:pPr>
        <w:pStyle w:val="ConsPlusTitle"/>
        <w:jc w:val="center"/>
        <w:outlineLvl w:val="1"/>
      </w:pPr>
      <w:r>
        <w:t>V. Учет рисков причинения вреда (ущерба)</w:t>
      </w:r>
    </w:p>
    <w:p w:rsidR="00A81A30" w:rsidRDefault="00A81A30">
      <w:pPr>
        <w:pStyle w:val="ConsPlusTitle"/>
        <w:jc w:val="center"/>
      </w:pPr>
      <w:r>
        <w:t>охраняемым законом ценностям при проведении</w:t>
      </w:r>
    </w:p>
    <w:p w:rsidR="00A81A30" w:rsidRDefault="00A81A30">
      <w:pPr>
        <w:pStyle w:val="ConsPlusTitle"/>
        <w:jc w:val="center"/>
      </w:pPr>
      <w:r>
        <w:t>контрольных (надзорных) мероприятий</w:t>
      </w:r>
    </w:p>
    <w:p w:rsidR="00A81A30" w:rsidRDefault="00A81A30">
      <w:pPr>
        <w:pStyle w:val="ConsPlusNormal"/>
        <w:jc w:val="both"/>
      </w:pPr>
    </w:p>
    <w:p w:rsidR="00A81A30" w:rsidRDefault="00A81A30">
      <w:pPr>
        <w:pStyle w:val="ConsPlusNormal"/>
        <w:ind w:firstLine="540"/>
        <w:jc w:val="both"/>
      </w:pPr>
      <w:r>
        <w:lastRenderedPageBreak/>
        <w:t>16. Периодичность проведения плановых контрольных (надзорных) мероприятий в отношении объектов контроля в зависимости от присвоенной категории риска: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а) в отношении объектов контроля, отнесенных к категории среднего риска, проводится одно из следующих контрольных (надзорных) мероприятий: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инспекционный визит;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рейдовый осмотр;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документарная проверка;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выездная проверка;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наблюдение за соблюдением обязательных требований;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выездное обследование.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Указанные мероприятия проводятся с периодичностью один раз в четыре года;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б) в отношении объектов контроля, отнесенных к категории умеренного риска, проводится одно из следующих контрольных (надзорных) мероприятий: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инспекционный визит;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рейдовый осмотр;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документарная проверка;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выездная проверка;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наблюдение за соблюдением обязательных требований;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выездное обследование.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Указанные мероприятия проводятся с периодичностью один раз в шесть лет;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в) в отношении объектов контроля, отнесенных к категории низкого риска, плановые проверки не проводятся.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17. При осуществлении контрольных (надзорных) мероприятий в отношении объектов контроля устанавливаются следующие индикаторы риска: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1) наличие в течение одного календарного года трех и более жалоб (обращений) на контролируемых лиц, содержащих информацию о нарушении обязательных требований;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2) наличие в течение одного календарного года двух и более предостережений о недопустимости нарушения обязательных требований (далее - предостережение), направленных контролируемому лицу;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3) установление в течение двух календарных лет у контролируемых лиц двух и более случаев причинения вреда животным в результате жестокого обращения с животными при отсутствии признаков уголовно наказуемого деяния;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lastRenderedPageBreak/>
        <w:t>4) наличие в течение двух календарных лет двух и более случаев возникновения (регистрации) заразных, в том числе особо опасных, болезней животных, по которым установлены ограничительные мероприятия (карантин), при осуществлении контролируемым лицом деятельности в области обращения с животными;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5) отсутствие контрольных (надзорных) мероприятий, проводимых во взаимодействии с контролируемым лицом в рамках осуществления государственного контроля (надзора), в отношении контролируемого лица в течение трех лет, предшествующих дате принятия решения об отнесении объекта контроля к определенной категории риска.</w:t>
      </w:r>
    </w:p>
    <w:p w:rsidR="00A81A30" w:rsidRDefault="00A81A30">
      <w:pPr>
        <w:pStyle w:val="ConsPlusNormal"/>
        <w:jc w:val="both"/>
      </w:pPr>
    </w:p>
    <w:p w:rsidR="00A81A30" w:rsidRDefault="00A81A30">
      <w:pPr>
        <w:pStyle w:val="ConsPlusTitle"/>
        <w:jc w:val="center"/>
        <w:outlineLvl w:val="1"/>
      </w:pPr>
      <w:r>
        <w:t>VI. Профилактика рисков причинения вреда</w:t>
      </w:r>
    </w:p>
    <w:p w:rsidR="00A81A30" w:rsidRDefault="00A81A30">
      <w:pPr>
        <w:pStyle w:val="ConsPlusTitle"/>
        <w:jc w:val="center"/>
      </w:pPr>
      <w:r>
        <w:t>(ущерба) охраняемым законом ценностям</w:t>
      </w:r>
    </w:p>
    <w:p w:rsidR="00A81A30" w:rsidRDefault="00A81A30">
      <w:pPr>
        <w:pStyle w:val="ConsPlusNormal"/>
        <w:jc w:val="both"/>
      </w:pPr>
    </w:p>
    <w:p w:rsidR="00A81A30" w:rsidRDefault="00A81A30">
      <w:pPr>
        <w:pStyle w:val="ConsPlusNormal"/>
        <w:ind w:firstLine="540"/>
        <w:jc w:val="both"/>
      </w:pPr>
      <w:r>
        <w:t>18. При осуществлении государственного контроля (надзора) могут проводиться следующие виды профилактических мероприятий: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1) информирование;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2) обобщение правоприменительной практики;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3) объявление предостережения;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4) консультирование;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5) профилактический визит.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19. Служба ежегодно в срок до 20 декабря утверждает программу профилактики рисков причинения вреда (ущерба) охраняемым законом ценностям, которая размещается на официальном сайте Службы на Портале органов власти Чувашской Республики в информационно-телекоммуникационной сети "Интернет" (далее - официальный сайт Службы).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 xml:space="preserve">20. Информирование по вопросам соблюдения обязательных требований осуществляется в порядке, установленном </w:t>
      </w:r>
      <w:hyperlink r:id="rId16" w:history="1">
        <w:r>
          <w:rPr>
            <w:color w:val="0000FF"/>
          </w:rPr>
          <w:t>статьей 46</w:t>
        </w:r>
      </w:hyperlink>
      <w:r>
        <w:t xml:space="preserve"> Федерального закона.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 xml:space="preserve">Информирование осуществляется посредством размещения Службой предусмотренных </w:t>
      </w:r>
      <w:hyperlink r:id="rId17" w:history="1">
        <w:r>
          <w:rPr>
            <w:color w:val="0000FF"/>
          </w:rPr>
          <w:t>статьей 46</w:t>
        </w:r>
      </w:hyperlink>
      <w:r>
        <w:t xml:space="preserve"> Федерального закона сведений на официальном сайте Службы, в средствах массовой информации, в личных кабинетах контролируемых лиц в государственных информационных системах (при их наличии) и в иных формах.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21. Доклад о правоприменительной практике, содержащий результаты обобщения правоприменительной практики Службы (далее - доклад о правоприменительной практике), готовится ежегодно до 1 марта года, следующего за отчетным, и подлежит публичному обсуждению. Доклад о правоприменительной практике утверждается приказом руководителя Службы и размещается на официальном сайте Службы в срок до 1 апреля года, следующего за отчетным годом.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 xml:space="preserve">22. В случае наличия у Службы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</w:t>
      </w:r>
      <w:r>
        <w:lastRenderedPageBreak/>
        <w:t xml:space="preserve">причинения вреда (ущерба) охраняемым законом ценностям, Служба объявляет контролируемому лицу предостережение и предлагает принять меры по обеспечению соблюдения обязательных требований. Решение об объявлении предостережения контролируемому лицу принимается руководителем Службы. Предостережение объявляется и направляется контролируемому лицу в порядке, предусмотренном </w:t>
      </w:r>
      <w:hyperlink r:id="rId18" w:history="1">
        <w:r>
          <w:rPr>
            <w:color w:val="0000FF"/>
          </w:rPr>
          <w:t>статьей 49</w:t>
        </w:r>
      </w:hyperlink>
      <w:r>
        <w:t xml:space="preserve"> Федерального закона.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23. Контролируемое лицо вправе подать в Службу возражение в отношении предостережения в срок не позднее 20 рабочих дней со дня получения предостережения.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24. Возражение направляется контролируемым лицом (его представителем) (далее также - заявитель) на бумажном носителе почтовым отправлением, либо в виде электронного документа на указанный в предостережении адрес электронной почты Службы, либо иными указанными в предостережении способами.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Возражение должно содержать: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сведения о предостережении и должностном лице, направившем предостережение;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доводы, на основании которых заявитель не согласен с предостережением.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В случаях невозможности установления из представленных заявителем документов должностного лица, направившего предостережение, возражение возвращается заявителю без рассмотрения с указанием причин невозможности рассмотрения и разъяснением порядка надлежащего обращения.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Возражение рассматривается должностными лицами Службы в течение 20 рабочих дней со дня получения возражения.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По итогам рассмотрения Службой возражения принимается одно из следующих решений: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оставление предостережения без изменения;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отмена предостережения.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Служба в срок не позднее трех рабочих дней, следующих за днем принятия решения, указанного в абзацах девятом и десятом настоящего пункта, направляет контролируемому лицу, подавшему возражение, на указанный им адрес в бумажном виде почтовым отправлением либо в виде электронного документа мотивированный ответ о результатах рассмотрения возражения.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25. Консультирование осуществляется должностными лицами Службы по телефону, посредством видео-конференц-связи, на личном приеме.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lastRenderedPageBreak/>
        <w:t>26. Время консультирования по телефону, посредством видео-конференц-связи, на личном приеме одного контролируемого лица (его представителя) не может превышать 15 минут.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27. Консультирование осуществляется по следующим вопросам: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контроля (надзора);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разъяснение положений нормативных правовых актов, регламентирующих порядок осуществления государственного контроля (надзора);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порядок обжалования действий или бездействия должностных лиц.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28. Письменное консультирование осуществляется по вопросам, предусмотренным пунктом 27 настоящего Положения, в случае поступления обращения в письменной форме.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29. В случае поступления трех и более однотипных обращений контролируемых лиц и их представителей консультирование осуществляется посредством размещения на официальном сайте Службы письменного разъяснения, подписанного руководителем Службы.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 xml:space="preserve">30. По итогам консультирования информация в письменной форме контролируемым лицам и их представителям не предоставляется, за исключением случаев направления контролируемым лицом запроса о предоставлении письменного ответа в сроки, установленные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Служба осуществляет учет проведенных консультирований.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 xml:space="preserve">31. Профилактический визит в отношении контролируемого лица проводится должностными лицами, уполномоченными на осуществление государственного контроля (надзора), в порядке, установленном </w:t>
      </w:r>
      <w:hyperlink r:id="rId20" w:history="1">
        <w:r>
          <w:rPr>
            <w:color w:val="0000FF"/>
          </w:rPr>
          <w:t>статьей 52</w:t>
        </w:r>
      </w:hyperlink>
      <w:r>
        <w:t xml:space="preserve"> Федерального закона.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О проведении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A81A30" w:rsidRDefault="00A81A30">
      <w:pPr>
        <w:pStyle w:val="ConsPlusNormal"/>
        <w:jc w:val="both"/>
      </w:pPr>
    </w:p>
    <w:p w:rsidR="00A81A30" w:rsidRDefault="00A81A30">
      <w:pPr>
        <w:pStyle w:val="ConsPlusTitle"/>
        <w:jc w:val="center"/>
        <w:outlineLvl w:val="1"/>
      </w:pPr>
      <w:r>
        <w:t>VII. Осуществление государственного контроля (надзора)</w:t>
      </w:r>
    </w:p>
    <w:p w:rsidR="00A81A30" w:rsidRDefault="00A81A30">
      <w:pPr>
        <w:pStyle w:val="ConsPlusNormal"/>
        <w:jc w:val="both"/>
      </w:pPr>
    </w:p>
    <w:p w:rsidR="00A81A30" w:rsidRDefault="00A81A30">
      <w:pPr>
        <w:pStyle w:val="ConsPlusNormal"/>
        <w:ind w:firstLine="540"/>
        <w:jc w:val="both"/>
      </w:pPr>
      <w:r>
        <w:t>32. 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год, формируемого Службой и согласованного с органами прокуратуры.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 xml:space="preserve">33. В целях фиксации должностным лицом, уполномоченным на осуществление государственного контроля (надзора), и лицами, обладающими специальными знаниями и навыками, необходимыми для оказания содействия контрольным (надзорным) органам, в том числе при применении технических средств, привлекаемыми к совершению контрольных (надзорных) действий (далее - специалисты), </w:t>
      </w:r>
      <w:r>
        <w:lastRenderedPageBreak/>
        <w:t>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Решение об использовании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мероприятий, совершении контрольных (надзорных) действий принимается должностными лицами, уполномоченными на осуществление государственного контроля (надзора), и специалистами самостоятельно.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В обязательном порядке должностными лицами, уполномоченными на осуществление государственного контроля (надзора), и специалистами для доказательства нарушений обязательных требований используются фотосъемка, аудио- и видеозапись, иные способы фиксации доказательств в случаях: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проведения контрольного (надзорного) мероприятия в отношении контролируемого лица, которым создавались (создаются) препятствия в проведении контрольного (надзорного) мероприятия, совершении контрольных (надзорных) действий;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если в ходе проведения контрольного (надзорного) мероприятия усматривается состав административного правонарушения, за совершение которого предусмотрено административное приостановление деятельности;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проведения досмотра в ходе контрольного (надзорного) мероприятия в отсутствие контролируемого лица;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проведения выездной проверки.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При досмотре, осуществляемом в присутствии контролируемого лица или его представителя, может применяться видеозапись.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контрольного (надзорного) мероприятия.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Проведение фотосъемки, аудио- и видеозаписи осуществляется с обязательным уведомлением контролируемого лица.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Фиксация нарушений обязательных требований при помощи фотосъемки производится не менее чем двумя снимками каждого из выявленных нарушений обязательных требований.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Аудио- и видеозапись осуществляется в ходе проведения контрольного (надзорного) мероприятия непрерывно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lastRenderedPageBreak/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34. Контролируемое лицо вправе представить в Службу информацию о невозможности присутствия при проведении контрольного (надзорного) мероприятия: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в случае введения режима повышенной готовности или чрезвычайной ситуации на всей территории Российской Федерации либо на ее части;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при наличии обстоятельств, требующих безотлагательного присутствия контролируемого лица в ином месте во время проведения контрольного (надзорного) мероприятия (при представлении подтверждающих документов).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Проведение контрольного (надзорного) мероприятия переносится Службой на срок, необходимый для устранения обстоятельств, послуживших поводом для такого обращения контролируемого лица.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35. Государственный контроль (надзор) осуществляется посредством проведения следующих контрольных (надзорных) мероприятий: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инспекционный визит;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рейдовый осмотр;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документарная проверка;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выездная проверка;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наблюдение за соблюдением обязательных требований;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выездное обследование.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 xml:space="preserve">36. Инспекционный визит осуществляется в порядке, предусмотренном </w:t>
      </w:r>
      <w:hyperlink r:id="rId21" w:history="1">
        <w:r>
          <w:rPr>
            <w:color w:val="0000FF"/>
          </w:rPr>
          <w:t>статьей 70</w:t>
        </w:r>
      </w:hyperlink>
      <w:r>
        <w:t xml:space="preserve"> Федерального закона.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В ходе инспекционного визита могут совершаться следующие контрольные (надзорные) действия: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осмотр;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опрос;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 xml:space="preserve">37. Рейдовый осмотр осуществляется в порядке, предусмотренном </w:t>
      </w:r>
      <w:hyperlink r:id="rId22" w:history="1">
        <w:r>
          <w:rPr>
            <w:color w:val="0000FF"/>
          </w:rPr>
          <w:t>статьей 71</w:t>
        </w:r>
      </w:hyperlink>
      <w:r>
        <w:t xml:space="preserve"> Федерального закона.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lastRenderedPageBreak/>
        <w:t>В ходе рейдового осмотра могут совершаться следующие контрольные (надзорные) действия: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осмотр;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досмотр;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опрос;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истребование документов.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 xml:space="preserve">38. Документарная проверка осуществляется в порядке, предусмотренном </w:t>
      </w:r>
      <w:hyperlink r:id="rId23" w:history="1">
        <w:r>
          <w:rPr>
            <w:color w:val="0000FF"/>
          </w:rPr>
          <w:t>статьей 72</w:t>
        </w:r>
      </w:hyperlink>
      <w:r>
        <w:t xml:space="preserve"> Федерального закона.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В ходе документарной проверки могут совершаться следующие контрольные (надзорные) действия: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истребование документов.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 xml:space="preserve">39. Выездная проверка осуществляется в порядке, предусмотренном </w:t>
      </w:r>
      <w:hyperlink r:id="rId24" w:history="1">
        <w:r>
          <w:rPr>
            <w:color w:val="0000FF"/>
          </w:rPr>
          <w:t>статьей 73</w:t>
        </w:r>
      </w:hyperlink>
      <w:r>
        <w:t xml:space="preserve"> Федерального закона.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В ходе выездной проверки могут совершаться следующие контрольные (надзорные) действия: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осмотр;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досмотр;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опрос;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истребование документов.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 xml:space="preserve">40. Наблюдение за соблюдением обязательных требований (мониторинг безопасности) осуществляется в порядке, предусмотренном </w:t>
      </w:r>
      <w:hyperlink r:id="rId25" w:history="1">
        <w:r>
          <w:rPr>
            <w:color w:val="0000FF"/>
          </w:rPr>
          <w:t>статьей 74</w:t>
        </w:r>
      </w:hyperlink>
      <w:r>
        <w:t xml:space="preserve"> Федерального закона.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Наблюдение за соблюдением обязательных требований (мониторинг безопасности) проводится без взаимодействия с контролируемым лицом.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 xml:space="preserve">41. Выездное обследование осуществляется в порядке, предусмотренном </w:t>
      </w:r>
      <w:hyperlink r:id="rId26" w:history="1">
        <w:r>
          <w:rPr>
            <w:color w:val="0000FF"/>
          </w:rPr>
          <w:t>статьей 75</w:t>
        </w:r>
      </w:hyperlink>
      <w:r>
        <w:t xml:space="preserve"> Федерального закона.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В ходе выездного обследования может осуществляться осмотр.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Выездное обследование проводится без информирования и взаимодействия с контролируемым лицом. Срок проведения выездного обследования не может превышать один рабочий день.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lastRenderedPageBreak/>
        <w:t xml:space="preserve">42. Результаты контрольного (надзорного) мероприятия оформляются в порядке, предусмотренном </w:t>
      </w:r>
      <w:hyperlink r:id="rId27" w:history="1">
        <w:r>
          <w:rPr>
            <w:color w:val="0000FF"/>
          </w:rPr>
          <w:t>главой 16</w:t>
        </w:r>
      </w:hyperlink>
      <w:r>
        <w:t xml:space="preserve"> Федерального закона.</w:t>
      </w:r>
    </w:p>
    <w:p w:rsidR="00A81A30" w:rsidRDefault="00A81A30">
      <w:pPr>
        <w:pStyle w:val="ConsPlusNormal"/>
        <w:jc w:val="both"/>
      </w:pPr>
    </w:p>
    <w:p w:rsidR="00A81A30" w:rsidRDefault="00A81A30">
      <w:pPr>
        <w:pStyle w:val="ConsPlusTitle"/>
        <w:jc w:val="center"/>
        <w:outlineLvl w:val="1"/>
      </w:pPr>
      <w:r>
        <w:t>VIII. Обжалование решений контрольных (надзорных) органов,</w:t>
      </w:r>
    </w:p>
    <w:p w:rsidR="00A81A30" w:rsidRDefault="00A81A30">
      <w:pPr>
        <w:pStyle w:val="ConsPlusTitle"/>
        <w:jc w:val="center"/>
      </w:pPr>
      <w:r>
        <w:t>действий (бездействия) их должностных лиц</w:t>
      </w:r>
    </w:p>
    <w:p w:rsidR="00A81A30" w:rsidRDefault="00A81A30">
      <w:pPr>
        <w:pStyle w:val="ConsPlusNormal"/>
        <w:jc w:val="both"/>
      </w:pPr>
    </w:p>
    <w:p w:rsidR="00A81A30" w:rsidRDefault="00A81A30">
      <w:pPr>
        <w:pStyle w:val="ConsPlusNormal"/>
        <w:ind w:firstLine="540"/>
        <w:jc w:val="both"/>
      </w:pPr>
      <w:r>
        <w:t xml:space="preserve">43. Действия (бездействие) должностных лиц Службы, решения, принятые Службой в ходе осуществления государственного контроля (надзора), могут быть обжалованы контролируемым лицом в досудебном порядке в соответствии с положениями </w:t>
      </w:r>
      <w:hyperlink r:id="rId28" w:history="1">
        <w:r>
          <w:rPr>
            <w:color w:val="0000FF"/>
          </w:rPr>
          <w:t>главы 9</w:t>
        </w:r>
      </w:hyperlink>
      <w:r>
        <w:t xml:space="preserve"> Федерального закона.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44. Жалоба подлежит рассмотрению Службой в течение 20 рабочих дней со дня ее регистрации.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>45. Жалоба на решения, действия (бездействие) должностных лиц Службы рассматривается руководителем Службы.</w:t>
      </w:r>
    </w:p>
    <w:p w:rsidR="00A81A30" w:rsidRDefault="00A81A3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81A3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A30" w:rsidRDefault="00A81A3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A30" w:rsidRDefault="00A81A3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1A30" w:rsidRDefault="00A81A30">
            <w:pPr>
              <w:pStyle w:val="ConsPlusNormal"/>
              <w:jc w:val="both"/>
            </w:pPr>
            <w:r>
              <w:rPr>
                <w:color w:val="392C69"/>
              </w:rPr>
              <w:t xml:space="preserve">Разд. IX </w:t>
            </w:r>
            <w:hyperlink w:anchor="P1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1A30" w:rsidRDefault="00A81A30"/>
        </w:tc>
      </w:tr>
    </w:tbl>
    <w:p w:rsidR="00A81A30" w:rsidRDefault="00A81A30">
      <w:pPr>
        <w:pStyle w:val="ConsPlusTitle"/>
        <w:spacing w:before="280"/>
        <w:jc w:val="center"/>
        <w:outlineLvl w:val="1"/>
      </w:pPr>
      <w:bookmarkStart w:id="6" w:name="P218"/>
      <w:bookmarkEnd w:id="6"/>
      <w:r>
        <w:t>IX. Ключевые и индикативные показатели государственного</w:t>
      </w:r>
    </w:p>
    <w:p w:rsidR="00A81A30" w:rsidRDefault="00A81A30">
      <w:pPr>
        <w:pStyle w:val="ConsPlusTitle"/>
        <w:jc w:val="center"/>
      </w:pPr>
      <w:r>
        <w:t>контроля (надзора) в области обращения с животными</w:t>
      </w:r>
    </w:p>
    <w:p w:rsidR="00A81A30" w:rsidRDefault="00A81A30">
      <w:pPr>
        <w:pStyle w:val="ConsPlusTitle"/>
        <w:jc w:val="center"/>
      </w:pPr>
      <w:r>
        <w:t>и их целевые значения</w:t>
      </w:r>
    </w:p>
    <w:p w:rsidR="00A81A30" w:rsidRDefault="00A81A30">
      <w:pPr>
        <w:pStyle w:val="ConsPlusNormal"/>
        <w:jc w:val="both"/>
      </w:pPr>
    </w:p>
    <w:p w:rsidR="00A81A30" w:rsidRDefault="00A81A30">
      <w:pPr>
        <w:pStyle w:val="ConsPlusNormal"/>
        <w:ind w:firstLine="540"/>
        <w:jc w:val="both"/>
      </w:pPr>
      <w:r>
        <w:t xml:space="preserve">46. Оценка результативности и эффективности деятельности Службы в части осуществления государственного контроля (надзора) осуществляется на основе системы показателей результативности и эффективности и формируется в соответствии с требованиями, установленными </w:t>
      </w:r>
      <w:hyperlink r:id="rId29" w:history="1">
        <w:r>
          <w:rPr>
            <w:color w:val="0000FF"/>
          </w:rPr>
          <w:t>статьей 30</w:t>
        </w:r>
      </w:hyperlink>
      <w:r>
        <w:t xml:space="preserve"> Федерального закона.</w:t>
      </w:r>
    </w:p>
    <w:p w:rsidR="00A81A30" w:rsidRDefault="00A81A30">
      <w:pPr>
        <w:pStyle w:val="ConsPlusNormal"/>
        <w:spacing w:before="220"/>
        <w:ind w:firstLine="540"/>
        <w:jc w:val="both"/>
      </w:pPr>
      <w:r>
        <w:t xml:space="preserve">Перечень ключевых и индикативных </w:t>
      </w:r>
      <w:hyperlink w:anchor="P234" w:history="1">
        <w:r>
          <w:rPr>
            <w:color w:val="0000FF"/>
          </w:rPr>
          <w:t>показателей</w:t>
        </w:r>
      </w:hyperlink>
      <w:r>
        <w:t xml:space="preserve"> государственного контроля (надзора) в области обращения с животными и их целевые значения приведены в приложении к настоящему Положению.</w:t>
      </w:r>
    </w:p>
    <w:p w:rsidR="00A81A30" w:rsidRDefault="00A81A30">
      <w:pPr>
        <w:pStyle w:val="ConsPlusNormal"/>
        <w:jc w:val="both"/>
      </w:pPr>
    </w:p>
    <w:p w:rsidR="00A81A30" w:rsidRDefault="00A81A30">
      <w:pPr>
        <w:pStyle w:val="ConsPlusNormal"/>
        <w:jc w:val="both"/>
      </w:pPr>
    </w:p>
    <w:p w:rsidR="00A81A30" w:rsidRDefault="00A81A30">
      <w:pPr>
        <w:pStyle w:val="ConsPlusNormal"/>
        <w:jc w:val="both"/>
      </w:pPr>
    </w:p>
    <w:p w:rsidR="00A81A30" w:rsidRDefault="00A81A30">
      <w:pPr>
        <w:pStyle w:val="ConsPlusNormal"/>
        <w:jc w:val="both"/>
      </w:pPr>
    </w:p>
    <w:p w:rsidR="00A81A30" w:rsidRDefault="00A81A30">
      <w:pPr>
        <w:pStyle w:val="ConsPlusNormal"/>
        <w:jc w:val="both"/>
      </w:pPr>
    </w:p>
    <w:p w:rsidR="00A81A30" w:rsidRDefault="00A81A30">
      <w:pPr>
        <w:pStyle w:val="ConsPlusNormal"/>
        <w:jc w:val="right"/>
        <w:outlineLvl w:val="1"/>
      </w:pPr>
      <w:r>
        <w:t>Приложение</w:t>
      </w:r>
    </w:p>
    <w:p w:rsidR="00A81A30" w:rsidRDefault="00A81A30">
      <w:pPr>
        <w:pStyle w:val="ConsPlusNormal"/>
        <w:jc w:val="right"/>
      </w:pPr>
      <w:r>
        <w:t>к Положению о региональном</w:t>
      </w:r>
    </w:p>
    <w:p w:rsidR="00A81A30" w:rsidRDefault="00A81A30">
      <w:pPr>
        <w:pStyle w:val="ConsPlusNormal"/>
        <w:jc w:val="right"/>
      </w:pPr>
      <w:r>
        <w:t>государственном контроле (надзоре)</w:t>
      </w:r>
    </w:p>
    <w:p w:rsidR="00A81A30" w:rsidRDefault="00A81A30">
      <w:pPr>
        <w:pStyle w:val="ConsPlusNormal"/>
        <w:jc w:val="right"/>
      </w:pPr>
      <w:r>
        <w:t>в области обращения с животными</w:t>
      </w:r>
    </w:p>
    <w:p w:rsidR="00A81A30" w:rsidRDefault="00A81A30">
      <w:pPr>
        <w:pStyle w:val="ConsPlusNormal"/>
        <w:jc w:val="both"/>
      </w:pPr>
    </w:p>
    <w:p w:rsidR="00A81A30" w:rsidRDefault="00A81A30">
      <w:pPr>
        <w:pStyle w:val="ConsPlusTitle"/>
        <w:jc w:val="center"/>
      </w:pPr>
      <w:bookmarkStart w:id="7" w:name="P234"/>
      <w:bookmarkEnd w:id="7"/>
      <w:r>
        <w:t>КЛЮЧЕВЫЕ И ИНДИКАТИВНЫЕ ПОКАЗАТЕЛИ</w:t>
      </w:r>
    </w:p>
    <w:p w:rsidR="00A81A30" w:rsidRDefault="00A81A30">
      <w:pPr>
        <w:pStyle w:val="ConsPlusTitle"/>
        <w:jc w:val="center"/>
      </w:pPr>
      <w:r>
        <w:t>РЕГИОНАЛЬНОГО ГОСУДАРСТВЕННОГО КОНТРОЛЯ (НАДЗОРА)</w:t>
      </w:r>
    </w:p>
    <w:p w:rsidR="00A81A30" w:rsidRDefault="00A81A30">
      <w:pPr>
        <w:pStyle w:val="ConsPlusTitle"/>
        <w:jc w:val="center"/>
      </w:pPr>
      <w:r>
        <w:t>В ОБЛАСТИ ОБРАЩЕНИЯ С ЖИВОТНЫМИ И ИХ ЦЕЛЕВЫЕ ЗНАЧЕНИЯ</w:t>
      </w:r>
    </w:p>
    <w:p w:rsidR="00A81A30" w:rsidRDefault="00A81A30">
      <w:pPr>
        <w:pStyle w:val="ConsPlusNormal"/>
        <w:jc w:val="both"/>
      </w:pPr>
    </w:p>
    <w:p w:rsidR="00A81A30" w:rsidRDefault="00A81A30">
      <w:pPr>
        <w:sectPr w:rsidR="00A81A30" w:rsidSect="00BF0B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93"/>
      </w:tblGrid>
      <w:tr w:rsidR="00A81A30">
        <w:tc>
          <w:tcPr>
            <w:tcW w:w="13493" w:type="dxa"/>
            <w:tcBorders>
              <w:top w:val="nil"/>
              <w:left w:val="nil"/>
              <w:righ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lastRenderedPageBreak/>
              <w:t>Государственная ветеринарная служба Чувашской Республики</w:t>
            </w:r>
          </w:p>
        </w:tc>
      </w:tr>
      <w:tr w:rsidR="00A81A30">
        <w:tblPrEx>
          <w:tblBorders>
            <w:insideH w:val="nil"/>
          </w:tblBorders>
        </w:tblPrEx>
        <w:tc>
          <w:tcPr>
            <w:tcW w:w="13493" w:type="dxa"/>
            <w:tcBorders>
              <w:left w:val="nil"/>
              <w:bottom w:val="nil"/>
              <w:righ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(наименование органа исполнительной власти Чувашской Республики)</w:t>
            </w:r>
          </w:p>
        </w:tc>
      </w:tr>
      <w:tr w:rsidR="00A81A30">
        <w:tblPrEx>
          <w:tblBorders>
            <w:insideH w:val="nil"/>
          </w:tblBorders>
        </w:tblPrEx>
        <w:tc>
          <w:tcPr>
            <w:tcW w:w="13493" w:type="dxa"/>
            <w:tcBorders>
              <w:top w:val="nil"/>
              <w:left w:val="nil"/>
              <w:righ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Региональный государственный контроль (надзор) в области обращения с животными</w:t>
            </w:r>
          </w:p>
        </w:tc>
      </w:tr>
      <w:tr w:rsidR="00A81A30">
        <w:tblPrEx>
          <w:tblBorders>
            <w:insideH w:val="nil"/>
          </w:tblBorders>
        </w:tblPrEx>
        <w:tc>
          <w:tcPr>
            <w:tcW w:w="13493" w:type="dxa"/>
            <w:tcBorders>
              <w:left w:val="nil"/>
              <w:bottom w:val="nil"/>
              <w:righ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(наименование вида деятельности контрольного (надзорного) органа)</w:t>
            </w:r>
          </w:p>
        </w:tc>
      </w:tr>
      <w:tr w:rsidR="00A81A30">
        <w:tblPrEx>
          <w:tblBorders>
            <w:insideH w:val="nil"/>
          </w:tblBorders>
        </w:tblPrEx>
        <w:tc>
          <w:tcPr>
            <w:tcW w:w="13493" w:type="dxa"/>
            <w:tcBorders>
              <w:top w:val="nil"/>
              <w:left w:val="nil"/>
              <w:righ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 xml:space="preserve">Несоблюдение обязательных требований, установленных Федеральным </w:t>
            </w:r>
            <w:hyperlink r:id="rId3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"Об ответственном обращении с животными и внесении изменений в отдельные законодательные акты Российской Федерации", другими федеральными законами и принимаемыми в соответствии с ними иными нормативными правовыми актами Российской Федерации, а также законами и иными нормативными правовыми актами Чувашской Республики в области обращения с животными</w:t>
            </w:r>
          </w:p>
        </w:tc>
      </w:tr>
      <w:tr w:rsidR="00A81A30">
        <w:tblPrEx>
          <w:tblBorders>
            <w:insideH w:val="nil"/>
          </w:tblBorders>
        </w:tblPrEx>
        <w:tc>
          <w:tcPr>
            <w:tcW w:w="13493" w:type="dxa"/>
            <w:tcBorders>
              <w:left w:val="nil"/>
              <w:bottom w:val="nil"/>
              <w:righ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(негативные явления, на устранение которых направлена контрольная (надзорная) деятельность)</w:t>
            </w:r>
          </w:p>
        </w:tc>
      </w:tr>
      <w:tr w:rsidR="00A81A30">
        <w:tblPrEx>
          <w:tblBorders>
            <w:insideH w:val="nil"/>
          </w:tblBorders>
        </w:tblPrEx>
        <w:tc>
          <w:tcPr>
            <w:tcW w:w="13493" w:type="dxa"/>
            <w:tcBorders>
              <w:top w:val="nil"/>
              <w:left w:val="nil"/>
              <w:righ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Предупреждение, выявление и пресечение нарушений законодательства Российской Федерации и законодательства Чувашской Республики в области обращения с животными</w:t>
            </w:r>
          </w:p>
        </w:tc>
      </w:tr>
      <w:tr w:rsidR="00A81A30">
        <w:tc>
          <w:tcPr>
            <w:tcW w:w="13493" w:type="dxa"/>
            <w:tcBorders>
              <w:left w:val="nil"/>
              <w:bottom w:val="nil"/>
              <w:righ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(цели контрольной (надзорной) деятельности)</w:t>
            </w:r>
          </w:p>
        </w:tc>
      </w:tr>
    </w:tbl>
    <w:p w:rsidR="00A81A30" w:rsidRDefault="00A81A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19"/>
        <w:gridCol w:w="2966"/>
        <w:gridCol w:w="3458"/>
        <w:gridCol w:w="907"/>
        <w:gridCol w:w="794"/>
        <w:gridCol w:w="1077"/>
        <w:gridCol w:w="1530"/>
        <w:gridCol w:w="1644"/>
      </w:tblGrid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Номер (индекс) показателя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center"/>
            </w:pPr>
            <w:r>
              <w:t>Формула расчета, интерпретация значений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Базовое значение показателя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Текущее значение показателя по состоянию на 1 января отчетного года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center"/>
            </w:pPr>
            <w:r>
              <w:t>Целевое (индикативное) значение показателя по состоянию на 31 декабря отчетного года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Источник данных для определения значения показателя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8</w:t>
            </w:r>
          </w:p>
        </w:tc>
      </w:tr>
      <w:tr w:rsidR="00A81A30">
        <w:tc>
          <w:tcPr>
            <w:tcW w:w="13595" w:type="dxa"/>
            <w:gridSpan w:val="8"/>
            <w:tcBorders>
              <w:left w:val="nil"/>
              <w:right w:val="nil"/>
            </w:tcBorders>
          </w:tcPr>
          <w:p w:rsidR="00A81A30" w:rsidRDefault="00A81A30">
            <w:pPr>
              <w:pStyle w:val="ConsPlusNormal"/>
              <w:jc w:val="center"/>
              <w:outlineLvl w:val="2"/>
            </w:pPr>
            <w:r>
              <w:t>Ключевые показатели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  <w:outlineLvl w:val="3"/>
            </w:pPr>
            <w:r>
              <w:t>А</w:t>
            </w:r>
          </w:p>
        </w:tc>
        <w:tc>
          <w:tcPr>
            <w:tcW w:w="12376" w:type="dxa"/>
            <w:gridSpan w:val="7"/>
            <w:tcBorders>
              <w:righ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А.1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Доля подтвержденных случаев возникновения угроз причинения вреда жизни и здоровью людей со стороны домашних животных и животных без владельцев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both"/>
            </w:pPr>
            <w:r>
              <w:t>по результатам проведенных проверок на основании поступившей информации (обращений/заявлений) из органов государственной власти, от граждан, индивидуальных предпринимателей, юридических лиц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не более 90 процентов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журналы учета проведенных контрольных (надзорных) мероприятий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А.2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Доля подтвержденных случаев причинения вреда жизни и здоровью людей со стороны домашних животных и животных без владельцев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both"/>
            </w:pPr>
            <w:r>
              <w:t>по результатам проведенных проверок на основании поступившей информации (обращений/заявлений) из органов государственной власти, от граждан, индивидуальных предпринимателей, юридических лиц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не более 90 процентов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журналы учета проведенных контрольных (надзорных) мероприятий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А.3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Доля подтвержденных случаев возникновения угроз причинения вреда жизни и здоровью домашних животных и животных без владельцев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both"/>
            </w:pPr>
            <w:r>
              <w:t>по результатам проведенных проверок на основании поступившей информации (обращений/заявлений) из органов государственной власти, от граждан, индивидуальных предпринимателей, юридических лиц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не более 90 процентов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журналы учета проведенных контрольных (надзорных) мероприятий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А.4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Доля подтвержденных случаев причинения вреда жизни и здоровью домашних животных и животных без владельцев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both"/>
            </w:pPr>
            <w:r>
              <w:t xml:space="preserve">по результатам проведенных проверок на основании поступившей информации (обращений/заявлений) из органов государственной власти, </w:t>
            </w:r>
            <w:r>
              <w:lastRenderedPageBreak/>
              <w:t>от граждан, индивидуальных предпринимателей, юридических лиц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lastRenderedPageBreak/>
              <w:t>не более 90 процентов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журналы учета проведенных контрольных (надзорных) мероприятий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  <w:outlineLvl w:val="3"/>
            </w:pPr>
            <w:r>
              <w:t>В</w:t>
            </w:r>
          </w:p>
        </w:tc>
        <w:tc>
          <w:tcPr>
            <w:tcW w:w="12376" w:type="dxa"/>
            <w:gridSpan w:val="7"/>
            <w:tcBorders>
              <w:righ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Индикативные показатели, характеризующие различные аспекты надзора в области обращения с животными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  <w:outlineLvl w:val="4"/>
            </w:pPr>
            <w:r>
              <w:t>В.1.</w:t>
            </w:r>
          </w:p>
        </w:tc>
        <w:tc>
          <w:tcPr>
            <w:tcW w:w="12376" w:type="dxa"/>
            <w:gridSpan w:val="7"/>
            <w:tcBorders>
              <w:righ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 государственный контроль (надзор) в области обращения с животными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В.1.1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Общее количество обращений (заявлений) в области обращения с животными, поступивших от граждан, юридических лиц, индивидуальных предпринимателей, органов государственной власти, органов местного самоуправления, средств массовой информации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журналы учета проведенных контрольных (надзорных) мероприятий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В.1.2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Общее количество выданных предписаний об устранении нарушений, выявленных при проведении контрольных (надзорных) мероприятий в области обращения с животными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журналы учета проведенных контрольных (надзорных) мероприятий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  <w:outlineLvl w:val="4"/>
            </w:pPr>
            <w:r>
              <w:t>В.2</w:t>
            </w:r>
          </w:p>
        </w:tc>
        <w:tc>
          <w:tcPr>
            <w:tcW w:w="12376" w:type="dxa"/>
            <w:gridSpan w:val="7"/>
            <w:tcBorders>
              <w:righ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В.2.1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Общее количество проведенных контрольных (надзорных) мероприятий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both"/>
            </w:pPr>
            <w:r>
              <w:t>В.2.1 = В.3.1.1 + В.3.4.1 + В.3.2.1 + В.3.5.1,</w:t>
            </w:r>
          </w:p>
          <w:p w:rsidR="00A81A30" w:rsidRDefault="00A81A30">
            <w:pPr>
              <w:pStyle w:val="ConsPlusNormal"/>
              <w:jc w:val="both"/>
            </w:pPr>
            <w:r>
              <w:t>где:</w:t>
            </w:r>
          </w:p>
          <w:p w:rsidR="00A81A30" w:rsidRDefault="00A81A30">
            <w:pPr>
              <w:pStyle w:val="ConsPlusNormal"/>
              <w:jc w:val="both"/>
            </w:pPr>
            <w:r>
              <w:t>В.3.1.1 - общее количество проведенных проверок (плановых и внеплановых);</w:t>
            </w:r>
          </w:p>
          <w:p w:rsidR="00A81A30" w:rsidRDefault="00A81A30">
            <w:pPr>
              <w:pStyle w:val="ConsPlusNormal"/>
              <w:jc w:val="both"/>
            </w:pPr>
            <w:r>
              <w:t>В.3.4.1 - общее количество проведенных профилактических мероприятий;</w:t>
            </w:r>
          </w:p>
          <w:p w:rsidR="00A81A30" w:rsidRDefault="00A81A30">
            <w:pPr>
              <w:pStyle w:val="ConsPlusNormal"/>
              <w:jc w:val="both"/>
            </w:pPr>
            <w:r>
              <w:t>В.3.2.1 - общее количество рейдовых осмотров;</w:t>
            </w:r>
          </w:p>
          <w:p w:rsidR="00A81A30" w:rsidRDefault="00A81A30">
            <w:pPr>
              <w:pStyle w:val="ConsPlusNormal"/>
              <w:jc w:val="both"/>
            </w:pPr>
            <w:r>
              <w:t>В.3.5.1 - общее количество проведенных мероприятий по контролю без взаимодействия с юридическими лицами, индивидуальными предпринимателями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журналы учета проведенных контрольных (надзорных) мероприятий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В.2.2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Количество контролируемых лиц, допустивших нарушения (несоблюдение требований законодательства Российской Федерации и законодательства Чувашской Республики в области обращения с животными)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журналы учета проведенных контрольных (надзорных) мероприятий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В.2.3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Доля контролируемых лиц, допустивших нарушения в области обращения с животными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both"/>
            </w:pPr>
            <w:r>
              <w:t>В.2.3 = В.2.2 / В.3.1.13 x 100,</w:t>
            </w:r>
          </w:p>
          <w:p w:rsidR="00A81A30" w:rsidRDefault="00A81A30">
            <w:pPr>
              <w:pStyle w:val="ConsPlusNormal"/>
              <w:jc w:val="both"/>
            </w:pPr>
            <w:r>
              <w:t>где:</w:t>
            </w:r>
          </w:p>
          <w:p w:rsidR="00A81A30" w:rsidRDefault="00A81A30">
            <w:pPr>
              <w:pStyle w:val="ConsPlusNormal"/>
              <w:jc w:val="both"/>
            </w:pPr>
            <w:r>
              <w:t xml:space="preserve">В.2.2 - количество контролируемых лиц, допустивших нарушения (несоблюдение </w:t>
            </w:r>
            <w:r>
              <w:lastRenderedPageBreak/>
              <w:t>требований законодательства Российской Федерации и законодательства Чувашской Республики в области обращения с животными);</w:t>
            </w:r>
          </w:p>
          <w:p w:rsidR="00A81A30" w:rsidRDefault="00A81A30">
            <w:pPr>
              <w:pStyle w:val="ConsPlusNormal"/>
              <w:jc w:val="both"/>
            </w:pPr>
            <w:r>
              <w:t>В.3.1.13 - общее количество контролируемых лиц (объектов), в отношении которых были проведены проверки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аналитическая информация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В.2.4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Общее количество обращений (заявлений) в области обращения с животными, по результатам рассмотрения которых внеплановые мероприятия не были проведены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журналы учета проведенных контрольных (надзорных) мероприятий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  <w:outlineLvl w:val="4"/>
            </w:pPr>
            <w:r>
              <w:t>В.3</w:t>
            </w:r>
          </w:p>
        </w:tc>
        <w:tc>
          <w:tcPr>
            <w:tcW w:w="12376" w:type="dxa"/>
            <w:gridSpan w:val="7"/>
            <w:tcBorders>
              <w:righ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Индикативные показатели, характеризующие параметры проведенных контрольных (надзорных) мероприятий в области обращения с животными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В.3.1</w:t>
            </w:r>
          </w:p>
        </w:tc>
        <w:tc>
          <w:tcPr>
            <w:tcW w:w="12376" w:type="dxa"/>
            <w:gridSpan w:val="7"/>
            <w:tcBorders>
              <w:righ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Проверки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В.3.1.1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Общее количество проведенных проверок (плановых и внеплановых)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both"/>
            </w:pPr>
            <w:r>
              <w:t>В.3.1.1 = В.3.1.3 + В.3.1.6,</w:t>
            </w:r>
          </w:p>
          <w:p w:rsidR="00A81A30" w:rsidRDefault="00A81A30">
            <w:pPr>
              <w:pStyle w:val="ConsPlusNormal"/>
              <w:jc w:val="both"/>
            </w:pPr>
            <w:r>
              <w:t>где:</w:t>
            </w:r>
          </w:p>
          <w:p w:rsidR="00A81A30" w:rsidRDefault="00A81A30">
            <w:pPr>
              <w:pStyle w:val="ConsPlusNormal"/>
              <w:jc w:val="both"/>
            </w:pPr>
            <w:r>
              <w:t>В.3.1.3 - общее количество проведенных плановых проверок;</w:t>
            </w:r>
          </w:p>
          <w:p w:rsidR="00A81A30" w:rsidRDefault="00A81A30">
            <w:pPr>
              <w:pStyle w:val="ConsPlusNormal"/>
              <w:jc w:val="both"/>
            </w:pPr>
            <w:r>
              <w:t>В.3.1.6 - общее количество внеплановых проверок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журналы учета проведенных контрольных (надзорных) мероприятий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В.3.1.2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Общее количество проверок, при проведении которых выявлены нарушения требований законодательства Российской Федерации и законодательства Чувашской Республики в области обращения с животными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журналы учета проведенных контрольных (надзорных) мероприятий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В.3.1.3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Общее количество проведенных плановых проверок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журналы учета проведенных контрольных (надзорных) мероприятий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В.3.1.4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Количество проведенных плановых проверок, по результатам которых не было выявлено нарушений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журналы учета проведенных контрольных (надзорных) мероприятий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В.3.1.5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Доля проведенных плановых проверок, по результатам которых не было выявлено нарушений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both"/>
            </w:pPr>
            <w:r>
              <w:t>В.3.1.5 = В.3.1.4 / В.3.1.3 x 100,</w:t>
            </w:r>
          </w:p>
          <w:p w:rsidR="00A81A30" w:rsidRDefault="00A81A30">
            <w:pPr>
              <w:pStyle w:val="ConsPlusNormal"/>
              <w:jc w:val="both"/>
            </w:pPr>
            <w:r>
              <w:t>где:</w:t>
            </w:r>
          </w:p>
          <w:p w:rsidR="00A81A30" w:rsidRDefault="00A81A30">
            <w:pPr>
              <w:pStyle w:val="ConsPlusNormal"/>
              <w:jc w:val="both"/>
            </w:pPr>
            <w:r>
              <w:t>В.3.1.4 - количество проведенных плановых проверок, по результатам которых не было выявлено нарушений;</w:t>
            </w:r>
          </w:p>
          <w:p w:rsidR="00A81A30" w:rsidRDefault="00A81A30">
            <w:pPr>
              <w:pStyle w:val="ConsPlusNormal"/>
              <w:jc w:val="both"/>
            </w:pPr>
            <w:r>
              <w:t>В.3.1.3 - общее количество проведенных плановых проверок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аналитическая информация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В.3.1.6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Общее количество внеплановых проверок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both"/>
            </w:pPr>
            <w:r>
              <w:t>В.3.1.6 = В.3.1.7 + В.3.1.8 + В.3.1.9 + В.3.1.10,</w:t>
            </w:r>
          </w:p>
          <w:p w:rsidR="00A81A30" w:rsidRDefault="00A81A30">
            <w:pPr>
              <w:pStyle w:val="ConsPlusNormal"/>
              <w:jc w:val="both"/>
            </w:pPr>
            <w:r>
              <w:t>где:</w:t>
            </w:r>
          </w:p>
          <w:p w:rsidR="00A81A30" w:rsidRDefault="00A81A30">
            <w:pPr>
              <w:pStyle w:val="ConsPlusNormal"/>
              <w:jc w:val="both"/>
            </w:pPr>
            <w:r>
              <w:t xml:space="preserve">В.3.1.7 - количество внеплановых проверок </w:t>
            </w:r>
            <w:r>
              <w:lastRenderedPageBreak/>
              <w:t>по обращениям (заявлениям) в области обращения с животными, поступившим от граждан, юридических лиц, индивидуальных предпринимателей, органов государственной власти, органов местного самоуправления, средств массовой информации;</w:t>
            </w:r>
          </w:p>
          <w:p w:rsidR="00A81A30" w:rsidRDefault="00A81A30">
            <w:pPr>
              <w:pStyle w:val="ConsPlusNormal"/>
              <w:jc w:val="both"/>
            </w:pPr>
            <w:r>
              <w:t>В.3.1.8 - общее количество документарных проверок;</w:t>
            </w:r>
          </w:p>
          <w:p w:rsidR="00A81A30" w:rsidRDefault="00A81A30">
            <w:pPr>
              <w:pStyle w:val="ConsPlusNormal"/>
              <w:jc w:val="both"/>
            </w:pPr>
            <w:r>
              <w:t>В.3.1.9 - количество внеплановых проверок по контролю за исполнением предписаний об устранении нарушений;</w:t>
            </w:r>
          </w:p>
          <w:p w:rsidR="00A81A30" w:rsidRDefault="00A81A30">
            <w:pPr>
              <w:pStyle w:val="ConsPlusNormal"/>
              <w:jc w:val="both"/>
            </w:pPr>
            <w:r>
              <w:t>В.3.1.10 - количество внеплановых проверок, назначенных по результатам рейдовых осмотров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журналы учета проведенных контрольных (надзорных) мероприятий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В.3.1.7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Количество внеплановых проверок по обращениям (заявлениям) в области обращения с животными, поступившим от граждан, юридических лиц, индивидуальных предпринимателей, органов государственной власти, органов местного самоуправления, средств массовой информации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журналы учета проведенных контрольных (надзорных) мероприятий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В.3.1.8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Общее количество документарных проверок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</w:pP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журналы учета проведенных контрольных (надзорных) мероприятий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В.3.1.9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Количество внеплановых проверок по контролю за исполнением предписаний об устранении нарушений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журналы учета проведенных контрольных (надзорных) мероприятий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В.3.1.10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Количество внеплановых проверок, назначенных по результатам рейдовых осмотров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журналы учета проведенных контрольных (надзорных) мероприятий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В.3.1.11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Количество внеплановых проверок, по результатам которых не было выявлено нарушений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</w:pP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журналы учета проведенных контрольных (надзорных) мероприятий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В.3.1.12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Доля внеплановых проверок, по результатам которых не было выявлено нарушений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both"/>
            </w:pPr>
            <w:r>
              <w:t>В.3.1.12 = В.3.1.11 / В.3.1.6 x 100,</w:t>
            </w:r>
          </w:p>
          <w:p w:rsidR="00A81A30" w:rsidRDefault="00A81A30">
            <w:pPr>
              <w:pStyle w:val="ConsPlusNormal"/>
              <w:jc w:val="both"/>
            </w:pPr>
            <w:r>
              <w:t>где:</w:t>
            </w:r>
          </w:p>
          <w:p w:rsidR="00A81A30" w:rsidRDefault="00A81A30">
            <w:pPr>
              <w:pStyle w:val="ConsPlusNormal"/>
              <w:jc w:val="both"/>
            </w:pPr>
            <w:r>
              <w:t>В.3.1.11 - количество внеплановых проверок, по результатам которых не было выявлено нарушений;</w:t>
            </w:r>
          </w:p>
          <w:p w:rsidR="00A81A30" w:rsidRDefault="00A81A30">
            <w:pPr>
              <w:pStyle w:val="ConsPlusNormal"/>
              <w:jc w:val="both"/>
            </w:pPr>
            <w:r>
              <w:t xml:space="preserve">В.3.1.6 - общее количество </w:t>
            </w:r>
            <w:r>
              <w:lastRenderedPageBreak/>
              <w:t>внеплановых проверок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аналитическая информация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В.3.1.13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Общее количество контролируемых лиц (объектов), в отношении которых были проведены проверки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журналы учета проведенных контрольных (надзорных) мероприятий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В.3.1.14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Количество субъектов (объектов), в отношении которых при проведении проверок были выявлены нарушения законодательства Российской Федерации и законодательства Чувашской Республики в области обращения с животными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журналы учета проведенных контрольных (надзорных) мероприятий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В.3.1.15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Количество проверок, на результаты которых были поданы жалобы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журналы учета проведенных контрольных (надзорных) мероприятий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В.3.1.16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Доля проверок, на результаты которых поданы жалобы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both"/>
            </w:pPr>
            <w:r>
              <w:t>В.3.1.16 = В.3.1.15 / В.3.1.1 x 100,</w:t>
            </w:r>
          </w:p>
          <w:p w:rsidR="00A81A30" w:rsidRDefault="00A81A30">
            <w:pPr>
              <w:pStyle w:val="ConsPlusNormal"/>
              <w:jc w:val="both"/>
            </w:pPr>
            <w:r>
              <w:t>где:</w:t>
            </w:r>
          </w:p>
          <w:p w:rsidR="00A81A30" w:rsidRDefault="00A81A30">
            <w:pPr>
              <w:pStyle w:val="ConsPlusNormal"/>
              <w:jc w:val="both"/>
            </w:pPr>
            <w:r>
              <w:t>В.3.1.15 - количество проверок, на результаты которых были поданы жалобы;</w:t>
            </w:r>
          </w:p>
          <w:p w:rsidR="00A81A30" w:rsidRDefault="00A81A30">
            <w:pPr>
              <w:pStyle w:val="ConsPlusNormal"/>
              <w:jc w:val="both"/>
            </w:pPr>
            <w:r>
              <w:t>В.3.1.1 - общее количество проведенных проверок (плановых и внеплановых)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аналитическая информация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В.3.1.17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Общее количество проверок, проведенных совместно с другими государственными органами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журналы учета проведенных контрольных (надзорных) мероприятий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В.3.1.18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Количество проверок (плановых и внеплановых), которые не удалось провести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журналы учета проведенных контрольных (надзорных) мероприятий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В.3.1.19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Доля проверок (плановых и внеплановых), которые не удалось провести в связи с отсутствием проверяемого лица по месту нахождения (жительства), указанному в государственных информационных ресурсах, в связи с отсутствием руководителя организации, иного уполномоченного лица, в связи с изменением статуса проверяемого лица, в связи со сменой собственника производственного объекта, в связи с прекращением осуществления проверяемой сферы деятельности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both"/>
            </w:pPr>
            <w:r>
              <w:t>В.3.1.19 = В.3.1.18 + В.3.1.1) x 100,</w:t>
            </w:r>
          </w:p>
          <w:p w:rsidR="00A81A30" w:rsidRDefault="00A81A30">
            <w:pPr>
              <w:pStyle w:val="ConsPlusNormal"/>
              <w:jc w:val="both"/>
            </w:pPr>
            <w:r>
              <w:t>где:</w:t>
            </w:r>
          </w:p>
          <w:p w:rsidR="00A81A30" w:rsidRDefault="00A81A30">
            <w:pPr>
              <w:pStyle w:val="ConsPlusNormal"/>
              <w:jc w:val="both"/>
            </w:pPr>
            <w:r>
              <w:t>В.3.1.18 - количество проверок (плановых и внеплановых), которые не удалось провести;</w:t>
            </w:r>
          </w:p>
          <w:p w:rsidR="00A81A30" w:rsidRDefault="00A81A30">
            <w:pPr>
              <w:pStyle w:val="ConsPlusNormal"/>
              <w:jc w:val="both"/>
            </w:pPr>
            <w:r>
              <w:t>В.3.1.1 - общее количество проведенных проверок (плановых и внеплановых)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аналитическая информация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В.3.1.20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Количество нарушений, связанных с неисполнением предписаний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 xml:space="preserve">журналы учета проведенных контрольных (надзорных) </w:t>
            </w:r>
            <w:r>
              <w:lastRenderedPageBreak/>
              <w:t>мероприятий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lastRenderedPageBreak/>
              <w:t>В.3.1.21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Доля выявленных при проведении проверок случаев правонарушений, связанных с неисполнением предписаний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both"/>
            </w:pPr>
            <w:r>
              <w:t>В.3.1.21 = В.3.1.20 / В.1.2 x 100,</w:t>
            </w:r>
          </w:p>
          <w:p w:rsidR="00A81A30" w:rsidRDefault="00A81A30">
            <w:pPr>
              <w:pStyle w:val="ConsPlusNormal"/>
              <w:jc w:val="both"/>
            </w:pPr>
            <w:r>
              <w:t>где:</w:t>
            </w:r>
          </w:p>
          <w:p w:rsidR="00A81A30" w:rsidRDefault="00A81A30">
            <w:pPr>
              <w:pStyle w:val="ConsPlusNormal"/>
              <w:jc w:val="both"/>
            </w:pPr>
            <w:r>
              <w:t>В.3.1.20 - количество нарушений, связанных с неисполнением предписаний;</w:t>
            </w:r>
          </w:p>
          <w:p w:rsidR="00A81A30" w:rsidRDefault="00A81A30">
            <w:pPr>
              <w:pStyle w:val="ConsPlusNormal"/>
              <w:jc w:val="both"/>
            </w:pPr>
            <w:r>
              <w:t>В.1.2 - общее количество выданных предписаний об устранении нарушений, выявленных при проведении контрольных (надзорных) мероприятий в области обращения с животными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аналитическая информация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В.3.1.22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Общая сумма наложенных по итогам проверок административных штрафов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журналы учета проведенных контрольных (надзорных) мероприятий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В.3.1.23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Сумма уплаченных (взысканных) административных штрафов, наложенных по итогам проверок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аналитическая информация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В.3.1.24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Отношение суммы взысканных административных штрафов к общей сумме наложенных административных штрафов по итогам проверок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both"/>
            </w:pPr>
            <w:r>
              <w:t>В.3.1.24 = В.3.1.23 / В.3.1.22 x 100,</w:t>
            </w:r>
          </w:p>
          <w:p w:rsidR="00A81A30" w:rsidRDefault="00A81A30">
            <w:pPr>
              <w:pStyle w:val="ConsPlusNormal"/>
              <w:jc w:val="both"/>
            </w:pPr>
            <w:r>
              <w:t>где:</w:t>
            </w:r>
          </w:p>
          <w:p w:rsidR="00A81A30" w:rsidRDefault="00A81A30">
            <w:pPr>
              <w:pStyle w:val="ConsPlusNormal"/>
              <w:jc w:val="both"/>
            </w:pPr>
            <w:r>
              <w:t>В.3.1.23 - сумма уплаченных (взысканных) административных штрафов, наложенных по итогам проверок;</w:t>
            </w:r>
          </w:p>
          <w:p w:rsidR="00A81A30" w:rsidRDefault="00A81A30">
            <w:pPr>
              <w:pStyle w:val="ConsPlusNormal"/>
              <w:jc w:val="both"/>
            </w:pPr>
            <w:r>
              <w:t>В.3.1.22 - общая сумма наложенных по итогам проверок административных штрафов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аналитическая информация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В.3.1.25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Средний размер наложенного административного штрафа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both"/>
            </w:pPr>
            <w:r>
              <w:t>В.3.1.25 = В.3.1.22 / В.3.3.7,</w:t>
            </w:r>
          </w:p>
          <w:p w:rsidR="00A81A30" w:rsidRDefault="00A81A30">
            <w:pPr>
              <w:pStyle w:val="ConsPlusNormal"/>
              <w:jc w:val="both"/>
            </w:pPr>
            <w:r>
              <w:t>где:</w:t>
            </w:r>
          </w:p>
          <w:p w:rsidR="00A81A30" w:rsidRDefault="00A81A30">
            <w:pPr>
              <w:pStyle w:val="ConsPlusNormal"/>
              <w:jc w:val="both"/>
            </w:pPr>
            <w:r>
              <w:t>В.3.1.22 - общая сумма наложенных по итогам проверок административных штрафов;</w:t>
            </w:r>
          </w:p>
          <w:p w:rsidR="00A81A30" w:rsidRDefault="00A81A30">
            <w:pPr>
              <w:pStyle w:val="ConsPlusNormal"/>
              <w:jc w:val="both"/>
            </w:pPr>
            <w:r>
              <w:t>В.3.3.7 - общее количество постановлений о назначении административных наказаний в виде административного штрафа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аналитическая информация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В.3.2</w:t>
            </w:r>
          </w:p>
        </w:tc>
        <w:tc>
          <w:tcPr>
            <w:tcW w:w="12376" w:type="dxa"/>
            <w:gridSpan w:val="7"/>
            <w:tcBorders>
              <w:righ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Рейдовые осмотры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В.3.2.1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Общее количество рейдовых осмотров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журналы учета проведенных контрольных (надзорных) мероприятий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В.3.2.2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Количество рейдовых осмотров, проведенных совместно с другими органами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журналы учета проведенных контрольных (надзорных) мероприятий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В.3.2.3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Количество рейдовых осмотров, по результатам которых были назначены внеплановые проверки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журналы учета проведенных контрольных (надзорных) мероприятий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lastRenderedPageBreak/>
              <w:t>В.3.2.4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Доля рейдовых осмотров в общем количестве проведенных рейдовых осмотров, по результатам которых были назначены внеплановые проверки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both"/>
            </w:pPr>
            <w:r>
              <w:t>В.3.2.4 = В.3.2.3 / В.3.2.1 x 100,</w:t>
            </w:r>
          </w:p>
          <w:p w:rsidR="00A81A30" w:rsidRDefault="00A81A30">
            <w:pPr>
              <w:pStyle w:val="ConsPlusNormal"/>
              <w:jc w:val="both"/>
            </w:pPr>
            <w:r>
              <w:t>где:</w:t>
            </w:r>
          </w:p>
          <w:p w:rsidR="00A81A30" w:rsidRDefault="00A81A30">
            <w:pPr>
              <w:pStyle w:val="ConsPlusNormal"/>
              <w:jc w:val="both"/>
            </w:pPr>
            <w:r>
              <w:t>В.3.2.3 - количество рейдовых осмотров, по результатам которых были назначены внеплановые проверки;</w:t>
            </w:r>
          </w:p>
          <w:p w:rsidR="00A81A30" w:rsidRDefault="00A81A30">
            <w:pPr>
              <w:pStyle w:val="ConsPlusNormal"/>
              <w:jc w:val="both"/>
            </w:pPr>
            <w:r>
              <w:t>В.3.2.1 - общее количество рейдовых осмотров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аналитическая информация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В.3.3</w:t>
            </w:r>
          </w:p>
        </w:tc>
        <w:tc>
          <w:tcPr>
            <w:tcW w:w="12376" w:type="dxa"/>
            <w:gridSpan w:val="7"/>
            <w:tcBorders>
              <w:righ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Производство по делам об административных правонарушениях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В.3.3.1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Общее количество протоколов об административных правонарушениях, составленных в ходе проведения контрольных (надзорных) мероприятий в области обращения с животными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журналы учета проведенных контрольных (надзорных) мероприятий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В.3.3.2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Количество протоколов об административных правонарушениях, составленных в отношении юридических лиц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журналы учета проведенных контрольных (надзорных) мероприятий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В.3.3.3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Количество протоколов об административных правонарушениях, составленных в отношении индивидуальных предпринимателей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журналы учета проведенных контрольных (надзорных) мероприятий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В.3.3.4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Количество протоколов об административных правонарушениях, составленных в отношении физических лиц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журналы учета проведенных контрольных (надзорных) мероприятий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В.3.3.5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Количество постановлений о прекращении производства по делу об административном правонарушении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журналы учета проведенных контрольных (надзорных) мероприятий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В.3.3.6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Общее количество постановлений о назначении административных наказаний в области ответственного обращения с животными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журналы учета проведенных контрольных (надзорных) мероприятий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В.3.3.7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Общее количество постановлений о назначении административных наказаний в виде административного штрафа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журналы учета проведенных контрольных (надзорных) мероприятий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В.3.3.8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Количество постановлений, в которых административный штраф был заменен предупреждением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журналы учета проведенных контрольных (надзорных) мероприятий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В.3.3.9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 xml:space="preserve">Общая сумма наложенных административных штрафов по результатам рассмотрения дел об административных </w:t>
            </w:r>
            <w:r>
              <w:lastRenderedPageBreak/>
              <w:t>правонарушениях в области обращения с животными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журналы учета проведенных контрольных (надзорных) мероприятий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В.3.3.10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Общая сумма уплаченных (взысканных) административных штрафов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данные Государственной ветеринарной службы Чувашской Республики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В.3.3.11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Отношение суммы уплаченных (взысканных) административных штрафов к общей сумме наложенных административных штрафов по результатам рассмотрения дел об административных правонарушениях в области обращения с животными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both"/>
            </w:pPr>
            <w:r>
              <w:t>В.3.3.11 = В.3.3.10 / В.3.3.9 x 100,</w:t>
            </w:r>
          </w:p>
          <w:p w:rsidR="00A81A30" w:rsidRDefault="00A81A30">
            <w:pPr>
              <w:pStyle w:val="ConsPlusNormal"/>
              <w:jc w:val="both"/>
            </w:pPr>
            <w:r>
              <w:t>где:</w:t>
            </w:r>
          </w:p>
          <w:p w:rsidR="00A81A30" w:rsidRDefault="00A81A30">
            <w:pPr>
              <w:pStyle w:val="ConsPlusNormal"/>
              <w:jc w:val="both"/>
            </w:pPr>
            <w:r>
              <w:t>В.3.3.10 - общая сумма уплаченных (взысканных) административных штрафов;</w:t>
            </w:r>
          </w:p>
          <w:p w:rsidR="00A81A30" w:rsidRDefault="00A81A30">
            <w:pPr>
              <w:pStyle w:val="ConsPlusNormal"/>
              <w:jc w:val="both"/>
            </w:pPr>
            <w:r>
              <w:t>В.3.3.9 - общая сумма наложенных административных штрафов по результатам рассмотрения дел об административных правонарушениях в области обращения с животными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аналитическая информация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В.3.3.12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Средний размер наложенного административного штрафа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both"/>
            </w:pPr>
            <w:r>
              <w:t>В.3.3.12 = В.3.3.9 / В.3.3.7, где:</w:t>
            </w:r>
          </w:p>
          <w:p w:rsidR="00A81A30" w:rsidRDefault="00A81A30">
            <w:pPr>
              <w:pStyle w:val="ConsPlusNormal"/>
              <w:jc w:val="both"/>
            </w:pPr>
            <w:r>
              <w:t>В.3.3.9 - общая сумма наложенных административных штрафов по результатам рассмотрения дел об административных правонарушениях в области обращения с животными;</w:t>
            </w:r>
          </w:p>
          <w:p w:rsidR="00A81A30" w:rsidRDefault="00A81A30">
            <w:pPr>
              <w:pStyle w:val="ConsPlusNormal"/>
              <w:jc w:val="both"/>
            </w:pPr>
            <w:r>
              <w:t>В.3.3.7 - общее количество постановлений о назначении административных наказаний в виде административного штрафа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аналитическая информация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В.3.4</w:t>
            </w:r>
          </w:p>
        </w:tc>
        <w:tc>
          <w:tcPr>
            <w:tcW w:w="12376" w:type="dxa"/>
            <w:gridSpan w:val="7"/>
            <w:tcBorders>
              <w:righ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Мероприятия, направленные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В.3.4.1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Общее количество проведенных профилактических мероприятий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both"/>
            </w:pPr>
            <w:r>
              <w:t>В.3.4.1 = В.3.4.2 + В.3.4.3 + В.3.4.4 + В.3.4.6,</w:t>
            </w:r>
          </w:p>
          <w:p w:rsidR="00A81A30" w:rsidRDefault="00A81A30">
            <w:pPr>
              <w:pStyle w:val="ConsPlusNormal"/>
              <w:jc w:val="both"/>
            </w:pPr>
            <w:r>
              <w:t>где:</w:t>
            </w:r>
          </w:p>
          <w:p w:rsidR="00A81A30" w:rsidRDefault="00A81A30">
            <w:pPr>
              <w:pStyle w:val="ConsPlusNormal"/>
              <w:jc w:val="both"/>
            </w:pPr>
            <w:r>
              <w:t>В.3.4.2 - количество мероприятий по информированию по вопросам ответственного обращения с животными, проведенных в формате совещаний, семинаров, конференций и т.п., а также размещенных в средствах массовой информации, на официальном сайте Государственной ветеринарной службы Чувашской Республики на Портале органов власти Чувашской Республики в информационно-телекоммуникационной сети "Интернет";</w:t>
            </w:r>
          </w:p>
          <w:p w:rsidR="00A81A30" w:rsidRDefault="00A81A30">
            <w:pPr>
              <w:pStyle w:val="ConsPlusNormal"/>
              <w:jc w:val="both"/>
            </w:pPr>
            <w:r>
              <w:t xml:space="preserve">В.3.4.3 - количество проведенных консультаций по вопросам </w:t>
            </w:r>
            <w:r>
              <w:lastRenderedPageBreak/>
              <w:t>ответственного обращения с животными;</w:t>
            </w:r>
          </w:p>
          <w:p w:rsidR="00A81A30" w:rsidRDefault="00A81A30">
            <w:pPr>
              <w:pStyle w:val="ConsPlusNormal"/>
              <w:jc w:val="both"/>
            </w:pPr>
            <w:r>
              <w:t>В.3.4.4 - количество проведенных публичных обсуждений правоприменительной практики и программы профилактики нарушений;</w:t>
            </w:r>
          </w:p>
          <w:p w:rsidR="00A81A30" w:rsidRDefault="00A81A30">
            <w:pPr>
              <w:pStyle w:val="ConsPlusNormal"/>
              <w:jc w:val="both"/>
            </w:pPr>
            <w:r>
              <w:t>В.3.4.6 - количество выданных предостережений о недопустимости нарушения обязательных требований законодательства Российской Федерации и законодательства Чувашской Республики в области обращения с животными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журналы учета проведенных контрольных (надзорных) мероприятий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В.3.4.2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Количество мероприятий по информированию по вопросам ответственного обращения с животными, проведенных в формате совещаний, семинаров, конференций и т.п., а также размещенных в средствах массовой информации, на официальном сайте Государственной ветеринарной службы Чувашской Республики на Портале органов власти Чувашской Республики в информационно-телекоммуникационной сети "Интернет"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журналы учета проведенных контрольных (надзорных) мероприятий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В.3.4.3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Количество проведенных консультаций по вопросам ответственного обращения с животными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журналы учета проведенных контрольных (надзорных) мероприятий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В.3.4.4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Количество проведенных публичных обсуждений правоприменительной практики и программы профилактики нарушений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журналы учета проведенных контрольных (надзорных) мероприятий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В.3.4.5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Общее количество контролируемых лиц, в отношении которых проведены профилактические мероприятия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журналы учета проведенных контрольных (надзорных) мероприятий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В.3.4.6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Количество выданных предостережений о недопустимости нарушения обязательных требований законодательства Российской Федерации и законодательства Чувашской Республики в области обращения с животными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журналы учета проведенных контрольных (надзорных) мероприятий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lastRenderedPageBreak/>
              <w:t>В.3.5</w:t>
            </w:r>
          </w:p>
        </w:tc>
        <w:tc>
          <w:tcPr>
            <w:tcW w:w="12376" w:type="dxa"/>
            <w:gridSpan w:val="7"/>
            <w:tcBorders>
              <w:righ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Контрольные (надзорные) мероприятия, проводимые без взаимодействия с юридическими лицами, индивидуальными предпринимателями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В.3.5.1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Общее количество проведенных контрольных (надзорных) мероприятий без взаимодействия с юридическими лицами, индивидуальными предпринимателями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журналы учета проведенных контрольных (надзорных) мероприятий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В.3.6</w:t>
            </w:r>
          </w:p>
        </w:tc>
        <w:tc>
          <w:tcPr>
            <w:tcW w:w="12376" w:type="dxa"/>
            <w:gridSpan w:val="7"/>
            <w:tcBorders>
              <w:righ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Индикативные показатели, характеризующие объем задействованных трудовых ресурсов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В.3.6.1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Количество штатных единиц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штатное расписание</w:t>
            </w:r>
          </w:p>
        </w:tc>
      </w:tr>
      <w:tr w:rsidR="00A81A30">
        <w:tc>
          <w:tcPr>
            <w:tcW w:w="1219" w:type="dxa"/>
            <w:tcBorders>
              <w:left w:val="nil"/>
            </w:tcBorders>
          </w:tcPr>
          <w:p w:rsidR="00A81A30" w:rsidRDefault="00A81A30">
            <w:pPr>
              <w:pStyle w:val="ConsPlusNormal"/>
              <w:jc w:val="center"/>
            </w:pPr>
            <w:r>
              <w:t>В.3.6.2</w:t>
            </w:r>
          </w:p>
        </w:tc>
        <w:tc>
          <w:tcPr>
            <w:tcW w:w="2966" w:type="dxa"/>
          </w:tcPr>
          <w:p w:rsidR="00A81A30" w:rsidRDefault="00A81A30">
            <w:pPr>
              <w:pStyle w:val="ConsPlusNormal"/>
              <w:jc w:val="both"/>
            </w:pPr>
            <w:r>
              <w:t>Количество штатных единиц, занятых в контрольных (надзорных) мероприятиях в области обращения с животными</w:t>
            </w:r>
          </w:p>
        </w:tc>
        <w:tc>
          <w:tcPr>
            <w:tcW w:w="3458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A81A30" w:rsidRDefault="00A81A3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81A30" w:rsidRDefault="00A81A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</w:tcPr>
          <w:p w:rsidR="00A81A30" w:rsidRDefault="00A81A30">
            <w:pPr>
              <w:pStyle w:val="ConsPlusNormal"/>
              <w:jc w:val="both"/>
            </w:pPr>
            <w:r>
              <w:t>значение показателя за предыдущий период (год)</w:t>
            </w:r>
          </w:p>
        </w:tc>
        <w:tc>
          <w:tcPr>
            <w:tcW w:w="1644" w:type="dxa"/>
            <w:tcBorders>
              <w:right w:val="nil"/>
            </w:tcBorders>
          </w:tcPr>
          <w:p w:rsidR="00A81A30" w:rsidRDefault="00A81A30">
            <w:pPr>
              <w:pStyle w:val="ConsPlusNormal"/>
              <w:jc w:val="both"/>
            </w:pPr>
            <w:r>
              <w:t>штатное расписание</w:t>
            </w:r>
          </w:p>
        </w:tc>
      </w:tr>
    </w:tbl>
    <w:p w:rsidR="00A81A30" w:rsidRDefault="00A81A30">
      <w:pPr>
        <w:pStyle w:val="ConsPlusNormal"/>
        <w:jc w:val="both"/>
      </w:pPr>
    </w:p>
    <w:p w:rsidR="00A81A30" w:rsidRDefault="00A81A30">
      <w:pPr>
        <w:pStyle w:val="ConsPlusNormal"/>
        <w:jc w:val="both"/>
      </w:pPr>
    </w:p>
    <w:p w:rsidR="00A81A30" w:rsidRDefault="00A81A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5059" w:rsidRDefault="000E5059"/>
    <w:sectPr w:rsidR="000E5059" w:rsidSect="0095001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30"/>
    <w:rsid w:val="000E5059"/>
    <w:rsid w:val="00A81A30"/>
    <w:rsid w:val="00CF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C0316-6BC9-4362-B244-A33BA9D3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1A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1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81A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1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1A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1A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1A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8888A27248261A45BEB2F09D0AE16AE2CB0E2C063DEA0AF33E3EB4F58DF485D4E5D05C1E8BD952655D3CE50F559ACEC585C923D8E6G" TargetMode="External"/><Relationship Id="rId13" Type="http://schemas.openxmlformats.org/officeDocument/2006/relationships/hyperlink" Target="consultantplus://offline/ref=2E8888A27248261A45BEB2F09D0AE16AE2C40E2E0432EA0AF33E3EB4F58DF485C6E5885019849303281633E409D4EAG" TargetMode="External"/><Relationship Id="rId18" Type="http://schemas.openxmlformats.org/officeDocument/2006/relationships/hyperlink" Target="consultantplus://offline/ref=2E8888A27248261A45BEB2F09D0AE16AE2CB0F27033FEA0AF33E3EB4F58DF485D4E5D05C18808807260365B54F1E97C6DF99C92899FCFA76D4E0G" TargetMode="External"/><Relationship Id="rId26" Type="http://schemas.openxmlformats.org/officeDocument/2006/relationships/hyperlink" Target="consultantplus://offline/ref=2E8888A27248261A45BEB2F09D0AE16AE2CB0F27033FEA0AF33E3EB4F58DF485D4E5D05C18818F07230365B54F1E97C6DF99C92899FCFA76D4E0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E8888A27248261A45BEB2F09D0AE16AE2CB0F27033FEA0AF33E3EB4F58DF485D4E5D05C18808502220365B54F1E97C6DF99C92899FCFA76D4E0G" TargetMode="External"/><Relationship Id="rId7" Type="http://schemas.openxmlformats.org/officeDocument/2006/relationships/hyperlink" Target="consultantplus://offline/ref=2E8888A27248261A45BEB2F09D0AE16AE2CB0E2C063DEA0AF33E3EB4F58DF485D4E5D05C188BD952655D3CE50F559ACEC585C923D8E6G" TargetMode="External"/><Relationship Id="rId12" Type="http://schemas.openxmlformats.org/officeDocument/2006/relationships/hyperlink" Target="consultantplus://offline/ref=2E8888A27248261A45BEB2F09D0AE16AE2CB0E2C063DEA0AF33E3EB4F58DF485D4E5D05C188BD952655D3CE50F559ACEC585C923D8E6G" TargetMode="External"/><Relationship Id="rId17" Type="http://schemas.openxmlformats.org/officeDocument/2006/relationships/hyperlink" Target="consultantplus://offline/ref=2E8888A27248261A45BEB2F09D0AE16AE2CB0F27033FEA0AF33E3EB4F58DF485D4E5D05C18808803280365B54F1E97C6DF99C92899FCFA76D4E0G" TargetMode="External"/><Relationship Id="rId25" Type="http://schemas.openxmlformats.org/officeDocument/2006/relationships/hyperlink" Target="consultantplus://offline/ref=2E8888A27248261A45BEB2F09D0AE16AE2CB0F27033FEA0AF33E3EB4F58DF485D4E5D05C1880850B290365B54F1E97C6DF99C92899FCFA76D4E0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E8888A27248261A45BEB2F09D0AE16AE2CB0F27033FEA0AF33E3EB4F58DF485D4E5D05C18808803280365B54F1E97C6DF99C92899FCFA76D4E0G" TargetMode="External"/><Relationship Id="rId20" Type="http://schemas.openxmlformats.org/officeDocument/2006/relationships/hyperlink" Target="consultantplus://offline/ref=2E8888A27248261A45BEB2F09D0AE16AE2CB0F27033FEA0AF33E3EB4F58DF485D4E5D05C18808804230365B54F1E97C6DF99C92899FCFA76D4E0G" TargetMode="External"/><Relationship Id="rId29" Type="http://schemas.openxmlformats.org/officeDocument/2006/relationships/hyperlink" Target="consultantplus://offline/ref=2E8888A27248261A45BEB2F09D0AE16AE2CB0F27033FEA0AF33E3EB4F58DF485D4E5D05C18808E00290365B54F1E97C6DF99C92899FCFA76D4E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E8888A27248261A45BEB2F09D0AE16AE2CB0E2C063DEA0AF33E3EB4F58DF485C6E5885019849303281633E409D4EAG" TargetMode="External"/><Relationship Id="rId11" Type="http://schemas.openxmlformats.org/officeDocument/2006/relationships/hyperlink" Target="consultantplus://offline/ref=2E8888A27248261A45BEB2F09D0AE16AE2CB0F27033FEA0AF33E3EB4F58DF485C6E5885019849303281633E409D4EAG" TargetMode="External"/><Relationship Id="rId24" Type="http://schemas.openxmlformats.org/officeDocument/2006/relationships/hyperlink" Target="consultantplus://offline/ref=2E8888A27248261A45BEB2F09D0AE16AE2CB0F27033FEA0AF33E3EB4F58DF485D4E5D05C18808505250365B54F1E97C6DF99C92899FCFA76D4E0G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2E8888A27248261A45BEB2F09D0AE16AE2CB0E2C063DEA0AF33E3EB4F58DF485D4E5D05F13D4DC47740530E0154B93D9D987CBD2E0G" TargetMode="External"/><Relationship Id="rId15" Type="http://schemas.openxmlformats.org/officeDocument/2006/relationships/hyperlink" Target="consultantplus://offline/ref=2E8888A27248261A45BEB2F09D0AE16AE2C40E2E0432EA0AF33E3EB4F58DF485C6E5885019849303281633E409D4EAG" TargetMode="External"/><Relationship Id="rId23" Type="http://schemas.openxmlformats.org/officeDocument/2006/relationships/hyperlink" Target="consultantplus://offline/ref=2E8888A27248261A45BEB2F09D0AE16AE2CB0F27033FEA0AF33E3EB4F58DF485D4E5D05C18808506200365B54F1E97C6DF99C92899FCFA76D4E0G" TargetMode="External"/><Relationship Id="rId28" Type="http://schemas.openxmlformats.org/officeDocument/2006/relationships/hyperlink" Target="consultantplus://offline/ref=2E8888A27248261A45BEB2F09D0AE16AE2CB0F27033FEA0AF33E3EB4F58DF485D4E5D05C18808901230365B54F1E97C6DF99C92899FCFA76D4E0G" TargetMode="External"/><Relationship Id="rId10" Type="http://schemas.openxmlformats.org/officeDocument/2006/relationships/hyperlink" Target="consultantplus://offline/ref=2E8888A27248261A45BEB2F09D0AE16AE2CB0F27033FEA0AF33E3EB4F58DF485D4E5D05C18808E01280365B54F1E97C6DF99C92899FCFA76D4E0G" TargetMode="External"/><Relationship Id="rId19" Type="http://schemas.openxmlformats.org/officeDocument/2006/relationships/hyperlink" Target="consultantplus://offline/ref=2E8888A27248261A45BEB2F09D0AE16AE2C20D26043BEA0AF33E3EB4F58DF485C6E5885019849303281633E409D4EAG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E8888A27248261A45BEB2F09D0AE16AE2CB0E2C063DEA0AF33E3EB4F58DF485D4E5D05F198BD952655D3CE50F559ACEC585C923D8E6G" TargetMode="External"/><Relationship Id="rId14" Type="http://schemas.openxmlformats.org/officeDocument/2006/relationships/hyperlink" Target="consultantplus://offline/ref=2E8888A27248261A45BEB2F09D0AE16AE2C40E2E0432EA0AF33E3EB4F58DF485C6E5885019849303281633E409D4EAG" TargetMode="External"/><Relationship Id="rId22" Type="http://schemas.openxmlformats.org/officeDocument/2006/relationships/hyperlink" Target="consultantplus://offline/ref=2E8888A27248261A45BEB2F09D0AE16AE2CB0F27033FEA0AF33E3EB4F58DF485D4E5D05C18818F02230365B54F1E97C6DF99C92899FCFA76D4E0G" TargetMode="External"/><Relationship Id="rId27" Type="http://schemas.openxmlformats.org/officeDocument/2006/relationships/hyperlink" Target="consultantplus://offline/ref=2E8888A27248261A45BEB2F09D0AE16AE2CB0F27033FEA0AF33E3EB4F58DF485D4E5D05C1880840B210365B54F1E97C6DF99C92899FCFA76D4E0G" TargetMode="External"/><Relationship Id="rId30" Type="http://schemas.openxmlformats.org/officeDocument/2006/relationships/hyperlink" Target="consultantplus://offline/ref=2E8888A27248261A45BEB2F09D0AE16AE2CB0E2C063DEA0AF33E3EB4F58DF485C6E5885019849303281633E409D4E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7597</Words>
  <Characters>43307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Госветслужба Чувашии Белова Наталия Николаевна</dc:creator>
  <cp:lastModifiedBy>Госветслужба Чувашии Приемная</cp:lastModifiedBy>
  <cp:revision>2</cp:revision>
  <dcterms:created xsi:type="dcterms:W3CDTF">2021-09-14T11:42:00Z</dcterms:created>
  <dcterms:modified xsi:type="dcterms:W3CDTF">2021-09-14T11:42:00Z</dcterms:modified>
</cp:coreProperties>
</file>