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B7" w:rsidRPr="0057122C" w:rsidRDefault="00B73BB7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C0" w:rsidRPr="0057122C" w:rsidRDefault="006D42E8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обращениях граждан, </w:t>
      </w:r>
    </w:p>
    <w:p w:rsidR="006D42E8" w:rsidRPr="0057122C" w:rsidRDefault="00727AC0" w:rsidP="00727A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122C">
        <w:rPr>
          <w:rFonts w:ascii="Times New Roman" w:hAnsi="Times New Roman" w:cs="Times New Roman"/>
          <w:b/>
          <w:bCs/>
          <w:sz w:val="28"/>
          <w:szCs w:val="28"/>
        </w:rPr>
        <w:t>поступивших</w:t>
      </w:r>
      <w:proofErr w:type="gramEnd"/>
      <w:r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города Чебоксары </w:t>
      </w:r>
      <w:r w:rsidRPr="005712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F1533" w:rsidRPr="005712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22C" w:rsidRPr="005712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57122C"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727AC0" w:rsidRPr="006E21D2" w:rsidRDefault="00727AC0" w:rsidP="00727AC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5FFB" w:rsidRPr="002424A0" w:rsidRDefault="00BE5FFB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Работа с обращениями граждан, совершенствование её форм и методов является одним из приоритетных направлений в деятельности администрации города Чебоксары. В результате этой работы поддерживается непосредственная связь с горожанами.</w:t>
      </w:r>
    </w:p>
    <w:p w:rsidR="009F1533" w:rsidRPr="002424A0" w:rsidRDefault="009F153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Организация работы с письменными обращениями граждан в администрации города Чебоксары осуществляется в соответствии 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D51BB3" w:rsidRPr="001E4FBD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FBD">
        <w:rPr>
          <w:rFonts w:ascii="Times New Roman" w:hAnsi="Times New Roman" w:cs="Times New Roman"/>
          <w:sz w:val="28"/>
          <w:szCs w:val="28"/>
        </w:rPr>
        <w:t>В 20</w:t>
      </w:r>
      <w:r w:rsidR="009F1533" w:rsidRPr="001E4FBD">
        <w:rPr>
          <w:rFonts w:ascii="Times New Roman" w:hAnsi="Times New Roman" w:cs="Times New Roman"/>
          <w:sz w:val="28"/>
          <w:szCs w:val="28"/>
        </w:rPr>
        <w:t>2</w:t>
      </w:r>
      <w:r w:rsidR="002424A0" w:rsidRPr="001E4FBD">
        <w:rPr>
          <w:rFonts w:ascii="Times New Roman" w:hAnsi="Times New Roman" w:cs="Times New Roman"/>
          <w:sz w:val="28"/>
          <w:szCs w:val="28"/>
        </w:rPr>
        <w:t>1</w:t>
      </w:r>
      <w:r w:rsidRPr="001E4FBD">
        <w:rPr>
          <w:rFonts w:ascii="Times New Roman" w:hAnsi="Times New Roman" w:cs="Times New Roman"/>
          <w:sz w:val="28"/>
          <w:szCs w:val="28"/>
        </w:rPr>
        <w:t xml:space="preserve"> году в отдел</w:t>
      </w:r>
      <w:r w:rsidR="008D3A65" w:rsidRPr="001E4FBD">
        <w:rPr>
          <w:rFonts w:ascii="Times New Roman" w:hAnsi="Times New Roman" w:cs="Times New Roman"/>
          <w:sz w:val="28"/>
          <w:szCs w:val="28"/>
        </w:rPr>
        <w:t>е</w:t>
      </w:r>
      <w:r w:rsidRPr="001E4FBD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города Чебоксары </w:t>
      </w:r>
      <w:r w:rsidR="00592CF9" w:rsidRPr="001E4FB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1E4FBD" w:rsidRPr="001E4FBD">
        <w:rPr>
          <w:rFonts w:ascii="Times New Roman" w:hAnsi="Times New Roman" w:cs="Times New Roman"/>
          <w:sz w:val="28"/>
          <w:szCs w:val="28"/>
        </w:rPr>
        <w:t>16735</w:t>
      </w:r>
      <w:r w:rsidR="00100DE6" w:rsidRPr="001E4FBD">
        <w:rPr>
          <w:rFonts w:ascii="Times New Roman" w:hAnsi="Times New Roman" w:cs="Times New Roman"/>
          <w:sz w:val="28"/>
          <w:szCs w:val="28"/>
        </w:rPr>
        <w:t xml:space="preserve"> </w:t>
      </w:r>
      <w:r w:rsidR="00592CF9" w:rsidRPr="001E4FBD">
        <w:rPr>
          <w:rFonts w:ascii="Times New Roman" w:hAnsi="Times New Roman" w:cs="Times New Roman"/>
          <w:sz w:val="28"/>
          <w:szCs w:val="28"/>
        </w:rPr>
        <w:t>обращений</w:t>
      </w:r>
      <w:r w:rsidR="007C6845" w:rsidRPr="001E4FBD">
        <w:rPr>
          <w:rFonts w:ascii="Times New Roman" w:hAnsi="Times New Roman" w:cs="Times New Roman"/>
          <w:sz w:val="28"/>
          <w:szCs w:val="28"/>
        </w:rPr>
        <w:t xml:space="preserve"> </w:t>
      </w:r>
      <w:r w:rsidRPr="001E4FB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92CF9" w:rsidRPr="001E4FBD">
        <w:rPr>
          <w:rFonts w:ascii="Times New Roman" w:hAnsi="Times New Roman" w:cs="Times New Roman"/>
          <w:sz w:val="28"/>
          <w:szCs w:val="28"/>
        </w:rPr>
        <w:t>поступивших на имя главы</w:t>
      </w:r>
      <w:r w:rsidR="002867F2" w:rsidRPr="001E4FBD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592CF9" w:rsidRPr="001E4FBD">
        <w:rPr>
          <w:rFonts w:ascii="Times New Roman" w:hAnsi="Times New Roman" w:cs="Times New Roman"/>
          <w:sz w:val="28"/>
          <w:szCs w:val="28"/>
        </w:rPr>
        <w:t>,</w:t>
      </w:r>
      <w:r w:rsidR="002867F2" w:rsidRPr="001E4FBD">
        <w:rPr>
          <w:rFonts w:ascii="Times New Roman" w:hAnsi="Times New Roman" w:cs="Times New Roman"/>
          <w:sz w:val="28"/>
          <w:szCs w:val="28"/>
        </w:rPr>
        <w:t xml:space="preserve"> </w:t>
      </w:r>
      <w:r w:rsidR="00592CF9" w:rsidRPr="001E4FBD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города, </w:t>
      </w:r>
      <w:r w:rsidR="00D51BB3" w:rsidRPr="001E4FBD">
        <w:rPr>
          <w:rFonts w:ascii="Times New Roman" w:hAnsi="Times New Roman" w:cs="Times New Roman"/>
          <w:sz w:val="28"/>
          <w:szCs w:val="28"/>
        </w:rPr>
        <w:t>в адрес администрации города Чебоксары, в том числе:</w:t>
      </w:r>
    </w:p>
    <w:p w:rsidR="00D51BB3" w:rsidRPr="001E4FBD" w:rsidRDefault="00D51BB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- письменных – 1</w:t>
      </w:r>
      <w:r w:rsidR="002424A0" w:rsidRPr="001E4FBD">
        <w:rPr>
          <w:rFonts w:ascii="Times New Roman" w:hAnsi="Times New Roman" w:cs="Times New Roman"/>
          <w:sz w:val="28"/>
          <w:szCs w:val="28"/>
        </w:rPr>
        <w:t>6413</w:t>
      </w:r>
      <w:r w:rsidRPr="001E4FBD">
        <w:rPr>
          <w:rFonts w:ascii="Times New Roman" w:hAnsi="Times New Roman" w:cs="Times New Roman"/>
          <w:sz w:val="28"/>
          <w:szCs w:val="28"/>
        </w:rPr>
        <w:t xml:space="preserve"> (20</w:t>
      </w:r>
      <w:r w:rsidR="002424A0" w:rsidRPr="001E4FBD">
        <w:rPr>
          <w:rFonts w:ascii="Times New Roman" w:hAnsi="Times New Roman" w:cs="Times New Roman"/>
          <w:sz w:val="28"/>
          <w:szCs w:val="28"/>
        </w:rPr>
        <w:t>20</w:t>
      </w:r>
      <w:r w:rsidRPr="001E4FB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24A0" w:rsidRPr="001E4FBD">
        <w:rPr>
          <w:rFonts w:ascii="Times New Roman" w:hAnsi="Times New Roman" w:cs="Times New Roman"/>
          <w:sz w:val="28"/>
          <w:szCs w:val="28"/>
        </w:rPr>
        <w:t>14739</w:t>
      </w:r>
      <w:r w:rsidRPr="001E4FBD">
        <w:rPr>
          <w:rFonts w:ascii="Times New Roman" w:hAnsi="Times New Roman" w:cs="Times New Roman"/>
          <w:sz w:val="28"/>
          <w:szCs w:val="28"/>
        </w:rPr>
        <w:t>);</w:t>
      </w:r>
    </w:p>
    <w:p w:rsidR="00D51BB3" w:rsidRPr="001E4FBD" w:rsidRDefault="00D51BB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- устных (принято на личном приеме руководством) </w:t>
      </w:r>
      <w:r w:rsidR="00341BAD" w:rsidRPr="001E4FBD">
        <w:rPr>
          <w:rFonts w:ascii="Times New Roman" w:hAnsi="Times New Roman" w:cs="Times New Roman"/>
          <w:sz w:val="28"/>
          <w:szCs w:val="28"/>
        </w:rPr>
        <w:t>–</w:t>
      </w:r>
      <w:r w:rsidR="002424A0" w:rsidRPr="001E4FBD">
        <w:rPr>
          <w:rFonts w:ascii="Times New Roman" w:hAnsi="Times New Roman" w:cs="Times New Roman"/>
          <w:sz w:val="28"/>
          <w:szCs w:val="28"/>
        </w:rPr>
        <w:t>322</w:t>
      </w:r>
      <w:r w:rsidR="00341BAD" w:rsidRPr="001E4FBD">
        <w:rPr>
          <w:rFonts w:ascii="Times New Roman" w:hAnsi="Times New Roman" w:cs="Times New Roman"/>
          <w:sz w:val="28"/>
          <w:szCs w:val="28"/>
        </w:rPr>
        <w:t xml:space="preserve"> (20</w:t>
      </w:r>
      <w:r w:rsidR="002424A0" w:rsidRPr="001E4FBD">
        <w:rPr>
          <w:rFonts w:ascii="Times New Roman" w:hAnsi="Times New Roman" w:cs="Times New Roman"/>
          <w:sz w:val="28"/>
          <w:szCs w:val="28"/>
        </w:rPr>
        <w:t>20</w:t>
      </w:r>
      <w:r w:rsidR="00341BAD" w:rsidRPr="001E4FB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24A0" w:rsidRPr="001E4FBD">
        <w:rPr>
          <w:rFonts w:ascii="Times New Roman" w:hAnsi="Times New Roman" w:cs="Times New Roman"/>
          <w:sz w:val="28"/>
          <w:szCs w:val="28"/>
        </w:rPr>
        <w:t>276</w:t>
      </w:r>
      <w:r w:rsidR="00341BAD" w:rsidRPr="001E4FBD">
        <w:rPr>
          <w:rFonts w:ascii="Times New Roman" w:hAnsi="Times New Roman" w:cs="Times New Roman"/>
          <w:sz w:val="28"/>
          <w:szCs w:val="28"/>
        </w:rPr>
        <w:t>)</w:t>
      </w:r>
      <w:r w:rsidR="00727AC0" w:rsidRPr="001E4FBD">
        <w:rPr>
          <w:rFonts w:ascii="Times New Roman" w:hAnsi="Times New Roman" w:cs="Times New Roman"/>
          <w:sz w:val="28"/>
          <w:szCs w:val="28"/>
        </w:rPr>
        <w:t>.</w:t>
      </w:r>
    </w:p>
    <w:p w:rsidR="00592CF9" w:rsidRPr="001E4FBD" w:rsidRDefault="00592CF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Pr="001E4FBD" w:rsidRDefault="006D42E8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FBD">
        <w:rPr>
          <w:rFonts w:ascii="Times New Roman" w:hAnsi="Times New Roman" w:cs="Times New Roman"/>
          <w:i/>
          <w:sz w:val="28"/>
          <w:szCs w:val="28"/>
        </w:rPr>
        <w:t>Рис.1. Количество обращений граждан</w:t>
      </w:r>
    </w:p>
    <w:p w:rsidR="006D42E8" w:rsidRPr="006E21D2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1D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91FA2D7" wp14:editId="0DB6EA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A65" w:rsidRPr="001E4FBD" w:rsidRDefault="008D3A6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D2">
        <w:rPr>
          <w:rFonts w:ascii="Times New Roman" w:hAnsi="Times New Roman" w:cs="Times New Roman"/>
          <w:sz w:val="28"/>
          <w:szCs w:val="28"/>
        </w:rPr>
        <w:t xml:space="preserve">Вышестоящими органами власти переслано </w:t>
      </w:r>
      <w:r w:rsidR="005166D2" w:rsidRPr="005166D2">
        <w:rPr>
          <w:rFonts w:ascii="Times New Roman" w:hAnsi="Times New Roman" w:cs="Times New Roman"/>
          <w:sz w:val="28"/>
          <w:szCs w:val="28"/>
        </w:rPr>
        <w:t>2083</w:t>
      </w:r>
      <w:r w:rsidR="00341BAD" w:rsidRPr="005166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Pr="005166D2">
        <w:rPr>
          <w:rFonts w:ascii="Times New Roman" w:hAnsi="Times New Roman" w:cs="Times New Roman"/>
          <w:sz w:val="28"/>
          <w:szCs w:val="28"/>
        </w:rPr>
        <w:t>в том числе из Администрации Г</w:t>
      </w:r>
      <w:r w:rsidR="00496574" w:rsidRPr="005166D2">
        <w:rPr>
          <w:rFonts w:ascii="Times New Roman" w:hAnsi="Times New Roman" w:cs="Times New Roman"/>
          <w:sz w:val="28"/>
          <w:szCs w:val="28"/>
        </w:rPr>
        <w:t>л</w:t>
      </w:r>
      <w:r w:rsidRPr="005166D2">
        <w:rPr>
          <w:rFonts w:ascii="Times New Roman" w:hAnsi="Times New Roman" w:cs="Times New Roman"/>
          <w:sz w:val="28"/>
          <w:szCs w:val="28"/>
        </w:rPr>
        <w:t xml:space="preserve">авы Чувашской Республики поступило </w:t>
      </w:r>
      <w:r w:rsidR="001E4FBD" w:rsidRPr="001E4FBD">
        <w:rPr>
          <w:rFonts w:ascii="Times New Roman" w:hAnsi="Times New Roman" w:cs="Times New Roman"/>
          <w:sz w:val="28"/>
          <w:szCs w:val="28"/>
        </w:rPr>
        <w:t>1460</w:t>
      </w:r>
      <w:r w:rsidRPr="001E4FB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41BAD" w:rsidRPr="001E4FBD">
        <w:rPr>
          <w:rFonts w:ascii="Times New Roman" w:hAnsi="Times New Roman" w:cs="Times New Roman"/>
          <w:sz w:val="28"/>
          <w:szCs w:val="28"/>
        </w:rPr>
        <w:t>)</w:t>
      </w:r>
      <w:r w:rsidRPr="001E4FB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E4FBD" w:rsidRPr="001E4FBD">
        <w:rPr>
          <w:rFonts w:ascii="Times New Roman" w:hAnsi="Times New Roman" w:cs="Times New Roman"/>
          <w:sz w:val="28"/>
          <w:szCs w:val="28"/>
        </w:rPr>
        <w:t>136</w:t>
      </w:r>
      <w:r w:rsidR="00727AC0" w:rsidRPr="001E4FB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E4FBD" w:rsidRPr="001E4FBD">
        <w:rPr>
          <w:rFonts w:ascii="Times New Roman" w:hAnsi="Times New Roman" w:cs="Times New Roman"/>
          <w:sz w:val="28"/>
          <w:szCs w:val="28"/>
        </w:rPr>
        <w:t>больше</w:t>
      </w:r>
      <w:r w:rsidRPr="001E4FBD">
        <w:rPr>
          <w:rFonts w:ascii="Times New Roman" w:hAnsi="Times New Roman" w:cs="Times New Roman"/>
          <w:sz w:val="28"/>
          <w:szCs w:val="28"/>
        </w:rPr>
        <w:t>, чем аналогичный период 20</w:t>
      </w:r>
      <w:r w:rsidR="001E4FBD" w:rsidRPr="001E4FBD">
        <w:rPr>
          <w:rFonts w:ascii="Times New Roman" w:hAnsi="Times New Roman" w:cs="Times New Roman"/>
          <w:sz w:val="28"/>
          <w:szCs w:val="28"/>
        </w:rPr>
        <w:t>20</w:t>
      </w:r>
      <w:r w:rsidR="00341BAD" w:rsidRPr="001E4FBD">
        <w:rPr>
          <w:rFonts w:ascii="Times New Roman" w:hAnsi="Times New Roman" w:cs="Times New Roman"/>
          <w:sz w:val="28"/>
          <w:szCs w:val="28"/>
        </w:rPr>
        <w:t xml:space="preserve"> </w:t>
      </w:r>
      <w:r w:rsidRPr="001E4FBD">
        <w:rPr>
          <w:rFonts w:ascii="Times New Roman" w:hAnsi="Times New Roman" w:cs="Times New Roman"/>
          <w:sz w:val="28"/>
          <w:szCs w:val="28"/>
        </w:rPr>
        <w:t>года</w:t>
      </w:r>
      <w:r w:rsidR="00727AC0" w:rsidRPr="001E4FBD">
        <w:rPr>
          <w:rFonts w:ascii="Times New Roman" w:hAnsi="Times New Roman" w:cs="Times New Roman"/>
          <w:sz w:val="28"/>
          <w:szCs w:val="28"/>
        </w:rPr>
        <w:t>.</w:t>
      </w:r>
    </w:p>
    <w:p w:rsidR="00727AC0" w:rsidRPr="006E21D2" w:rsidRDefault="00727AC0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BB7" w:rsidRPr="006E21D2" w:rsidRDefault="00B73BB7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229" w:rsidRDefault="00727AC0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1E4FBD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Табл.1. Д</w:t>
      </w:r>
      <w:r w:rsidR="00973229" w:rsidRPr="001E4FBD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инамика обращений по корреспондентам</w:t>
      </w:r>
    </w:p>
    <w:p w:rsidR="008315BE" w:rsidRPr="001E4FBD" w:rsidRDefault="008315BE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</w:p>
    <w:p w:rsidR="00973229" w:rsidRPr="006E21D2" w:rsidRDefault="00973229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"/>
          <w:szCs w:val="24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92"/>
        <w:gridCol w:w="1370"/>
        <w:gridCol w:w="1204"/>
        <w:gridCol w:w="1205"/>
      </w:tblGrid>
      <w:tr w:rsidR="006E21D2" w:rsidRPr="006E21D2" w:rsidTr="00812AC5">
        <w:tc>
          <w:tcPr>
            <w:tcW w:w="5792" w:type="dxa"/>
            <w:shd w:val="clear" w:color="auto" w:fill="FFFF00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1E4FBD">
              <w:rPr>
                <w:b/>
                <w:sz w:val="24"/>
                <w:szCs w:val="24"/>
                <w:lang w:eastAsia="ar-SA"/>
              </w:rPr>
              <w:t>Наименование вышестоящих организаций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1E4FBD">
              <w:rPr>
                <w:b/>
                <w:sz w:val="24"/>
                <w:szCs w:val="24"/>
                <w:highlight w:val="yellow"/>
                <w:lang w:eastAsia="ar-SA"/>
              </w:rPr>
              <w:t>2020</w:t>
            </w:r>
          </w:p>
        </w:tc>
        <w:tc>
          <w:tcPr>
            <w:tcW w:w="1204" w:type="dxa"/>
            <w:shd w:val="clear" w:color="auto" w:fill="FFFF00"/>
          </w:tcPr>
          <w:p w:rsidR="00973229" w:rsidRPr="00BB39F1" w:rsidRDefault="00341BAD" w:rsidP="001E4FB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B39F1">
              <w:rPr>
                <w:b/>
                <w:sz w:val="24"/>
                <w:szCs w:val="24"/>
                <w:lang w:eastAsia="ar-SA"/>
              </w:rPr>
              <w:t>202</w:t>
            </w:r>
            <w:r w:rsidR="001E4FBD" w:rsidRPr="00BB39F1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973229" w:rsidRPr="006D56BC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highlight w:val="yellow"/>
                <w:lang w:eastAsia="ar-SA"/>
              </w:rPr>
              <w:t>+/-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lastRenderedPageBreak/>
              <w:t>Администрация Главы Чувашии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1445</w:t>
            </w:r>
          </w:p>
        </w:tc>
        <w:tc>
          <w:tcPr>
            <w:tcW w:w="1204" w:type="dxa"/>
            <w:vAlign w:val="center"/>
          </w:tcPr>
          <w:p w:rsidR="00973229" w:rsidRPr="00BB39F1" w:rsidRDefault="00812AC5" w:rsidP="001E4F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39F1">
              <w:rPr>
                <w:sz w:val="24"/>
                <w:szCs w:val="24"/>
                <w:lang w:eastAsia="ar-SA"/>
              </w:rPr>
              <w:t>14</w:t>
            </w:r>
            <w:r w:rsidR="001E4FBD" w:rsidRPr="00BB39F1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-15</w:t>
            </w:r>
          </w:p>
        </w:tc>
      </w:tr>
      <w:tr w:rsidR="006E21D2" w:rsidRPr="006E21D2" w:rsidTr="00812AC5">
        <w:trPr>
          <w:trHeight w:val="281"/>
        </w:trPr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1204" w:type="dxa"/>
            <w:vAlign w:val="center"/>
          </w:tcPr>
          <w:p w:rsidR="00973229" w:rsidRPr="006E21D2" w:rsidRDefault="006D56BC" w:rsidP="00973229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1248</w:t>
            </w:r>
          </w:p>
        </w:tc>
        <w:tc>
          <w:tcPr>
            <w:tcW w:w="1205" w:type="dxa"/>
            <w:vAlign w:val="center"/>
          </w:tcPr>
          <w:p w:rsidR="00973229" w:rsidRPr="006D56BC" w:rsidRDefault="00AE1745" w:rsidP="006D56B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+</w:t>
            </w:r>
            <w:r w:rsidR="006D56BC" w:rsidRPr="006D56BC">
              <w:rPr>
                <w:sz w:val="24"/>
                <w:szCs w:val="24"/>
                <w:lang w:eastAsia="ar-SA"/>
              </w:rPr>
              <w:t>407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Прокуратура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452</w:t>
            </w:r>
          </w:p>
        </w:tc>
        <w:tc>
          <w:tcPr>
            <w:tcW w:w="1204" w:type="dxa"/>
            <w:vAlign w:val="center"/>
          </w:tcPr>
          <w:p w:rsidR="00973229" w:rsidRPr="006E21D2" w:rsidRDefault="006D56BC" w:rsidP="00812AC5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523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+71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ЧГСД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1204" w:type="dxa"/>
            <w:vAlign w:val="center"/>
          </w:tcPr>
          <w:p w:rsidR="00973229" w:rsidRPr="001E4FBD" w:rsidRDefault="001E4FBD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-266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Государственная жилищная инспекция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1204" w:type="dxa"/>
            <w:vAlign w:val="center"/>
          </w:tcPr>
          <w:p w:rsidR="00973229" w:rsidRPr="006E21D2" w:rsidRDefault="001E4FBD" w:rsidP="00973229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05" w:type="dxa"/>
            <w:vAlign w:val="center"/>
          </w:tcPr>
          <w:p w:rsidR="00973229" w:rsidRPr="006D56BC" w:rsidRDefault="00947647" w:rsidP="006D56B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+</w:t>
            </w:r>
            <w:r w:rsidR="006D56BC" w:rsidRPr="006D56BC">
              <w:rPr>
                <w:sz w:val="24"/>
                <w:szCs w:val="24"/>
                <w:lang w:eastAsia="ar-SA"/>
              </w:rPr>
              <w:t>76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Госсовет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204" w:type="dxa"/>
            <w:vAlign w:val="center"/>
          </w:tcPr>
          <w:p w:rsidR="00973229" w:rsidRPr="001E4FBD" w:rsidRDefault="001E4FBD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05" w:type="dxa"/>
            <w:vAlign w:val="center"/>
          </w:tcPr>
          <w:p w:rsidR="00973229" w:rsidRPr="006D56BC" w:rsidRDefault="00947647" w:rsidP="006D56B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</w:t>
            </w:r>
            <w:r w:rsidR="006D56BC" w:rsidRPr="006D56BC"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1E4FBD">
              <w:rPr>
                <w:sz w:val="24"/>
                <w:szCs w:val="24"/>
                <w:lang w:eastAsia="ar-SA"/>
              </w:rPr>
              <w:t>Роспотребнадзор</w:t>
            </w:r>
            <w:proofErr w:type="spellEnd"/>
            <w:r w:rsidRPr="001E4FBD">
              <w:rPr>
                <w:sz w:val="24"/>
                <w:szCs w:val="24"/>
                <w:lang w:eastAsia="ar-SA"/>
              </w:rPr>
              <w:t xml:space="preserve"> Чувашской Республики 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204" w:type="dxa"/>
            <w:vAlign w:val="center"/>
          </w:tcPr>
          <w:p w:rsidR="00973229" w:rsidRPr="006E21D2" w:rsidRDefault="00982F00" w:rsidP="009F4FB7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9F4FB7">
              <w:rPr>
                <w:sz w:val="24"/>
                <w:szCs w:val="24"/>
                <w:lang w:eastAsia="ar-SA"/>
              </w:rPr>
              <w:t>2</w:t>
            </w:r>
            <w:r w:rsidR="009F4FB7" w:rsidRPr="009F4FB7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-27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Главный федеральный инспектор по Чувашской Республике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04" w:type="dxa"/>
            <w:vAlign w:val="center"/>
          </w:tcPr>
          <w:p w:rsidR="00973229" w:rsidRPr="006E21D2" w:rsidRDefault="009F4FB7" w:rsidP="00973229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9F4FB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6D56B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-24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Природоохранная прокуратура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04" w:type="dxa"/>
            <w:vAlign w:val="center"/>
          </w:tcPr>
          <w:p w:rsidR="00973229" w:rsidRPr="006E21D2" w:rsidRDefault="009F4FB7" w:rsidP="00973229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D66599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6D56B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+5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Государственная Дума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04" w:type="dxa"/>
            <w:vAlign w:val="center"/>
          </w:tcPr>
          <w:p w:rsidR="00973229" w:rsidRPr="006D56BC" w:rsidRDefault="00D6659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05" w:type="dxa"/>
            <w:vAlign w:val="center"/>
          </w:tcPr>
          <w:p w:rsidR="00973229" w:rsidRPr="006D56BC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+2</w:t>
            </w:r>
            <w:r w:rsidR="006D56BC" w:rsidRPr="006D56BC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1E4FBD">
              <w:rPr>
                <w:sz w:val="24"/>
                <w:szCs w:val="24"/>
                <w:lang w:eastAsia="ar-SA"/>
              </w:rPr>
              <w:t>Росприроднадзор</w:t>
            </w:r>
            <w:proofErr w:type="spellEnd"/>
            <w:r w:rsidRPr="001E4FBD">
              <w:rPr>
                <w:sz w:val="24"/>
                <w:szCs w:val="24"/>
                <w:lang w:eastAsia="ar-SA"/>
              </w:rPr>
              <w:t xml:space="preserve">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4" w:type="dxa"/>
            <w:vAlign w:val="center"/>
          </w:tcPr>
          <w:p w:rsidR="00973229" w:rsidRPr="006E21D2" w:rsidRDefault="00D66599" w:rsidP="00973229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D66599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E21D2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УФАС по Чувашской Республике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04" w:type="dxa"/>
            <w:vAlign w:val="center"/>
          </w:tcPr>
          <w:p w:rsidR="00973229" w:rsidRPr="00BB39F1" w:rsidRDefault="00D6659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39F1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-2</w:t>
            </w:r>
          </w:p>
        </w:tc>
      </w:tr>
      <w:tr w:rsidR="009F1533" w:rsidRPr="006E21D2" w:rsidTr="00812AC5">
        <w:tc>
          <w:tcPr>
            <w:tcW w:w="5792" w:type="dxa"/>
          </w:tcPr>
          <w:p w:rsidR="00973229" w:rsidRPr="001E4FBD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Государственная служба Чувашской Республики по конкурентной политике и тарифам</w:t>
            </w:r>
          </w:p>
        </w:tc>
        <w:tc>
          <w:tcPr>
            <w:tcW w:w="1370" w:type="dxa"/>
            <w:vAlign w:val="center"/>
          </w:tcPr>
          <w:p w:rsidR="00973229" w:rsidRPr="001E4FBD" w:rsidRDefault="001E4FBD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4FB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dxa"/>
            <w:vAlign w:val="center"/>
          </w:tcPr>
          <w:p w:rsidR="00973229" w:rsidRPr="00BB39F1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39F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vAlign w:val="center"/>
          </w:tcPr>
          <w:p w:rsidR="00973229" w:rsidRPr="006D56BC" w:rsidRDefault="006D56BC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56BC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812AC5" w:rsidRPr="006E21D2" w:rsidRDefault="00812AC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B58" w:rsidRPr="0031568B" w:rsidRDefault="00727AC0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68B">
        <w:rPr>
          <w:rFonts w:ascii="Times New Roman" w:hAnsi="Times New Roman" w:cs="Times New Roman"/>
          <w:sz w:val="28"/>
          <w:szCs w:val="28"/>
        </w:rPr>
        <w:t>Количество в</w:t>
      </w:r>
      <w:r w:rsidR="00A92B58" w:rsidRPr="0031568B">
        <w:rPr>
          <w:rFonts w:ascii="Times New Roman" w:hAnsi="Times New Roman" w:cs="Times New Roman"/>
          <w:sz w:val="28"/>
          <w:szCs w:val="28"/>
        </w:rPr>
        <w:t>опросов,</w:t>
      </w:r>
      <w:r w:rsidR="00FF34D3" w:rsidRPr="0031568B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31568B">
        <w:rPr>
          <w:rFonts w:ascii="Times New Roman" w:hAnsi="Times New Roman" w:cs="Times New Roman"/>
          <w:sz w:val="28"/>
          <w:szCs w:val="28"/>
        </w:rPr>
        <w:t>поставленных авторами обращений</w:t>
      </w:r>
      <w:r w:rsidR="00CE1380" w:rsidRPr="0031568B">
        <w:rPr>
          <w:rFonts w:ascii="Times New Roman" w:hAnsi="Times New Roman" w:cs="Times New Roman"/>
          <w:sz w:val="28"/>
          <w:szCs w:val="28"/>
        </w:rPr>
        <w:t>,</w:t>
      </w:r>
      <w:r w:rsidR="00A92B58" w:rsidRPr="0031568B">
        <w:rPr>
          <w:rFonts w:ascii="Times New Roman" w:hAnsi="Times New Roman" w:cs="Times New Roman"/>
          <w:sz w:val="28"/>
          <w:szCs w:val="28"/>
        </w:rPr>
        <w:t xml:space="preserve"> в 20</w:t>
      </w:r>
      <w:r w:rsidR="00B92397" w:rsidRPr="0031568B">
        <w:rPr>
          <w:rFonts w:ascii="Times New Roman" w:hAnsi="Times New Roman" w:cs="Times New Roman"/>
          <w:sz w:val="28"/>
          <w:szCs w:val="28"/>
        </w:rPr>
        <w:t>2</w:t>
      </w:r>
      <w:r w:rsidR="0031568B" w:rsidRPr="0031568B">
        <w:rPr>
          <w:rFonts w:ascii="Times New Roman" w:hAnsi="Times New Roman" w:cs="Times New Roman"/>
          <w:sz w:val="28"/>
          <w:szCs w:val="28"/>
        </w:rPr>
        <w:t>1</w:t>
      </w:r>
      <w:r w:rsidR="00A92B58" w:rsidRPr="0031568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1568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1568B" w:rsidRPr="0031568B">
        <w:rPr>
          <w:rFonts w:ascii="Times New Roman" w:hAnsi="Times New Roman" w:cs="Times New Roman"/>
          <w:b/>
          <w:sz w:val="28"/>
          <w:szCs w:val="28"/>
        </w:rPr>
        <w:t>17263</w:t>
      </w:r>
      <w:r w:rsidRPr="0031568B">
        <w:rPr>
          <w:rFonts w:ascii="Times New Roman" w:hAnsi="Times New Roman" w:cs="Times New Roman"/>
          <w:sz w:val="28"/>
          <w:szCs w:val="28"/>
        </w:rPr>
        <w:t xml:space="preserve"> (</w:t>
      </w:r>
      <w:r w:rsidR="00973229" w:rsidRPr="0031568B">
        <w:rPr>
          <w:rFonts w:ascii="Times New Roman" w:hAnsi="Times New Roman" w:cs="Times New Roman"/>
          <w:sz w:val="28"/>
          <w:szCs w:val="28"/>
        </w:rPr>
        <w:t>в 20</w:t>
      </w:r>
      <w:r w:rsidR="0031568B" w:rsidRPr="0031568B">
        <w:rPr>
          <w:rFonts w:ascii="Times New Roman" w:hAnsi="Times New Roman" w:cs="Times New Roman"/>
          <w:sz w:val="28"/>
          <w:szCs w:val="28"/>
        </w:rPr>
        <w:t>20</w:t>
      </w:r>
      <w:r w:rsidR="00973229" w:rsidRPr="0031568B">
        <w:rPr>
          <w:rFonts w:ascii="Times New Roman" w:hAnsi="Times New Roman" w:cs="Times New Roman"/>
          <w:sz w:val="28"/>
          <w:szCs w:val="28"/>
        </w:rPr>
        <w:t xml:space="preserve"> г.</w:t>
      </w:r>
      <w:r w:rsidR="002B46AE" w:rsidRPr="0031568B">
        <w:rPr>
          <w:rFonts w:ascii="Times New Roman" w:hAnsi="Times New Roman" w:cs="Times New Roman"/>
          <w:sz w:val="28"/>
          <w:szCs w:val="28"/>
        </w:rPr>
        <w:t xml:space="preserve"> – </w:t>
      </w:r>
      <w:r w:rsidR="0031568B" w:rsidRPr="0031568B">
        <w:rPr>
          <w:rFonts w:ascii="Times New Roman" w:hAnsi="Times New Roman" w:cs="Times New Roman"/>
          <w:sz w:val="28"/>
          <w:szCs w:val="28"/>
        </w:rPr>
        <w:t>15680</w:t>
      </w:r>
      <w:r w:rsidRPr="0031568B">
        <w:rPr>
          <w:rFonts w:ascii="Times New Roman" w:hAnsi="Times New Roman" w:cs="Times New Roman"/>
          <w:sz w:val="28"/>
          <w:szCs w:val="28"/>
        </w:rPr>
        <w:t xml:space="preserve">). </w:t>
      </w:r>
      <w:r w:rsidR="00A92B58" w:rsidRPr="0031568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D765B4" w:rsidRPr="0031568B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D765B4" w:rsidRPr="0031568B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31568B">
        <w:rPr>
          <w:rFonts w:ascii="Times New Roman" w:hAnsi="Times New Roman" w:cs="Times New Roman"/>
          <w:sz w:val="28"/>
          <w:szCs w:val="28"/>
        </w:rPr>
        <w:t>по тематике и количеству распределились следующим образом:</w:t>
      </w:r>
    </w:p>
    <w:p w:rsidR="00A92B58" w:rsidRPr="006E21D2" w:rsidRDefault="00A92B58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18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64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1D5352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экономика</w:t>
      </w:r>
      <w:r w:rsidR="0065642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хозяйственная деятельность,</w:t>
      </w:r>
      <w:r w:rsidR="001D5352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градостроительство и архитектура,</w:t>
      </w:r>
      <w:r w:rsidR="001D5352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 w:rsidR="0035161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одные  ресурсы и охрана 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окружающей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среды,</w:t>
      </w:r>
      <w:r w:rsidR="001D5352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строительство,</w:t>
      </w:r>
      <w:r w:rsidR="001D5352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</w:t>
      </w:r>
      <w:r w:rsidR="0065642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10398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60,23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r w:rsidR="0064671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1830D7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351614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жилищно-коммунальная сфера</w:t>
      </w:r>
      <w:r w:rsidR="0035161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коммунальное хозяйство,</w:t>
      </w:r>
      <w:r w:rsidR="00371A81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граждан жильем,</w:t>
      </w:r>
      <w:r w:rsidR="00371A81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переустройство и перепланировка жилого помещения,</w:t>
      </w:r>
      <w:r w:rsidR="00371A81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общего имущество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3086</w:t>
      </w:r>
      <w:r w:rsidR="0064671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17,87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r w:rsidR="0064671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1830D7" w:rsidRDefault="00371A81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 </w:t>
      </w:r>
      <w:r w:rsidR="00A92B58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социальная сфера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07485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социальное обеспечение,</w:t>
      </w:r>
      <w:r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FF34D3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культура,</w:t>
      </w:r>
      <w:r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установление опеки)</w:t>
      </w:r>
      <w:r w:rsidR="002B46AE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64671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10,94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A92B58" w:rsidRPr="001830D7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государство, общество, политика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F4DBE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государственного управления,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1A81" w:rsidRPr="001830D7">
        <w:rPr>
          <w:rFonts w:ascii="Times New Roman" w:hAnsi="Times New Roman" w:cs="Times New Roman"/>
          <w:sz w:val="28"/>
          <w:szCs w:val="28"/>
        </w:rPr>
        <w:t>р</w:t>
      </w:r>
      <w:r w:rsidR="000F4DBE" w:rsidRPr="001830D7">
        <w:rPr>
          <w:rFonts w:ascii="Times New Roman" w:hAnsi="Times New Roman" w:cs="Times New Roman"/>
          <w:sz w:val="28"/>
          <w:szCs w:val="28"/>
        </w:rPr>
        <w:t>езолюции митингов, вопросы, поднимаемые на шествиях, манифестациях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1830D7">
        <w:rPr>
          <w:rFonts w:ascii="Times New Roman" w:hAnsi="Times New Roman" w:cs="Times New Roman"/>
          <w:sz w:val="28"/>
          <w:szCs w:val="28"/>
        </w:rPr>
        <w:t>–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1491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8,63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proofErr w:type="gramEnd"/>
    </w:p>
    <w:p w:rsidR="00A92B58" w:rsidRPr="006E21D2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1830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оборона, безопасность, законность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F0771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и охрана правопорядка</w:t>
      </w:r>
      <w:r w:rsidR="009D568D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осуществление санитарно-карантинного контроля, нарушение правил парковки автотранспорта</w:t>
      </w:r>
      <w:r w:rsidR="00480FB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92B58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399 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830D7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2,3</w:t>
      </w:r>
      <w:r w:rsidR="00E65810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  <w:r w:rsidR="0064671C" w:rsidRPr="00183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3733" w:rsidRPr="006E21D2" w:rsidRDefault="00B83733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73BB7" w:rsidRPr="006E21D2" w:rsidRDefault="00B73BB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21D2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C870B9" w:rsidRPr="001830D7" w:rsidRDefault="00E10D5E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0D7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C870B9" w:rsidRPr="001830D7">
        <w:rPr>
          <w:rFonts w:ascii="Times New Roman" w:hAnsi="Times New Roman" w:cs="Times New Roman"/>
          <w:i/>
          <w:sz w:val="28"/>
          <w:szCs w:val="28"/>
        </w:rPr>
        <w:t>ис.</w:t>
      </w:r>
      <w:r w:rsidR="00AD3F64" w:rsidRPr="001830D7">
        <w:rPr>
          <w:rFonts w:ascii="Times New Roman" w:hAnsi="Times New Roman" w:cs="Times New Roman"/>
          <w:i/>
          <w:sz w:val="28"/>
          <w:szCs w:val="28"/>
        </w:rPr>
        <w:t>2.Т</w:t>
      </w:r>
      <w:r w:rsidR="00C33A25" w:rsidRPr="001830D7">
        <w:rPr>
          <w:rFonts w:ascii="Times New Roman" w:hAnsi="Times New Roman" w:cs="Times New Roman"/>
          <w:i/>
          <w:sz w:val="28"/>
          <w:szCs w:val="28"/>
        </w:rPr>
        <w:t>ематическая раскладка обращений</w:t>
      </w:r>
    </w:p>
    <w:p w:rsidR="00946372" w:rsidRPr="006E21D2" w:rsidRDefault="00946372" w:rsidP="00C3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6E21D2"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 wp14:anchorId="093E4609" wp14:editId="35117115">
            <wp:extent cx="5911702" cy="360443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0D9" w:rsidRPr="003821DC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2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резонанс</w:t>
      </w:r>
      <w:r w:rsidRPr="00382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</w:t>
      </w:r>
      <w:r w:rsidR="009D568D" w:rsidRPr="003821D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821DC" w:rsidRPr="003821D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82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970D9" w:rsidRPr="003821DC">
        <w:rPr>
          <w:rFonts w:ascii="Times New Roman" w:eastAsia="Times New Roman" w:hAnsi="Times New Roman" w:cs="Times New Roman"/>
          <w:sz w:val="28"/>
          <w:szCs w:val="20"/>
          <w:lang w:eastAsia="ru-RU"/>
        </w:rPr>
        <w:t>у вызвали следующие темы: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долевое строительство многоквартирных домов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Соляное, ЖК Кувшинка, ЖК Гагаринский, строительство многоквартирного дома 4 по ул. Гастелло (застройщик ООО Премиум инжиниринг);</w:t>
      </w:r>
    </w:p>
    <w:p w:rsidR="00EA3C41" w:rsidRDefault="00EA3C41" w:rsidP="008315BE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дошкольного образовательного учреждения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Альгешево, школы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Университет-2, Садовый;</w:t>
      </w:r>
    </w:p>
    <w:p w:rsidR="00EA3C41" w:rsidRDefault="008315BE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приют для животных;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строительство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маршрута троллейбуса №11;</w:t>
      </w:r>
    </w:p>
    <w:p w:rsidR="00EA3C41" w:rsidRDefault="00EA3C41" w:rsidP="00EA3C41">
      <w:pPr>
        <w:spacing w:after="0" w:line="25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образовательное учреждение – в 1 класс;</w:t>
      </w:r>
    </w:p>
    <w:p w:rsidR="00EA3C41" w:rsidRDefault="00EA3C41" w:rsidP="00EA3C41">
      <w:pPr>
        <w:spacing w:after="0" w:line="25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планируемая передача ПАО «Т-Плюс» коммунальной инфраструктуры теплоснабжения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линейно-кабельного сооружения связи 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обращения на шум от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звуковоспризводящего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музыкального фонтана на Красной площади;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земельного участка под гаражами, согласно закону «о гаражной амнистии»;</w:t>
      </w:r>
    </w:p>
    <w:p w:rsidR="00EA3C41" w:rsidRDefault="00EA3C41" w:rsidP="00EA3C41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строительства АЗС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"Университет" напротив д.21 </w:t>
      </w:r>
      <w:r w:rsidR="0083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г.Чебоксары;</w:t>
      </w:r>
    </w:p>
    <w:p w:rsidR="00EA3C41" w:rsidRPr="00EA3C41" w:rsidRDefault="00EA3C41" w:rsidP="00EA3C41">
      <w:pPr>
        <w:spacing w:after="0" w:line="25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строительство школы и детского сада в микрорайоне «Солнечный» и «Ясная Поляна»;</w:t>
      </w:r>
    </w:p>
    <w:p w:rsidR="00B970D9" w:rsidRPr="003821DC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1DC">
        <w:rPr>
          <w:rFonts w:ascii="Times New Roman" w:hAnsi="Times New Roman" w:cs="Times New Roman"/>
          <w:b/>
          <w:sz w:val="28"/>
          <w:szCs w:val="28"/>
        </w:rPr>
        <w:t>По территориальной принадлежности</w:t>
      </w:r>
      <w:r w:rsidRPr="003821DC">
        <w:rPr>
          <w:rFonts w:ascii="Times New Roman" w:hAnsi="Times New Roman" w:cs="Times New Roman"/>
          <w:sz w:val="28"/>
          <w:szCs w:val="28"/>
        </w:rPr>
        <w:t xml:space="preserve"> общее количество обращений распределился таким образом</w:t>
      </w:r>
      <w:r w:rsidRPr="003821D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501BC" w:rsidRPr="00041982" w:rsidRDefault="00B970D9" w:rsidP="00750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5">
        <w:rPr>
          <w:rFonts w:ascii="Times New Roman" w:hAnsi="Times New Roman" w:cs="Times New Roman"/>
          <w:sz w:val="28"/>
          <w:szCs w:val="28"/>
        </w:rPr>
        <w:t>-</w:t>
      </w:r>
      <w:r w:rsidRPr="00041982">
        <w:rPr>
          <w:rFonts w:ascii="Times New Roman" w:hAnsi="Times New Roman" w:cs="Times New Roman"/>
          <w:sz w:val="28"/>
          <w:szCs w:val="28"/>
        </w:rPr>
        <w:t xml:space="preserve"> Московский район </w:t>
      </w:r>
      <w:r w:rsidR="002B46AE" w:rsidRPr="00041982">
        <w:rPr>
          <w:rFonts w:ascii="Times New Roman" w:hAnsi="Times New Roman" w:cs="Times New Roman"/>
          <w:sz w:val="28"/>
          <w:szCs w:val="28"/>
        </w:rPr>
        <w:t>–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F36535" w:rsidRPr="00041982">
        <w:rPr>
          <w:rFonts w:ascii="Times New Roman" w:hAnsi="Times New Roman" w:cs="Times New Roman"/>
          <w:sz w:val="28"/>
          <w:szCs w:val="28"/>
        </w:rPr>
        <w:t>5186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(</w:t>
      </w:r>
      <w:r w:rsidR="00041982" w:rsidRPr="00041982">
        <w:rPr>
          <w:rFonts w:ascii="Times New Roman" w:hAnsi="Times New Roman" w:cs="Times New Roman"/>
          <w:sz w:val="28"/>
          <w:szCs w:val="28"/>
        </w:rPr>
        <w:t>31,59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г.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5331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36,17</w:t>
      </w:r>
      <w:r w:rsidRPr="00041982">
        <w:rPr>
          <w:rFonts w:ascii="Times New Roman" w:hAnsi="Times New Roman" w:cs="Times New Roman"/>
          <w:sz w:val="28"/>
          <w:szCs w:val="28"/>
        </w:rPr>
        <w:t>%);</w:t>
      </w:r>
      <w:r w:rsidR="007501BC" w:rsidRPr="0004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D9" w:rsidRPr="00041982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 xml:space="preserve">- Ленинский район  </w:t>
      </w:r>
      <w:r w:rsidR="002B46AE" w:rsidRPr="00041982">
        <w:rPr>
          <w:rFonts w:ascii="Times New Roman" w:hAnsi="Times New Roman" w:cs="Times New Roman"/>
          <w:sz w:val="28"/>
          <w:szCs w:val="28"/>
        </w:rPr>
        <w:t>–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041982">
        <w:rPr>
          <w:rFonts w:ascii="Times New Roman" w:hAnsi="Times New Roman" w:cs="Times New Roman"/>
          <w:sz w:val="28"/>
          <w:szCs w:val="28"/>
        </w:rPr>
        <w:t>3</w:t>
      </w:r>
      <w:r w:rsidR="00F36535" w:rsidRPr="00041982">
        <w:rPr>
          <w:rFonts w:ascii="Times New Roman" w:hAnsi="Times New Roman" w:cs="Times New Roman"/>
          <w:sz w:val="28"/>
          <w:szCs w:val="28"/>
        </w:rPr>
        <w:t>710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(</w:t>
      </w:r>
      <w:r w:rsidR="00041982" w:rsidRPr="00041982">
        <w:rPr>
          <w:rFonts w:ascii="Times New Roman" w:hAnsi="Times New Roman" w:cs="Times New Roman"/>
          <w:sz w:val="28"/>
          <w:szCs w:val="28"/>
        </w:rPr>
        <w:t>22,60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г.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3909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26,52</w:t>
      </w:r>
      <w:r w:rsidRPr="00041982">
        <w:rPr>
          <w:rFonts w:ascii="Times New Roman" w:hAnsi="Times New Roman" w:cs="Times New Roman"/>
          <w:sz w:val="28"/>
          <w:szCs w:val="28"/>
        </w:rPr>
        <w:t>%);</w:t>
      </w:r>
      <w:r w:rsidR="007501BC" w:rsidRPr="0004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CA" w:rsidRPr="00041982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 xml:space="preserve">- Калининский район </w:t>
      </w:r>
      <w:r w:rsidR="002B46AE" w:rsidRPr="00041982">
        <w:rPr>
          <w:rFonts w:ascii="Times New Roman" w:hAnsi="Times New Roman" w:cs="Times New Roman"/>
          <w:sz w:val="28"/>
          <w:szCs w:val="28"/>
        </w:rPr>
        <w:t>–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F36535" w:rsidRPr="00041982">
        <w:rPr>
          <w:rFonts w:ascii="Times New Roman" w:hAnsi="Times New Roman" w:cs="Times New Roman"/>
          <w:sz w:val="28"/>
          <w:szCs w:val="28"/>
        </w:rPr>
        <w:t>4527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(</w:t>
      </w:r>
      <w:r w:rsidR="00041982" w:rsidRPr="00041982">
        <w:rPr>
          <w:rFonts w:ascii="Times New Roman" w:hAnsi="Times New Roman" w:cs="Times New Roman"/>
          <w:sz w:val="28"/>
          <w:szCs w:val="28"/>
        </w:rPr>
        <w:t>27,58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г.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3855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– </w:t>
      </w:r>
      <w:r w:rsidR="00041982" w:rsidRPr="00041982">
        <w:rPr>
          <w:rFonts w:ascii="Times New Roman" w:hAnsi="Times New Roman" w:cs="Times New Roman"/>
          <w:sz w:val="28"/>
          <w:szCs w:val="28"/>
        </w:rPr>
        <w:t>26,16</w:t>
      </w:r>
      <w:r w:rsidRPr="00041982">
        <w:rPr>
          <w:rFonts w:ascii="Times New Roman" w:hAnsi="Times New Roman" w:cs="Times New Roman"/>
          <w:sz w:val="28"/>
          <w:szCs w:val="28"/>
        </w:rPr>
        <w:t>%);</w:t>
      </w:r>
    </w:p>
    <w:p w:rsidR="00B970D9" w:rsidRPr="00041982" w:rsidRDefault="00C747CA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lastRenderedPageBreak/>
        <w:t xml:space="preserve">- г.Чебоксары (без указания конкретного адреса) – </w:t>
      </w:r>
      <w:r w:rsidR="00F36535" w:rsidRPr="00041982">
        <w:rPr>
          <w:rFonts w:ascii="Times New Roman" w:hAnsi="Times New Roman" w:cs="Times New Roman"/>
          <w:sz w:val="28"/>
          <w:szCs w:val="28"/>
        </w:rPr>
        <w:t xml:space="preserve">671 </w:t>
      </w:r>
      <w:r w:rsidRPr="00041982">
        <w:rPr>
          <w:rFonts w:ascii="Times New Roman" w:hAnsi="Times New Roman" w:cs="Times New Roman"/>
          <w:sz w:val="28"/>
          <w:szCs w:val="28"/>
        </w:rPr>
        <w:t>(</w:t>
      </w:r>
      <w:r w:rsidR="00041982" w:rsidRPr="00041982">
        <w:rPr>
          <w:rFonts w:ascii="Times New Roman" w:hAnsi="Times New Roman" w:cs="Times New Roman"/>
          <w:sz w:val="28"/>
          <w:szCs w:val="28"/>
        </w:rPr>
        <w:t>4,08</w:t>
      </w:r>
      <w:r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Pr="00041982">
        <w:rPr>
          <w:rFonts w:ascii="Times New Roman" w:hAnsi="Times New Roman" w:cs="Times New Roman"/>
          <w:sz w:val="28"/>
          <w:szCs w:val="28"/>
        </w:rPr>
        <w:t>г.–</w:t>
      </w:r>
      <w:r w:rsidR="00041982" w:rsidRPr="00041982">
        <w:rPr>
          <w:rFonts w:ascii="Times New Roman" w:hAnsi="Times New Roman" w:cs="Times New Roman"/>
          <w:sz w:val="28"/>
          <w:szCs w:val="28"/>
        </w:rPr>
        <w:t>207-1,4%</w:t>
      </w:r>
      <w:r w:rsidRPr="00041982">
        <w:rPr>
          <w:rFonts w:ascii="Times New Roman" w:hAnsi="Times New Roman" w:cs="Times New Roman"/>
          <w:sz w:val="28"/>
          <w:szCs w:val="28"/>
        </w:rPr>
        <w:t>)</w:t>
      </w:r>
    </w:p>
    <w:p w:rsidR="00B970D9" w:rsidRPr="00041982" w:rsidRDefault="00371A81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>- </w:t>
      </w:r>
      <w:r w:rsidR="00B970D9" w:rsidRPr="00041982">
        <w:rPr>
          <w:rFonts w:ascii="Times New Roman" w:hAnsi="Times New Roman" w:cs="Times New Roman"/>
          <w:sz w:val="28"/>
          <w:szCs w:val="28"/>
        </w:rPr>
        <w:t>другие район</w:t>
      </w:r>
      <w:r w:rsidRPr="00041982">
        <w:rPr>
          <w:rFonts w:ascii="Times New Roman" w:hAnsi="Times New Roman" w:cs="Times New Roman"/>
          <w:sz w:val="28"/>
          <w:szCs w:val="28"/>
        </w:rPr>
        <w:t xml:space="preserve">ы Чувашской Республики – </w:t>
      </w:r>
      <w:r w:rsidR="00F36535" w:rsidRPr="00041982">
        <w:rPr>
          <w:rFonts w:ascii="Times New Roman" w:hAnsi="Times New Roman" w:cs="Times New Roman"/>
          <w:sz w:val="28"/>
          <w:szCs w:val="28"/>
        </w:rPr>
        <w:t>509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(</w:t>
      </w:r>
      <w:r w:rsidR="00041982" w:rsidRPr="00041982">
        <w:rPr>
          <w:rFonts w:ascii="Times New Roman" w:hAnsi="Times New Roman" w:cs="Times New Roman"/>
          <w:sz w:val="28"/>
          <w:szCs w:val="28"/>
        </w:rPr>
        <w:t>3,10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г.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882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– </w:t>
      </w:r>
      <w:r w:rsidR="00041982" w:rsidRPr="00041982">
        <w:rPr>
          <w:rFonts w:ascii="Times New Roman" w:hAnsi="Times New Roman" w:cs="Times New Roman"/>
          <w:sz w:val="28"/>
          <w:szCs w:val="28"/>
        </w:rPr>
        <w:t>5,99</w:t>
      </w:r>
      <w:r w:rsidR="00B970D9" w:rsidRPr="00041982">
        <w:rPr>
          <w:rFonts w:ascii="Times New Roman" w:hAnsi="Times New Roman" w:cs="Times New Roman"/>
          <w:sz w:val="28"/>
          <w:szCs w:val="28"/>
        </w:rPr>
        <w:t>%);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81" w:rsidRPr="00041982" w:rsidRDefault="00371A81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>- </w:t>
      </w:r>
      <w:r w:rsidR="00B970D9" w:rsidRPr="00041982">
        <w:rPr>
          <w:rFonts w:ascii="Times New Roman" w:hAnsi="Times New Roman" w:cs="Times New Roman"/>
          <w:sz w:val="28"/>
          <w:szCs w:val="28"/>
        </w:rPr>
        <w:t xml:space="preserve">другие регионы Российской Федерации – </w:t>
      </w:r>
      <w:r w:rsidR="00F36535" w:rsidRPr="00041982">
        <w:rPr>
          <w:rFonts w:ascii="Times New Roman" w:hAnsi="Times New Roman" w:cs="Times New Roman"/>
          <w:sz w:val="28"/>
          <w:szCs w:val="28"/>
        </w:rPr>
        <w:t>368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 (2,2</w:t>
      </w:r>
      <w:r w:rsidR="00041982" w:rsidRPr="00041982">
        <w:rPr>
          <w:rFonts w:ascii="Times New Roman" w:hAnsi="Times New Roman" w:cs="Times New Roman"/>
          <w:sz w:val="28"/>
          <w:szCs w:val="28"/>
        </w:rPr>
        <w:t>4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>г. –</w:t>
      </w:r>
      <w:r w:rsidR="00041982" w:rsidRPr="00041982">
        <w:rPr>
          <w:rFonts w:ascii="Times New Roman" w:hAnsi="Times New Roman" w:cs="Times New Roman"/>
          <w:sz w:val="28"/>
          <w:szCs w:val="28"/>
        </w:rPr>
        <w:t>326</w:t>
      </w:r>
      <w:r w:rsidR="00C747CA" w:rsidRPr="00041982">
        <w:rPr>
          <w:rFonts w:ascii="Times New Roman" w:hAnsi="Times New Roman" w:cs="Times New Roman"/>
          <w:sz w:val="28"/>
          <w:szCs w:val="28"/>
        </w:rPr>
        <w:t>–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041982" w:rsidRPr="00041982">
        <w:rPr>
          <w:rFonts w:ascii="Times New Roman" w:hAnsi="Times New Roman" w:cs="Times New Roman"/>
          <w:sz w:val="28"/>
          <w:szCs w:val="28"/>
        </w:rPr>
        <w:t>2,21</w:t>
      </w:r>
      <w:r w:rsidR="00B970D9" w:rsidRPr="00041982">
        <w:rPr>
          <w:rFonts w:ascii="Times New Roman" w:hAnsi="Times New Roman" w:cs="Times New Roman"/>
          <w:sz w:val="28"/>
          <w:szCs w:val="28"/>
        </w:rPr>
        <w:t>%);</w:t>
      </w:r>
      <w:r w:rsidRPr="0004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E8" w:rsidRPr="00041982" w:rsidRDefault="00B970D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>-</w:t>
      </w:r>
      <w:r w:rsidR="006D42E8" w:rsidRPr="00041982">
        <w:rPr>
          <w:rFonts w:ascii="Times New Roman" w:hAnsi="Times New Roman" w:cs="Times New Roman"/>
          <w:sz w:val="28"/>
          <w:szCs w:val="28"/>
        </w:rPr>
        <w:t xml:space="preserve"> иностранные государства – </w:t>
      </w:r>
      <w:r w:rsidR="00C747CA" w:rsidRPr="00041982">
        <w:rPr>
          <w:rFonts w:ascii="Times New Roman" w:hAnsi="Times New Roman" w:cs="Times New Roman"/>
          <w:sz w:val="28"/>
          <w:szCs w:val="28"/>
        </w:rPr>
        <w:t>7 (0,0</w:t>
      </w:r>
      <w:r w:rsidR="00041982" w:rsidRPr="00041982">
        <w:rPr>
          <w:rFonts w:ascii="Times New Roman" w:hAnsi="Times New Roman" w:cs="Times New Roman"/>
          <w:sz w:val="28"/>
          <w:szCs w:val="28"/>
        </w:rPr>
        <w:t>4</w:t>
      </w:r>
      <w:r w:rsidR="00C747CA"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г. – </w:t>
      </w:r>
      <w:r w:rsidR="00041982" w:rsidRPr="00041982">
        <w:rPr>
          <w:rFonts w:ascii="Times New Roman" w:hAnsi="Times New Roman" w:cs="Times New Roman"/>
          <w:sz w:val="28"/>
          <w:szCs w:val="28"/>
        </w:rPr>
        <w:t>7</w:t>
      </w:r>
      <w:r w:rsidR="006D42E8" w:rsidRPr="00041982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041982">
        <w:rPr>
          <w:rFonts w:ascii="Times New Roman" w:hAnsi="Times New Roman" w:cs="Times New Roman"/>
          <w:sz w:val="28"/>
          <w:szCs w:val="28"/>
        </w:rPr>
        <w:t xml:space="preserve">– </w:t>
      </w:r>
      <w:r w:rsidR="006D42E8" w:rsidRPr="00041982">
        <w:rPr>
          <w:rFonts w:ascii="Times New Roman" w:hAnsi="Times New Roman" w:cs="Times New Roman"/>
          <w:sz w:val="28"/>
          <w:szCs w:val="28"/>
        </w:rPr>
        <w:t>0,</w:t>
      </w:r>
      <w:r w:rsidR="0024526A" w:rsidRPr="00041982">
        <w:rPr>
          <w:rFonts w:ascii="Times New Roman" w:hAnsi="Times New Roman" w:cs="Times New Roman"/>
          <w:sz w:val="28"/>
          <w:szCs w:val="28"/>
        </w:rPr>
        <w:t>0</w:t>
      </w:r>
      <w:r w:rsidR="00041982" w:rsidRPr="00041982">
        <w:rPr>
          <w:rFonts w:ascii="Times New Roman" w:hAnsi="Times New Roman" w:cs="Times New Roman"/>
          <w:sz w:val="28"/>
          <w:szCs w:val="28"/>
        </w:rPr>
        <w:t>5</w:t>
      </w:r>
      <w:r w:rsidR="005915DA" w:rsidRPr="00041982">
        <w:rPr>
          <w:rFonts w:ascii="Times New Roman" w:hAnsi="Times New Roman" w:cs="Times New Roman"/>
          <w:sz w:val="28"/>
          <w:szCs w:val="28"/>
        </w:rPr>
        <w:t>%);</w:t>
      </w:r>
    </w:p>
    <w:p w:rsidR="00C747CA" w:rsidRPr="00041982" w:rsidRDefault="00C747CA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82">
        <w:rPr>
          <w:rFonts w:ascii="Times New Roman" w:hAnsi="Times New Roman" w:cs="Times New Roman"/>
          <w:sz w:val="28"/>
          <w:szCs w:val="28"/>
        </w:rPr>
        <w:t xml:space="preserve">- район неизвестен – </w:t>
      </w:r>
      <w:r w:rsidR="00F36535" w:rsidRPr="00041982">
        <w:rPr>
          <w:rFonts w:ascii="Times New Roman" w:hAnsi="Times New Roman" w:cs="Times New Roman"/>
          <w:sz w:val="28"/>
          <w:szCs w:val="28"/>
        </w:rPr>
        <w:t>1435</w:t>
      </w:r>
      <w:r w:rsidRPr="00041982">
        <w:rPr>
          <w:rFonts w:ascii="Times New Roman" w:hAnsi="Times New Roman" w:cs="Times New Roman"/>
          <w:sz w:val="28"/>
          <w:szCs w:val="28"/>
        </w:rPr>
        <w:t xml:space="preserve"> (</w:t>
      </w:r>
      <w:r w:rsidR="00041982" w:rsidRPr="00041982">
        <w:rPr>
          <w:rFonts w:ascii="Times New Roman" w:hAnsi="Times New Roman" w:cs="Times New Roman"/>
          <w:sz w:val="28"/>
          <w:szCs w:val="28"/>
        </w:rPr>
        <w:t>8,74</w:t>
      </w:r>
      <w:r w:rsidRPr="00041982">
        <w:rPr>
          <w:rFonts w:ascii="Times New Roman" w:hAnsi="Times New Roman" w:cs="Times New Roman"/>
          <w:sz w:val="28"/>
          <w:szCs w:val="28"/>
        </w:rPr>
        <w:t>%), (20</w:t>
      </w:r>
      <w:r w:rsidR="00041982" w:rsidRPr="00041982">
        <w:rPr>
          <w:rFonts w:ascii="Times New Roman" w:hAnsi="Times New Roman" w:cs="Times New Roman"/>
          <w:sz w:val="28"/>
          <w:szCs w:val="28"/>
        </w:rPr>
        <w:t>20</w:t>
      </w:r>
      <w:r w:rsidRPr="00041982">
        <w:rPr>
          <w:rFonts w:ascii="Times New Roman" w:hAnsi="Times New Roman" w:cs="Times New Roman"/>
          <w:sz w:val="28"/>
          <w:szCs w:val="28"/>
        </w:rPr>
        <w:t>г.–</w:t>
      </w:r>
      <w:r w:rsidR="00041982" w:rsidRPr="00041982">
        <w:rPr>
          <w:rFonts w:ascii="Times New Roman" w:hAnsi="Times New Roman" w:cs="Times New Roman"/>
          <w:sz w:val="28"/>
          <w:szCs w:val="28"/>
        </w:rPr>
        <w:t>222-1,5%</w:t>
      </w:r>
      <w:r w:rsidRPr="00041982">
        <w:rPr>
          <w:rFonts w:ascii="Times New Roman" w:hAnsi="Times New Roman" w:cs="Times New Roman"/>
          <w:sz w:val="28"/>
          <w:szCs w:val="28"/>
        </w:rPr>
        <w:t>).</w:t>
      </w:r>
    </w:p>
    <w:p w:rsidR="00727AC0" w:rsidRPr="00041982" w:rsidRDefault="00727AC0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B7" w:rsidRPr="006E21D2" w:rsidRDefault="00B73BB7" w:rsidP="00C33A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42E8" w:rsidRPr="00851E91" w:rsidRDefault="00C870B9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E91">
        <w:rPr>
          <w:rFonts w:ascii="Times New Roman" w:hAnsi="Times New Roman" w:cs="Times New Roman"/>
          <w:i/>
          <w:sz w:val="28"/>
          <w:szCs w:val="28"/>
        </w:rPr>
        <w:t>Рис.</w:t>
      </w:r>
      <w:r w:rsidR="006D42E8" w:rsidRPr="00851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44D" w:rsidRPr="00851E91">
        <w:rPr>
          <w:rFonts w:ascii="Times New Roman" w:hAnsi="Times New Roman" w:cs="Times New Roman"/>
          <w:i/>
          <w:sz w:val="28"/>
          <w:szCs w:val="28"/>
        </w:rPr>
        <w:t>3.</w:t>
      </w:r>
      <w:r w:rsidR="006D42E8" w:rsidRPr="00851E91">
        <w:rPr>
          <w:rFonts w:ascii="Times New Roman" w:hAnsi="Times New Roman" w:cs="Times New Roman"/>
          <w:i/>
          <w:sz w:val="28"/>
          <w:szCs w:val="28"/>
        </w:rPr>
        <w:t>Поступление обращений по месту проживания</w:t>
      </w:r>
    </w:p>
    <w:p w:rsidR="00727AC0" w:rsidRPr="006E21D2" w:rsidRDefault="00727AC0" w:rsidP="00C33A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42E8" w:rsidRPr="006E21D2" w:rsidRDefault="006D42E8" w:rsidP="00B51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1D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3B942F" wp14:editId="7DB0B6C6">
            <wp:extent cx="6202908" cy="2920620"/>
            <wp:effectExtent l="3810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80" w:rsidRPr="006E21D2" w:rsidRDefault="00CE1380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1380" w:rsidRPr="00851E91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91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</w:t>
      </w:r>
      <w:r w:rsidRPr="00851E91">
        <w:rPr>
          <w:rFonts w:ascii="Times New Roman" w:hAnsi="Times New Roman" w:cs="Times New Roman"/>
          <w:b/>
          <w:sz w:val="28"/>
          <w:szCs w:val="28"/>
        </w:rPr>
        <w:t>коллективные</w:t>
      </w:r>
      <w:r w:rsidRPr="00851E91">
        <w:rPr>
          <w:rFonts w:ascii="Times New Roman" w:hAnsi="Times New Roman" w:cs="Times New Roman"/>
          <w:sz w:val="28"/>
          <w:szCs w:val="28"/>
        </w:rPr>
        <w:t xml:space="preserve"> обращения по следующим темам: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планируемой</w:t>
      </w:r>
      <w:proofErr w:type="gramEnd"/>
      <w:r>
        <w:rPr>
          <w:sz w:val="28"/>
          <w:szCs w:val="28"/>
        </w:rPr>
        <w:t xml:space="preserve"> передачи ПАО «Т-Плюс» </w:t>
      </w:r>
      <w:proofErr w:type="spellStart"/>
      <w:r>
        <w:rPr>
          <w:sz w:val="28"/>
          <w:szCs w:val="28"/>
        </w:rPr>
        <w:t>коммуннальной</w:t>
      </w:r>
      <w:proofErr w:type="spellEnd"/>
      <w:r>
        <w:rPr>
          <w:sz w:val="28"/>
          <w:szCs w:val="28"/>
        </w:rPr>
        <w:t xml:space="preserve"> инфраструктуры теплоснабжения на условиях концессионного соглашения.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жилищно-коммунальные вопросы (проведение работ по утеплению стены МКД 10 по ул. Магницкого, содержание дома 1 по ул. Р. Люксембург);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создании клуба Молодежной Хоккейной Лиги в г. Чебоксары;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перехода для пешеходов через реку </w:t>
      </w:r>
      <w:proofErr w:type="spellStart"/>
      <w:r>
        <w:rPr>
          <w:sz w:val="28"/>
          <w:szCs w:val="28"/>
        </w:rPr>
        <w:t>Кукшум</w:t>
      </w:r>
      <w:proofErr w:type="spellEnd"/>
      <w:r>
        <w:rPr>
          <w:sz w:val="28"/>
          <w:szCs w:val="28"/>
        </w:rPr>
        <w:t>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на парковочной площадке между домами Московский проспект д. № 8, Московский проспект д. № 10 и ул. </w:t>
      </w:r>
      <w:proofErr w:type="gramStart"/>
      <w:r>
        <w:rPr>
          <w:sz w:val="28"/>
          <w:szCs w:val="28"/>
        </w:rPr>
        <w:t>Водопроводная</w:t>
      </w:r>
      <w:proofErr w:type="gramEnd"/>
      <w:r>
        <w:rPr>
          <w:sz w:val="28"/>
          <w:szCs w:val="28"/>
        </w:rPr>
        <w:t>, д. №22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расселении цыганского табора в пос. Альгешево;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="0069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благоустройстве временных дорожек для пешеходов в связи с реконструкцией ул. </w:t>
      </w:r>
      <w:proofErr w:type="gramStart"/>
      <w:r>
        <w:rPr>
          <w:sz w:val="28"/>
          <w:szCs w:val="28"/>
        </w:rPr>
        <w:t>Гражданская</w:t>
      </w:r>
      <w:proofErr w:type="gramEnd"/>
      <w:r>
        <w:rPr>
          <w:sz w:val="28"/>
          <w:szCs w:val="28"/>
        </w:rPr>
        <w:t>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возобновлении работы школьного автобуса по пр. Соляное;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о </w:t>
      </w:r>
      <w:r>
        <w:rPr>
          <w:sz w:val="28"/>
          <w:szCs w:val="28"/>
        </w:rPr>
        <w:t>сохранении маршруты 7"Э" и 12;</w:t>
      </w:r>
    </w:p>
    <w:p w:rsidR="00EA3C41" w:rsidRDefault="00EA3C41" w:rsidP="00EA3C41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подключиении</w:t>
      </w:r>
      <w:proofErr w:type="spellEnd"/>
      <w:r>
        <w:rPr>
          <w:sz w:val="28"/>
          <w:szCs w:val="28"/>
        </w:rPr>
        <w:t xml:space="preserve"> освещение от ул.</w:t>
      </w:r>
      <w:r w:rsidR="006971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Кукшумская</w:t>
      </w:r>
      <w:proofErr w:type="spellEnd"/>
      <w:r>
        <w:rPr>
          <w:sz w:val="28"/>
          <w:szCs w:val="28"/>
        </w:rPr>
        <w:t xml:space="preserve"> д.5/1 до спорткомплекса </w:t>
      </w:r>
      <w:proofErr w:type="spellStart"/>
      <w:r>
        <w:rPr>
          <w:sz w:val="28"/>
          <w:szCs w:val="28"/>
        </w:rPr>
        <w:t>Четра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узангая</w:t>
      </w:r>
      <w:proofErr w:type="spellEnd"/>
      <w:r>
        <w:rPr>
          <w:sz w:val="28"/>
          <w:szCs w:val="28"/>
        </w:rPr>
        <w:t xml:space="preserve"> д.26.</w:t>
      </w:r>
    </w:p>
    <w:p w:rsidR="00CE1380" w:rsidRPr="003821DC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1DC">
        <w:rPr>
          <w:rFonts w:ascii="Times New Roman" w:hAnsi="Times New Roman" w:cs="Times New Roman"/>
          <w:sz w:val="28"/>
          <w:szCs w:val="28"/>
        </w:rPr>
        <w:t xml:space="preserve">Среди обращений направленных </w:t>
      </w:r>
      <w:r w:rsidRPr="003821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21DC">
        <w:rPr>
          <w:rFonts w:ascii="Times New Roman" w:hAnsi="Times New Roman" w:cs="Times New Roman"/>
          <w:b/>
          <w:sz w:val="28"/>
          <w:szCs w:val="28"/>
        </w:rPr>
        <w:t>многопишущими</w:t>
      </w:r>
      <w:proofErr w:type="spellEnd"/>
      <w:r w:rsidRPr="003821DC">
        <w:rPr>
          <w:rFonts w:ascii="Times New Roman" w:hAnsi="Times New Roman" w:cs="Times New Roman"/>
          <w:b/>
          <w:sz w:val="28"/>
          <w:szCs w:val="28"/>
        </w:rPr>
        <w:t>»</w:t>
      </w:r>
      <w:r w:rsidRPr="003821DC">
        <w:rPr>
          <w:rFonts w:ascii="Times New Roman" w:hAnsi="Times New Roman" w:cs="Times New Roman"/>
          <w:sz w:val="28"/>
          <w:szCs w:val="28"/>
        </w:rPr>
        <w:t xml:space="preserve"> гражданами можно отметить следующих:</w:t>
      </w:r>
    </w:p>
    <w:p w:rsidR="00CE1380" w:rsidRPr="00C738ED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AA2" w:rsidRPr="00C738ED">
        <w:rPr>
          <w:rFonts w:ascii="Times New Roman" w:hAnsi="Times New Roman" w:cs="Times New Roman"/>
          <w:sz w:val="28"/>
          <w:szCs w:val="28"/>
        </w:rPr>
        <w:t>63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3D0AA2" w:rsidRPr="00C738ED">
        <w:rPr>
          <w:rFonts w:ascii="Times New Roman" w:hAnsi="Times New Roman" w:cs="Times New Roman"/>
          <w:sz w:val="28"/>
          <w:szCs w:val="28"/>
        </w:rPr>
        <w:t>ия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от </w:t>
      </w:r>
      <w:r w:rsidR="003D0AA2" w:rsidRPr="00C738ED">
        <w:rPr>
          <w:rFonts w:ascii="Times New Roman" w:hAnsi="Times New Roman" w:cs="Times New Roman"/>
          <w:sz w:val="28"/>
          <w:szCs w:val="28"/>
        </w:rPr>
        <w:t>Григорьева А.В.</w:t>
      </w:r>
      <w:r w:rsidRPr="00C738E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D0AA2" w:rsidRPr="00C738ED">
        <w:rPr>
          <w:rFonts w:ascii="Times New Roman" w:hAnsi="Times New Roman" w:cs="Times New Roman"/>
          <w:sz w:val="28"/>
          <w:szCs w:val="28"/>
        </w:rPr>
        <w:t>ра</w:t>
      </w:r>
      <w:r w:rsidR="00C738ED" w:rsidRPr="00C738ED">
        <w:rPr>
          <w:rFonts w:ascii="Times New Roman" w:hAnsi="Times New Roman" w:cs="Times New Roman"/>
          <w:sz w:val="28"/>
          <w:szCs w:val="28"/>
        </w:rPr>
        <w:t xml:space="preserve">звития молодежных центров, </w:t>
      </w:r>
      <w:r w:rsidR="003D0AA2" w:rsidRPr="00C738ED">
        <w:rPr>
          <w:rFonts w:ascii="Times New Roman" w:hAnsi="Times New Roman" w:cs="Times New Roman"/>
          <w:sz w:val="28"/>
          <w:szCs w:val="28"/>
        </w:rPr>
        <w:t>оплата ЖКХ</w:t>
      </w:r>
      <w:r w:rsidR="00C738ED" w:rsidRPr="00C738ED">
        <w:rPr>
          <w:rFonts w:ascii="Times New Roman" w:hAnsi="Times New Roman" w:cs="Times New Roman"/>
          <w:sz w:val="28"/>
          <w:szCs w:val="28"/>
        </w:rPr>
        <w:t>, образовани</w:t>
      </w:r>
      <w:r w:rsidR="006971C9">
        <w:rPr>
          <w:rFonts w:ascii="Times New Roman" w:hAnsi="Times New Roman" w:cs="Times New Roman"/>
          <w:sz w:val="28"/>
          <w:szCs w:val="28"/>
        </w:rPr>
        <w:t>е</w:t>
      </w:r>
      <w:r w:rsidRPr="00C738ED">
        <w:rPr>
          <w:rFonts w:ascii="Times New Roman" w:hAnsi="Times New Roman" w:cs="Times New Roman"/>
          <w:sz w:val="28"/>
          <w:szCs w:val="28"/>
        </w:rPr>
        <w:t>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t xml:space="preserve">- </w:t>
      </w:r>
      <w:r w:rsidR="00C738ED" w:rsidRPr="00C738ED">
        <w:rPr>
          <w:rFonts w:ascii="Times New Roman" w:hAnsi="Times New Roman" w:cs="Times New Roman"/>
          <w:sz w:val="28"/>
          <w:szCs w:val="28"/>
        </w:rPr>
        <w:t>11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38ED" w:rsidRPr="00C738ED">
        <w:rPr>
          <w:rFonts w:ascii="Times New Roman" w:hAnsi="Times New Roman" w:cs="Times New Roman"/>
          <w:sz w:val="28"/>
          <w:szCs w:val="28"/>
        </w:rPr>
        <w:t>й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от </w:t>
      </w:r>
      <w:r w:rsidR="00C738ED" w:rsidRPr="00C738ED">
        <w:rPr>
          <w:rFonts w:ascii="Times New Roman" w:hAnsi="Times New Roman" w:cs="Times New Roman"/>
          <w:sz w:val="28"/>
          <w:szCs w:val="28"/>
        </w:rPr>
        <w:t>Лосевой Э.В.</w:t>
      </w:r>
      <w:r w:rsidRPr="00C738ED">
        <w:rPr>
          <w:rFonts w:ascii="Times New Roman" w:hAnsi="Times New Roman" w:cs="Times New Roman"/>
          <w:sz w:val="28"/>
          <w:szCs w:val="28"/>
        </w:rPr>
        <w:t xml:space="preserve">. по вопросам </w:t>
      </w:r>
      <w:r w:rsidR="00C738ED" w:rsidRPr="00C738ED">
        <w:rPr>
          <w:rFonts w:ascii="Times New Roman" w:hAnsi="Times New Roman" w:cs="Times New Roman"/>
          <w:sz w:val="28"/>
          <w:szCs w:val="28"/>
        </w:rPr>
        <w:t xml:space="preserve">содержания общего имущества в доме 15 по ул. </w:t>
      </w:r>
      <w:proofErr w:type="gramStart"/>
      <w:r w:rsidR="00C738ED" w:rsidRPr="00C738ED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C738ED">
        <w:rPr>
          <w:rFonts w:ascii="Times New Roman" w:hAnsi="Times New Roman" w:cs="Times New Roman"/>
          <w:sz w:val="28"/>
          <w:szCs w:val="28"/>
        </w:rPr>
        <w:t>;</w:t>
      </w:r>
    </w:p>
    <w:p w:rsidR="00C738ED" w:rsidRPr="00C738ED" w:rsidRDefault="00C738ED" w:rsidP="00C7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обращений от гражданина </w:t>
      </w:r>
      <w:r>
        <w:rPr>
          <w:rFonts w:ascii="Times New Roman" w:hAnsi="Times New Roman" w:cs="Times New Roman"/>
          <w:sz w:val="28"/>
          <w:szCs w:val="28"/>
        </w:rPr>
        <w:t>Пьянова В.С.</w:t>
      </w:r>
      <w:r w:rsidRPr="00C738E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содержания многоквартирного дома</w:t>
      </w:r>
      <w:r w:rsidRPr="00C738ED">
        <w:rPr>
          <w:rFonts w:ascii="Times New Roman" w:hAnsi="Times New Roman" w:cs="Times New Roman"/>
          <w:sz w:val="28"/>
          <w:szCs w:val="28"/>
        </w:rPr>
        <w:t>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t xml:space="preserve">- </w:t>
      </w:r>
      <w:r w:rsidR="00C738ED" w:rsidRPr="00C738ED">
        <w:rPr>
          <w:rFonts w:ascii="Times New Roman" w:hAnsi="Times New Roman" w:cs="Times New Roman"/>
          <w:sz w:val="28"/>
          <w:szCs w:val="28"/>
        </w:rPr>
        <w:t>6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обращений от гражданина Коробко Г.П. по вопросам благоустройства города;</w:t>
      </w:r>
    </w:p>
    <w:p w:rsidR="00C738ED" w:rsidRPr="00C738ED" w:rsidRDefault="00C738ED" w:rsidP="00C7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обращений от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</w:t>
      </w:r>
      <w:r w:rsidRPr="00C738ED">
        <w:rPr>
          <w:rFonts w:ascii="Times New Roman" w:hAnsi="Times New Roman" w:cs="Times New Roman"/>
          <w:sz w:val="28"/>
          <w:szCs w:val="28"/>
        </w:rPr>
        <w:t>по поводу расположения забора между домом 8 по ул. Фучика и соседним 6 по ул. Фучика;</w:t>
      </w:r>
    </w:p>
    <w:p w:rsidR="00CE1380" w:rsidRPr="00C738ED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ED">
        <w:rPr>
          <w:rFonts w:ascii="Times New Roman" w:hAnsi="Times New Roman" w:cs="Times New Roman"/>
          <w:sz w:val="28"/>
          <w:szCs w:val="28"/>
        </w:rPr>
        <w:t xml:space="preserve">- </w:t>
      </w:r>
      <w:r w:rsidR="00C738ED" w:rsidRPr="00C738ED">
        <w:rPr>
          <w:rFonts w:ascii="Times New Roman" w:hAnsi="Times New Roman" w:cs="Times New Roman"/>
          <w:sz w:val="28"/>
          <w:szCs w:val="28"/>
        </w:rPr>
        <w:t>4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38ED" w:rsidRPr="00C738ED">
        <w:rPr>
          <w:rFonts w:ascii="Times New Roman" w:hAnsi="Times New Roman" w:cs="Times New Roman"/>
          <w:sz w:val="28"/>
          <w:szCs w:val="28"/>
        </w:rPr>
        <w:t>я</w:t>
      </w:r>
      <w:r w:rsidRPr="00C738ED">
        <w:rPr>
          <w:rFonts w:ascii="Times New Roman" w:hAnsi="Times New Roman" w:cs="Times New Roman"/>
          <w:sz w:val="28"/>
          <w:szCs w:val="28"/>
        </w:rPr>
        <w:t xml:space="preserve"> от </w:t>
      </w:r>
      <w:r w:rsidR="00C738ED" w:rsidRPr="00C738ED">
        <w:rPr>
          <w:rFonts w:ascii="Times New Roman" w:hAnsi="Times New Roman" w:cs="Times New Roman"/>
          <w:sz w:val="28"/>
          <w:szCs w:val="28"/>
        </w:rPr>
        <w:t>Кашиной С</w:t>
      </w:r>
      <w:r w:rsidR="00C738ED">
        <w:rPr>
          <w:rFonts w:ascii="Times New Roman" w:hAnsi="Times New Roman" w:cs="Times New Roman"/>
          <w:sz w:val="28"/>
          <w:szCs w:val="28"/>
        </w:rPr>
        <w:t>.</w:t>
      </w:r>
      <w:r w:rsidR="00C738ED" w:rsidRPr="00C738ED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 города.</w:t>
      </w:r>
    </w:p>
    <w:p w:rsidR="00CE1380" w:rsidRPr="006E21D2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845" w:rsidRPr="003827FB" w:rsidRDefault="00E75A3A" w:rsidP="007C68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1DC">
        <w:rPr>
          <w:rFonts w:ascii="Times New Roman" w:hAnsi="Times New Roman" w:cs="Times New Roman"/>
          <w:i/>
          <w:sz w:val="28"/>
          <w:szCs w:val="28"/>
        </w:rPr>
        <w:t xml:space="preserve">Табл.2. </w:t>
      </w:r>
      <w:r w:rsidR="007C6845" w:rsidRPr="003821DC">
        <w:rPr>
          <w:rFonts w:ascii="Times New Roman" w:hAnsi="Times New Roman" w:cs="Times New Roman"/>
          <w:i/>
          <w:sz w:val="28"/>
          <w:szCs w:val="28"/>
        </w:rPr>
        <w:t xml:space="preserve">Информация по количеству поступивших уведомлений о намерении </w:t>
      </w:r>
      <w:r w:rsidR="007C6845" w:rsidRPr="003827FB">
        <w:rPr>
          <w:rFonts w:ascii="Times New Roman" w:hAnsi="Times New Roman" w:cs="Times New Roman"/>
          <w:i/>
          <w:sz w:val="28"/>
          <w:szCs w:val="28"/>
        </w:rPr>
        <w:t>провести публичные мероприятия за 20</w:t>
      </w:r>
      <w:r w:rsidR="00B92397" w:rsidRPr="003827FB">
        <w:rPr>
          <w:rFonts w:ascii="Times New Roman" w:hAnsi="Times New Roman" w:cs="Times New Roman"/>
          <w:i/>
          <w:sz w:val="28"/>
          <w:szCs w:val="28"/>
        </w:rPr>
        <w:t>2</w:t>
      </w:r>
      <w:r w:rsidR="003821DC" w:rsidRPr="003827FB">
        <w:rPr>
          <w:rFonts w:ascii="Times New Roman" w:hAnsi="Times New Roman" w:cs="Times New Roman"/>
          <w:i/>
          <w:sz w:val="28"/>
          <w:szCs w:val="28"/>
        </w:rPr>
        <w:t>1</w:t>
      </w:r>
      <w:r w:rsidR="007C6845" w:rsidRPr="003827FB">
        <w:rPr>
          <w:rFonts w:ascii="Times New Roman" w:hAnsi="Times New Roman" w:cs="Times New Roman"/>
          <w:i/>
          <w:sz w:val="28"/>
          <w:szCs w:val="28"/>
        </w:rPr>
        <w:t xml:space="preserve"> г.:</w:t>
      </w:r>
    </w:p>
    <w:p w:rsidR="007C6845" w:rsidRPr="003827FB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7FB" w:rsidRPr="003827FB" w:rsidTr="00B92397">
        <w:tc>
          <w:tcPr>
            <w:tcW w:w="4785" w:type="dxa"/>
            <w:hideMark/>
          </w:tcPr>
          <w:p w:rsidR="00B92397" w:rsidRPr="003827FB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FB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4786" w:type="dxa"/>
            <w:hideMark/>
          </w:tcPr>
          <w:p w:rsidR="00B92397" w:rsidRPr="003827FB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автомотошоу</w:t>
            </w:r>
            <w:proofErr w:type="spellEnd"/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речной парад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форум путешественников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  <w:hideMark/>
          </w:tcPr>
          <w:p w:rsidR="003827FB" w:rsidRPr="003827FB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27FB" w:rsidRPr="003827FB" w:rsidTr="00B92397">
        <w:tc>
          <w:tcPr>
            <w:tcW w:w="4785" w:type="dxa"/>
            <w:hideMark/>
          </w:tcPr>
          <w:p w:rsidR="00B92397" w:rsidRPr="003827FB" w:rsidRDefault="00B923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hideMark/>
          </w:tcPr>
          <w:p w:rsidR="00B92397" w:rsidRPr="003827FB" w:rsidRDefault="003827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C6845" w:rsidRPr="003827FB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7FB"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3827FB" w:rsidRPr="003827FB" w:rsidRDefault="003827FB" w:rsidP="00382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7FB">
        <w:rPr>
          <w:rFonts w:ascii="Times New Roman" w:eastAsia="Calibri" w:hAnsi="Times New Roman" w:cs="Times New Roman"/>
          <w:sz w:val="28"/>
          <w:szCs w:val="28"/>
        </w:rPr>
        <w:t>разъяснено –56</w:t>
      </w:r>
    </w:p>
    <w:p w:rsidR="003827FB" w:rsidRPr="003827FB" w:rsidRDefault="003827FB" w:rsidP="0038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7FB">
        <w:rPr>
          <w:rFonts w:ascii="Times New Roman" w:hAnsi="Times New Roman" w:cs="Times New Roman"/>
          <w:sz w:val="28"/>
          <w:szCs w:val="28"/>
        </w:rPr>
        <w:t>удовлетворено – 8</w:t>
      </w:r>
    </w:p>
    <w:p w:rsidR="003827FB" w:rsidRPr="003827FB" w:rsidRDefault="003827FB" w:rsidP="0038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7FB">
        <w:rPr>
          <w:rFonts w:ascii="Times New Roman" w:hAnsi="Times New Roman" w:cs="Times New Roman"/>
          <w:sz w:val="28"/>
          <w:szCs w:val="28"/>
        </w:rPr>
        <w:t>без ответа - 3</w:t>
      </w:r>
    </w:p>
    <w:p w:rsidR="003827FB" w:rsidRPr="003827FB" w:rsidRDefault="003827FB" w:rsidP="0038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7FB">
        <w:rPr>
          <w:rFonts w:ascii="Times New Roman" w:hAnsi="Times New Roman" w:cs="Times New Roman"/>
          <w:sz w:val="28"/>
          <w:szCs w:val="28"/>
        </w:rPr>
        <w:t>не удовлетворено-1</w:t>
      </w:r>
    </w:p>
    <w:p w:rsidR="00916327" w:rsidRPr="006E21D2" w:rsidRDefault="00916327" w:rsidP="007C684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F4258" w:rsidRPr="009044B3" w:rsidRDefault="00CF425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</w:p>
    <w:p w:rsidR="002F3828" w:rsidRPr="006E21D2" w:rsidRDefault="002F382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5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по результатам рассмотрения показал, что разъяснительные ответ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даны – 10</w:t>
      </w:r>
      <w:r w:rsidR="008E5F36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64,24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принято положительное решение – </w:t>
      </w:r>
      <w:r w:rsidR="008E5F36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4187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(25,51%) , 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– </w:t>
      </w:r>
      <w:r w:rsidR="008E5F36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1,11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оставлено без ответа автору -</w:t>
      </w:r>
      <w:r w:rsidR="008E5F36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3E67F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E67F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направлено по компетенции – </w:t>
      </w:r>
      <w:r w:rsidR="008E5F36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E67F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CA2DC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E67FB"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A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C68" w:rsidRPr="006E21D2" w:rsidRDefault="00BE1C68" w:rsidP="00BE1C6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1C68" w:rsidRPr="00CA2DCB" w:rsidRDefault="00BE1C68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8C7269" w:rsidRPr="00CA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CA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Результаты рассмотрения обращений граждан от общего объема количества исполненных писем в процентном отношении</w:t>
      </w:r>
    </w:p>
    <w:p w:rsidR="003E67FB" w:rsidRPr="006E21D2" w:rsidRDefault="003E67FB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E21D2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12401464" wp14:editId="3F5B0783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C68" w:rsidRPr="006E21D2" w:rsidRDefault="00BE1C6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547E" w:rsidRPr="009044B3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B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 </w:t>
      </w:r>
    </w:p>
    <w:p w:rsidR="0022547E" w:rsidRPr="009044B3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B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  <w:r w:rsidR="00E75A3A" w:rsidRPr="0090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47E" w:rsidRPr="009044B3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B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Однако 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администрация города Чебоксары перешла на дистанционный режим работы и временно ограничила личный прием граждан и проведение встреч с населением в рамках проекта «Открытый город».</w:t>
      </w:r>
    </w:p>
    <w:p w:rsidR="0028414F" w:rsidRPr="00851E91" w:rsidRDefault="0028414F" w:rsidP="0028414F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администрации города, главами администрации районов, заместителями и руководителями структурных подразделений администрации города всего принято </w:t>
      </w:r>
      <w:r w:rsidR="00851E91"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непосредственно в отделе по работе с обращениями граждан зарегистрировано </w:t>
      </w:r>
      <w:r w:rsidR="00851E91"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</w:t>
      </w:r>
      <w:r w:rsidR="00851E91"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</w:t>
      </w: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1E91"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На личном приёме </w:t>
      </w:r>
      <w:r w:rsidRPr="00851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руководством администрации оказано содействие в реализации законных прав граждан и предоставлена консультативная помощь.</w:t>
      </w:r>
    </w:p>
    <w:p w:rsidR="00007E94" w:rsidRPr="00DD184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4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личном приеме руководством администрации оказано содействие в реализации законных прав граждан и представлена консультативная </w:t>
      </w:r>
      <w:r w:rsidR="003C3314" w:rsidRPr="00DD184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помощь</w:t>
      </w:r>
      <w:r w:rsidRPr="00DD184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При необходимости, о результатах заявители </w:t>
      </w:r>
      <w:r w:rsidR="003C3314"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проинформированы письменно</w:t>
      </w:r>
      <w:r w:rsidRPr="00DD184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</w:t>
      </w:r>
    </w:p>
    <w:p w:rsidR="001D5352" w:rsidRPr="00DD1844" w:rsidRDefault="0052112E" w:rsidP="001D535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г.Чебоксары в течение 20</w:t>
      </w:r>
      <w:r w:rsidR="0022547E"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844"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D5352"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</w:t>
      </w:r>
      <w:proofErr w:type="gramEnd"/>
      <w:r w:rsidR="001D5352"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регулярно вносятся сведения о гражданах, обратившихся на личный приём, в указанное программное обеспечение.</w:t>
      </w:r>
    </w:p>
    <w:p w:rsidR="0022547E" w:rsidRPr="00803105" w:rsidRDefault="0022547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администрации города Чебоксары в отчетном периоде 202</w:t>
      </w:r>
      <w:r w:rsidR="00851E91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52112E" w:rsidRPr="00DD1844" w:rsidRDefault="0052112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CB0EF2" w:rsidRPr="00EA3C41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проводились телефонные «Прямые линии» с населением с использованием многоканальной линии связи</w:t>
      </w: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EA3C41"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C41"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«Прямых линий»:</w:t>
      </w:r>
    </w:p>
    <w:p w:rsid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главы администрации г.  Чебоксары по вопросам ЖКХ - начальника управления ЖКХ, энергетики, транспорта и связи Филиппова В.И. </w:t>
      </w:r>
    </w:p>
    <w:p w:rsid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Московского района – Романова Е.В., глава администрации Ленинского района – Андреев М.А.</w:t>
      </w:r>
    </w:p>
    <w:p w:rsid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– заместителя главы администрации г. Чебоксары – председателя Горкомимущества Васильева Ю.А.</w:t>
      </w:r>
    </w:p>
    <w:p w:rsid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– главы администрации города Чебоксары Ладыкова А.О.</w:t>
      </w:r>
    </w:p>
    <w:p w:rsidR="00EA3C41" w:rsidRP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– начальника правового управления администрации города Чебоксары;</w:t>
      </w:r>
    </w:p>
    <w:p w:rsidR="00EA3C41" w:rsidRDefault="00EA3C41" w:rsidP="00EA3C41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proofErr w:type="spellStart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Московского района – Романова Е.В., глава администрации Ленинского района – Андреев М.А.</w:t>
      </w:r>
      <w:r w:rsidR="00697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1C9" w:rsidRPr="00EA3C41" w:rsidRDefault="006971C9" w:rsidP="006971C9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– начальника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Чебоксары;</w:t>
      </w:r>
    </w:p>
    <w:p w:rsidR="00EA3C41" w:rsidRDefault="00EA3C41" w:rsidP="00EA3C4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– главы администрации города Чебоксары Ладыкова А.О.;</w:t>
      </w:r>
    </w:p>
    <w:p w:rsidR="006971C9" w:rsidRPr="00EA3C41" w:rsidRDefault="006971C9" w:rsidP="006971C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августа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proofErr w:type="spellStart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Московского района – Романова Е.В., глава администрации Ленинского района – Андреев М.А.;</w:t>
      </w:r>
    </w:p>
    <w:p w:rsidR="00EA3C41" w:rsidRPr="00EA3C41" w:rsidRDefault="00EA3C41" w:rsidP="00EA3C4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– заместителя главы администрации г.  Чебоксары по вопросам ЖКХ - начальника управления ЖКХ, энергетики, транспорта и связи Филиппова В.И.;</w:t>
      </w:r>
    </w:p>
    <w:p w:rsidR="00EA3C41" w:rsidRDefault="00EA3C41" w:rsidP="00EA3C4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– главы администрации города Чебоксары Ладыкова А.О.</w:t>
      </w:r>
    </w:p>
    <w:p w:rsidR="006971C9" w:rsidRPr="00EA3C41" w:rsidRDefault="006971C9" w:rsidP="006971C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енинского района – Андреев М.А;</w:t>
      </w:r>
    </w:p>
    <w:p w:rsidR="00EA3C41" w:rsidRPr="00EA3C41" w:rsidRDefault="00EA3C41" w:rsidP="00EA3C41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1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– заместитель главы администрации - председатель городского комитета по упр</w:t>
      </w:r>
      <w:r w:rsidR="006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имуществом Васильев Ю.А.</w:t>
      </w:r>
    </w:p>
    <w:p w:rsidR="00CB0EF2" w:rsidRPr="00BB17F3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33F55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BB17F3" w:rsidRPr="00BB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звонков, 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 с выполнением всех мероприятий по нераспространению новой коронавирусной инфекции (COVID-19).</w:t>
      </w:r>
    </w:p>
    <w:p w:rsidR="00A77DCE" w:rsidRPr="00803105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4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Для повышения оперативности и эффективности работы с заявлениями граждан, в целях расширения границ диалога власти с населением граждане могут воспользоваться электронной 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почтой (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803105">
        <w:rPr>
          <w:rFonts w:ascii="Times New Roman" w:hAnsi="Times New Roman" w:cs="Times New Roman"/>
          <w:sz w:val="28"/>
          <w:szCs w:val="28"/>
        </w:rPr>
        <w:t>–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1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6D2866"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обращений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 и интерактивной приемной (за отчетный период поступило 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1822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обращений, в 20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– 1</w:t>
      </w:r>
      <w:r w:rsidR="00803105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). На все обращения ответы </w:t>
      </w:r>
      <w:r w:rsidR="001D5352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CB0EF2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2112E" w:rsidRPr="008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0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указанным электронным адресам и (или) по почте.</w:t>
      </w:r>
    </w:p>
    <w:p w:rsidR="00007E94" w:rsidRPr="006E21D2" w:rsidRDefault="00007E94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«Народный контроль», призванный усилить электронное взаимодействие жителей республики и органов исполнительной власти, за 20</w:t>
      </w:r>
      <w:r w:rsidR="006D2866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администрации города зарегистрир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6D2866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F17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="006D2866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E21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Результаты рассмотрения: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717E38">
        <w:rPr>
          <w:rFonts w:ascii="Times New Roman" w:hAnsi="Times New Roman" w:cs="Times New Roman"/>
          <w:sz w:val="28"/>
          <w:szCs w:val="28"/>
        </w:rPr>
        <w:t>–</w:t>
      </w:r>
      <w:r w:rsidR="0028414F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разъяснительные ответы,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C5ACE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717E38">
        <w:rPr>
          <w:rFonts w:ascii="Times New Roman" w:hAnsi="Times New Roman" w:cs="Times New Roman"/>
          <w:sz w:val="28"/>
          <w:szCs w:val="28"/>
        </w:rPr>
        <w:t>–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удовлетворено, </w:t>
      </w:r>
      <w:r w:rsidR="0028414F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717E38">
        <w:rPr>
          <w:rFonts w:ascii="Times New Roman" w:hAnsi="Times New Roman" w:cs="Times New Roman"/>
          <w:sz w:val="28"/>
          <w:szCs w:val="28"/>
        </w:rPr>
        <w:t xml:space="preserve">–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F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38"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</w:t>
      </w:r>
      <w:r w:rsidRPr="0071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2E8" w:rsidRPr="00803105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105">
        <w:rPr>
          <w:rFonts w:ascii="Times New Roman" w:hAnsi="Times New Roman" w:cs="Times New Roman"/>
          <w:sz w:val="28"/>
          <w:szCs w:val="28"/>
        </w:rPr>
        <w:t>В</w:t>
      </w:r>
      <w:r w:rsidR="00FE2BEB" w:rsidRPr="00803105">
        <w:rPr>
          <w:rFonts w:ascii="Times New Roman" w:hAnsi="Times New Roman" w:cs="Times New Roman"/>
          <w:sz w:val="28"/>
          <w:szCs w:val="28"/>
        </w:rPr>
        <w:t xml:space="preserve"> 20</w:t>
      </w:r>
      <w:r w:rsidR="00B92397" w:rsidRPr="00803105">
        <w:rPr>
          <w:rFonts w:ascii="Times New Roman" w:hAnsi="Times New Roman" w:cs="Times New Roman"/>
          <w:sz w:val="28"/>
          <w:szCs w:val="28"/>
        </w:rPr>
        <w:t>2</w:t>
      </w:r>
      <w:r w:rsidR="00803105" w:rsidRPr="00803105">
        <w:rPr>
          <w:rFonts w:ascii="Times New Roman" w:hAnsi="Times New Roman" w:cs="Times New Roman"/>
          <w:sz w:val="28"/>
          <w:szCs w:val="28"/>
        </w:rPr>
        <w:t>1</w:t>
      </w:r>
      <w:r w:rsidRPr="00803105">
        <w:rPr>
          <w:rFonts w:ascii="Times New Roman" w:hAnsi="Times New Roman" w:cs="Times New Roman"/>
          <w:sz w:val="28"/>
          <w:szCs w:val="28"/>
        </w:rPr>
        <w:t xml:space="preserve"> году в центре обслуживания</w:t>
      </w:r>
      <w:r w:rsidRPr="00803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3105">
        <w:rPr>
          <w:rFonts w:ascii="Times New Roman" w:hAnsi="Times New Roman" w:cs="Times New Roman"/>
          <w:sz w:val="28"/>
          <w:szCs w:val="28"/>
        </w:rPr>
        <w:t>«Администрация г. Чебоксары, отдел по работе с обращениями граждан» осуществлено подтверждение учетной записи ЕПГУ в единой системе идентификации и аутентификации</w:t>
      </w:r>
      <w:r w:rsidRPr="00803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105" w:rsidRPr="00803105">
        <w:rPr>
          <w:rFonts w:ascii="Times New Roman" w:hAnsi="Times New Roman" w:cs="Times New Roman"/>
          <w:sz w:val="28"/>
          <w:szCs w:val="28"/>
        </w:rPr>
        <w:t>13</w:t>
      </w:r>
      <w:r w:rsidRPr="00803105">
        <w:rPr>
          <w:rFonts w:ascii="Times New Roman" w:hAnsi="Times New Roman" w:cs="Times New Roman"/>
          <w:sz w:val="28"/>
          <w:szCs w:val="28"/>
        </w:rPr>
        <w:t xml:space="preserve"> граж</w:t>
      </w:r>
      <w:r w:rsidR="00795ABD" w:rsidRPr="00803105">
        <w:rPr>
          <w:rFonts w:ascii="Times New Roman" w:hAnsi="Times New Roman" w:cs="Times New Roman"/>
          <w:sz w:val="28"/>
          <w:szCs w:val="28"/>
        </w:rPr>
        <w:t>дан</w:t>
      </w:r>
      <w:r w:rsidRPr="00803105">
        <w:rPr>
          <w:rFonts w:ascii="Times New Roman" w:hAnsi="Times New Roman" w:cs="Times New Roman"/>
          <w:sz w:val="28"/>
          <w:szCs w:val="28"/>
        </w:rPr>
        <w:t>.</w:t>
      </w:r>
    </w:p>
    <w:p w:rsidR="00CB0EF2" w:rsidRPr="00DD1844" w:rsidRDefault="00CB0EF2" w:rsidP="003C3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44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структурными подразделениями администрации в 202</w:t>
      </w:r>
      <w:r w:rsidR="00DD1844" w:rsidRPr="00DD1844">
        <w:rPr>
          <w:rFonts w:ascii="Times New Roman" w:hAnsi="Times New Roman" w:cs="Times New Roman"/>
          <w:sz w:val="28"/>
          <w:szCs w:val="28"/>
        </w:rPr>
        <w:t xml:space="preserve">1 </w:t>
      </w:r>
      <w:r w:rsidRPr="00DD1844">
        <w:rPr>
          <w:rFonts w:ascii="Times New Roman" w:hAnsi="Times New Roman" w:cs="Times New Roman"/>
          <w:sz w:val="28"/>
          <w:szCs w:val="28"/>
        </w:rPr>
        <w:t>году обращений физических лиц с нарушением установленного срока не допущено.</w:t>
      </w:r>
    </w:p>
    <w:p w:rsidR="002F17CC" w:rsidRDefault="002F17CC" w:rsidP="006D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C" w:rsidRDefault="002F17CC" w:rsidP="006D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Pr="00EF17CC" w:rsidRDefault="006D42E8" w:rsidP="006D42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A97D7C" w:rsidRPr="006E21D2" w:rsidRDefault="00A97D7C">
      <w:pPr>
        <w:rPr>
          <w:color w:val="FF0000"/>
        </w:rPr>
      </w:pPr>
    </w:p>
    <w:sectPr w:rsidR="00A97D7C" w:rsidRPr="006E21D2" w:rsidSect="002F17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8"/>
    <w:rsid w:val="00002F83"/>
    <w:rsid w:val="00007E94"/>
    <w:rsid w:val="00041982"/>
    <w:rsid w:val="00046CA5"/>
    <w:rsid w:val="00051696"/>
    <w:rsid w:val="00080867"/>
    <w:rsid w:val="000C3DA7"/>
    <w:rsid w:val="000D77A9"/>
    <w:rsid w:val="000F4DBE"/>
    <w:rsid w:val="00100DE6"/>
    <w:rsid w:val="00172B9B"/>
    <w:rsid w:val="001830D7"/>
    <w:rsid w:val="001876D4"/>
    <w:rsid w:val="001D5352"/>
    <w:rsid w:val="001E4FBD"/>
    <w:rsid w:val="00205814"/>
    <w:rsid w:val="0022547E"/>
    <w:rsid w:val="002424A0"/>
    <w:rsid w:val="0024526A"/>
    <w:rsid w:val="0025311B"/>
    <w:rsid w:val="0026369A"/>
    <w:rsid w:val="0028414F"/>
    <w:rsid w:val="002867F2"/>
    <w:rsid w:val="00286ED2"/>
    <w:rsid w:val="00293E52"/>
    <w:rsid w:val="002A150B"/>
    <w:rsid w:val="002B46AE"/>
    <w:rsid w:val="002D187A"/>
    <w:rsid w:val="002F0A07"/>
    <w:rsid w:val="002F17CC"/>
    <w:rsid w:val="002F3828"/>
    <w:rsid w:val="0031568B"/>
    <w:rsid w:val="00333F55"/>
    <w:rsid w:val="00341BAD"/>
    <w:rsid w:val="00351614"/>
    <w:rsid w:val="00366A50"/>
    <w:rsid w:val="00371A81"/>
    <w:rsid w:val="003821DC"/>
    <w:rsid w:val="003827FB"/>
    <w:rsid w:val="00385C8E"/>
    <w:rsid w:val="00394F08"/>
    <w:rsid w:val="003B3688"/>
    <w:rsid w:val="003C0450"/>
    <w:rsid w:val="003C0A23"/>
    <w:rsid w:val="003C3314"/>
    <w:rsid w:val="003D0AA2"/>
    <w:rsid w:val="003E67FB"/>
    <w:rsid w:val="003F5BC5"/>
    <w:rsid w:val="00421975"/>
    <w:rsid w:val="00434B59"/>
    <w:rsid w:val="00452498"/>
    <w:rsid w:val="00480FB7"/>
    <w:rsid w:val="00496574"/>
    <w:rsid w:val="004F0119"/>
    <w:rsid w:val="00511F57"/>
    <w:rsid w:val="005166D2"/>
    <w:rsid w:val="0052112E"/>
    <w:rsid w:val="005435B4"/>
    <w:rsid w:val="0057122C"/>
    <w:rsid w:val="005915DA"/>
    <w:rsid w:val="00592CF9"/>
    <w:rsid w:val="005A1AC0"/>
    <w:rsid w:val="005A5EA5"/>
    <w:rsid w:val="005C3574"/>
    <w:rsid w:val="005C4698"/>
    <w:rsid w:val="00620B6B"/>
    <w:rsid w:val="0063130C"/>
    <w:rsid w:val="0064671C"/>
    <w:rsid w:val="00647232"/>
    <w:rsid w:val="00656427"/>
    <w:rsid w:val="00665468"/>
    <w:rsid w:val="006764BB"/>
    <w:rsid w:val="0068306B"/>
    <w:rsid w:val="006971C9"/>
    <w:rsid w:val="006C003E"/>
    <w:rsid w:val="006D2866"/>
    <w:rsid w:val="006D42E8"/>
    <w:rsid w:val="006D56BC"/>
    <w:rsid w:val="006E21D2"/>
    <w:rsid w:val="006F0771"/>
    <w:rsid w:val="00705623"/>
    <w:rsid w:val="00717E38"/>
    <w:rsid w:val="00727AC0"/>
    <w:rsid w:val="00732821"/>
    <w:rsid w:val="007370E5"/>
    <w:rsid w:val="00744BC4"/>
    <w:rsid w:val="00746106"/>
    <w:rsid w:val="007501BC"/>
    <w:rsid w:val="00795ABD"/>
    <w:rsid w:val="007C4EA8"/>
    <w:rsid w:val="007C5ACE"/>
    <w:rsid w:val="007C6845"/>
    <w:rsid w:val="007D1636"/>
    <w:rsid w:val="00803105"/>
    <w:rsid w:val="00812AC5"/>
    <w:rsid w:val="00816A3F"/>
    <w:rsid w:val="008315BE"/>
    <w:rsid w:val="00834414"/>
    <w:rsid w:val="00851E91"/>
    <w:rsid w:val="00861F62"/>
    <w:rsid w:val="00877562"/>
    <w:rsid w:val="008C123D"/>
    <w:rsid w:val="008C7269"/>
    <w:rsid w:val="008D3A65"/>
    <w:rsid w:val="008E5F36"/>
    <w:rsid w:val="009044B3"/>
    <w:rsid w:val="00906F4E"/>
    <w:rsid w:val="00916327"/>
    <w:rsid w:val="00946372"/>
    <w:rsid w:val="00947647"/>
    <w:rsid w:val="00973229"/>
    <w:rsid w:val="00982F00"/>
    <w:rsid w:val="009955C2"/>
    <w:rsid w:val="009D568D"/>
    <w:rsid w:val="009F1533"/>
    <w:rsid w:val="009F4FB7"/>
    <w:rsid w:val="00A231FF"/>
    <w:rsid w:val="00A36F6F"/>
    <w:rsid w:val="00A77DCE"/>
    <w:rsid w:val="00A83256"/>
    <w:rsid w:val="00A92B58"/>
    <w:rsid w:val="00A97D7C"/>
    <w:rsid w:val="00AD3F64"/>
    <w:rsid w:val="00AE1745"/>
    <w:rsid w:val="00B116A3"/>
    <w:rsid w:val="00B21E77"/>
    <w:rsid w:val="00B44C84"/>
    <w:rsid w:val="00B51E9D"/>
    <w:rsid w:val="00B54B9C"/>
    <w:rsid w:val="00B73BB7"/>
    <w:rsid w:val="00B83733"/>
    <w:rsid w:val="00B92397"/>
    <w:rsid w:val="00B970D9"/>
    <w:rsid w:val="00BA2680"/>
    <w:rsid w:val="00BB17F3"/>
    <w:rsid w:val="00BB39F1"/>
    <w:rsid w:val="00BD1324"/>
    <w:rsid w:val="00BE1C68"/>
    <w:rsid w:val="00BE5FFB"/>
    <w:rsid w:val="00BF144D"/>
    <w:rsid w:val="00C23A73"/>
    <w:rsid w:val="00C27C77"/>
    <w:rsid w:val="00C31E1C"/>
    <w:rsid w:val="00C33A25"/>
    <w:rsid w:val="00C520D7"/>
    <w:rsid w:val="00C65175"/>
    <w:rsid w:val="00C738ED"/>
    <w:rsid w:val="00C747CA"/>
    <w:rsid w:val="00C870B9"/>
    <w:rsid w:val="00C90E3B"/>
    <w:rsid w:val="00CA2DCB"/>
    <w:rsid w:val="00CB0EF2"/>
    <w:rsid w:val="00CE1380"/>
    <w:rsid w:val="00CF4258"/>
    <w:rsid w:val="00D03149"/>
    <w:rsid w:val="00D40187"/>
    <w:rsid w:val="00D51BB3"/>
    <w:rsid w:val="00D55C64"/>
    <w:rsid w:val="00D61968"/>
    <w:rsid w:val="00D66599"/>
    <w:rsid w:val="00D765B4"/>
    <w:rsid w:val="00D84600"/>
    <w:rsid w:val="00DD1844"/>
    <w:rsid w:val="00DE39AA"/>
    <w:rsid w:val="00E10D5E"/>
    <w:rsid w:val="00E30E6C"/>
    <w:rsid w:val="00E33BAC"/>
    <w:rsid w:val="00E65810"/>
    <w:rsid w:val="00E75A3A"/>
    <w:rsid w:val="00EA3C41"/>
    <w:rsid w:val="00EF17CC"/>
    <w:rsid w:val="00F07485"/>
    <w:rsid w:val="00F36535"/>
    <w:rsid w:val="00FE2BE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  <w:style w:type="paragraph" w:styleId="a8">
    <w:name w:val="Body Text"/>
    <w:basedOn w:val="a"/>
    <w:link w:val="a9"/>
    <w:unhideWhenUsed/>
    <w:rsid w:val="00EA3C41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  <w:style w:type="paragraph" w:styleId="a8">
    <w:name w:val="Body Text"/>
    <w:basedOn w:val="a"/>
    <w:link w:val="a9"/>
    <w:unhideWhenUsed/>
    <w:rsid w:val="00EA3C41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14739</c:v>
                </c:pt>
                <c:pt idx="1">
                  <c:v>16413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276</c:v>
                </c:pt>
                <c:pt idx="1">
                  <c:v>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247232"/>
        <c:axId val="81249024"/>
        <c:axId val="0"/>
      </c:bar3DChart>
      <c:catAx>
        <c:axId val="812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249024"/>
        <c:crosses val="autoZero"/>
        <c:auto val="1"/>
        <c:lblAlgn val="ctr"/>
        <c:lblOffset val="100"/>
        <c:noMultiLvlLbl val="0"/>
      </c:catAx>
      <c:valAx>
        <c:axId val="8124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4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3675998833479"/>
          <c:y val="0.40274309461317337"/>
          <c:w val="0.20727435112277631"/>
          <c:h val="0.16673603299587553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9319049711061E-2"/>
          <c:y val="4.3539292882507331E-2"/>
          <c:w val="0.87028251833327697"/>
          <c:h val="0.456695074880345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935213467457985E-3"/>
                  <c:y val="1.958689238992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33523104723044E-3"/>
                  <c:y val="1.566951391193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-5.4843298691780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59.2</c:v>
                </c:pt>
                <c:pt idx="1">
                  <c:v>20.88</c:v>
                </c:pt>
                <c:pt idx="2">
                  <c:v>11.08</c:v>
                </c:pt>
                <c:pt idx="3">
                  <c:v>5.67</c:v>
                </c:pt>
                <c:pt idx="4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173916350709778E-2"/>
                  <c:y val="-3.91737847798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2.742164934589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60.23</c:v>
                </c:pt>
                <c:pt idx="1">
                  <c:v>17.87</c:v>
                </c:pt>
                <c:pt idx="2">
                  <c:v>10.94</c:v>
                </c:pt>
                <c:pt idx="3">
                  <c:v>8.6300000000000008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892544"/>
        <c:axId val="218906624"/>
        <c:axId val="0"/>
      </c:bar3DChart>
      <c:catAx>
        <c:axId val="21889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906624"/>
        <c:crosses val="autoZero"/>
        <c:auto val="1"/>
        <c:lblAlgn val="ctr"/>
        <c:lblOffset val="100"/>
        <c:noMultiLvlLbl val="0"/>
      </c:catAx>
      <c:valAx>
        <c:axId val="2189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9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26075495927813"/>
          <c:y val="0.2192826926046009"/>
          <c:w val="9.9280017572910675E-2"/>
          <c:h val="0.18331480623745561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96602508019841E-3"/>
          <c:y val="1.9528960578956756E-3"/>
          <c:w val="0.685192852121986"/>
          <c:h val="0.962565638199334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9"/>
          <c:dLbls>
            <c:dLbl>
              <c:idx val="4"/>
              <c:layout>
                <c:manualLayout>
                  <c:x val="1.2775408282298046E-2"/>
                  <c:y val="1.5710536182977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685904095304976E-3"/>
                  <c:y val="1.0870979449568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7060037001999707E-3"/>
                  <c:y val="1.0870979449568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г. Чебоксары (без указания конк-го адреса)</c:v>
                </c:pt>
                <c:pt idx="4">
                  <c:v>др.районы ЧР</c:v>
                </c:pt>
                <c:pt idx="5">
                  <c:v>др.регионы РФ</c:v>
                </c:pt>
                <c:pt idx="6">
                  <c:v>район неизвестен</c:v>
                </c:pt>
                <c:pt idx="7">
                  <c:v>иностр.гос-ва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5186</c:v>
                </c:pt>
                <c:pt idx="1">
                  <c:v>3710</c:v>
                </c:pt>
                <c:pt idx="2">
                  <c:v>4527</c:v>
                </c:pt>
                <c:pt idx="3">
                  <c:v>671</c:v>
                </c:pt>
                <c:pt idx="4">
                  <c:v>509</c:v>
                </c:pt>
                <c:pt idx="5">
                  <c:v>368</c:v>
                </c:pt>
                <c:pt idx="6">
                  <c:v>1435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29017293179261"/>
          <c:y val="0.14716379630628362"/>
          <c:w val="0.32514475468602794"/>
          <c:h val="0.70599979668203516"/>
        </c:manualLayout>
      </c:layout>
      <c:overlay val="0"/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71.72</c:v>
                </c:pt>
                <c:pt idx="1">
                  <c:v>24.29</c:v>
                </c:pt>
                <c:pt idx="2">
                  <c:v>2.25</c:v>
                </c:pt>
                <c:pt idx="3">
                  <c:v>1.74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64.239999999999995</c:v>
                </c:pt>
                <c:pt idx="1">
                  <c:v>25.51</c:v>
                </c:pt>
                <c:pt idx="2">
                  <c:v>1.1100000000000001</c:v>
                </c:pt>
                <c:pt idx="3">
                  <c:v>2.1800000000000002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02944"/>
        <c:axId val="229212928"/>
      </c:barChart>
      <c:catAx>
        <c:axId val="229202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9212928"/>
        <c:crosses val="autoZero"/>
        <c:auto val="1"/>
        <c:lblAlgn val="ctr"/>
        <c:lblOffset val="100"/>
        <c:noMultiLvlLbl val="0"/>
      </c:catAx>
      <c:valAx>
        <c:axId val="2292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02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9536-66B8-4669-8195-3F04D6C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gcheb_pressa3</cp:lastModifiedBy>
  <cp:revision>2</cp:revision>
  <cp:lastPrinted>2021-02-16T11:43:00Z</cp:lastPrinted>
  <dcterms:created xsi:type="dcterms:W3CDTF">2022-01-18T09:59:00Z</dcterms:created>
  <dcterms:modified xsi:type="dcterms:W3CDTF">2022-01-18T09:59:00Z</dcterms:modified>
</cp:coreProperties>
</file>