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center"/>
        <w:suppressAutoHyphens/>
        <w:hyphenationLines w:val="0"/>
        <w:rPr>
          <w:sz w:val="26"/>
          <w:szCs w:val="26"/>
        </w:rPr>
      </w:pPr>
      <w:r>
        <w:rPr>
          <w:sz w:val="26"/>
          <w:szCs w:val="26"/>
        </w:rPr>
        <w:t>Информация об исполнении планов по противодействию коррупции в 2017 году в Министерстве строительства, архитектуры и жилищно-коммунального хозяйства Чувашской Республики</w:t>
      </w:r>
    </w:p>
    <w:p>
      <w:pPr>
        <w:spacing/>
        <w:jc w:val="center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name w:val="Таблица1"/>
        <w:tabOrder w:val="0"/>
        <w:jc w:val="left"/>
        <w:tblInd w:w="-318" w:type="dxa"/>
        <w:tblW w:w="15451" w:type="dxa"/>
      </w:tblPr>
      <w:tblGrid>
        <w:gridCol w:w="541"/>
        <w:gridCol w:w="5416"/>
        <w:gridCol w:w="2252"/>
        <w:gridCol w:w="5012"/>
        <w:gridCol w:w="2230"/>
      </w:tblGrid>
      <w:tr>
        <w:trPr>
          <w:trHeight w:val="0" w:hRule="auto"/>
        </w:trPr>
        <w:tc>
          <w:tcPr>
            <w:tcW w:w="54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541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25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501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ind w:left="-108"/>
              <w: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Информация о реализации мероприятия </w:t>
            </w: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ind w:left="-108"/>
              <w: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Отметка об исполнении (исполнено, не исполнено)*</w:t>
            </w:r>
          </w:p>
        </w:tc>
      </w:tr>
      <w:tr>
        <w:trPr>
          <w:trHeight w:val="952" w:hRule="atLeast"/>
        </w:trPr>
        <w:tc>
          <w:tcPr>
            <w:tcW w:w="54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541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Представление Главе Чувашской Республики, в Кабинет Министров Чувашской Республики, другим заинтересованным органам информации о реализации мер по противодействию коррупции в Чувашской Республике</w:t>
            </w:r>
          </w:p>
        </w:tc>
        <w:tc>
          <w:tcPr>
            <w:tcW w:w="225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года </w:t>
            </w:r>
          </w:p>
          <w:p>
            <w:pPr>
              <w: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запросу)</w:t>
            </w:r>
          </w:p>
        </w:tc>
        <w:tc>
          <w:tcPr>
            <w:tcW w:w="501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Предоставляется информация о реализации мер по противодействию коррупции по запросам, поступающих из Администрации Главы Чувашской Республики</w:t>
            </w: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исполнено</w:t>
            </w:r>
          </w:p>
        </w:tc>
      </w:tr>
      <w:tr>
        <w:trPr>
          <w:trHeight w:val="952" w:hRule="atLeast"/>
        </w:trPr>
        <w:tc>
          <w:tcPr>
            <w:tcW w:w="54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41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Разработка плана мероприятий по противодействию коррупции Министерства строительства, архитектуры и жилищно-коммунального хозяйства Чувашской Республики (далее – министерство) на 2018 год</w:t>
            </w:r>
          </w:p>
        </w:tc>
        <w:tc>
          <w:tcPr>
            <w:tcW w:w="225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  <w:tc>
          <w:tcPr>
            <w:tcW w:w="501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 мероприятий по противодействию коррупции Министерства строительства, архитектуры и жилищно-коммунального хозяйства Чувашской Республики разработан</w:t>
            </w: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исполнено</w:t>
            </w:r>
          </w:p>
        </w:tc>
      </w:tr>
      <w:tr>
        <w:trPr>
          <w:trHeight w:val="952" w:hRule="atLeast"/>
        </w:trPr>
        <w:tc>
          <w:tcPr>
            <w:tcW w:w="54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41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Разработка проектов нормативных правовых актов Чувашской Республики по реализации решений, принятых на федеральном уровне в целях противодействия коррупции</w:t>
            </w:r>
          </w:p>
        </w:tc>
        <w:tc>
          <w:tcPr>
            <w:tcW w:w="225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одного месяца после принятия соответствующих решений на федеральном уровне</w:t>
            </w:r>
          </w:p>
        </w:tc>
        <w:tc>
          <w:tcPr>
            <w:tcW w:w="501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Разработка проектов нормативных правовых актов Чувашской Республики по реализации решений, принятых на федеральном уровне в целях противодействия коррупции проводится в случае принятия соответствующих решений</w:t>
            </w: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исполнено</w:t>
            </w:r>
          </w:p>
        </w:tc>
      </w:tr>
      <w:tr>
        <w:trPr>
          <w:trHeight w:val="952" w:hRule="atLeast"/>
        </w:trPr>
        <w:tc>
          <w:tcPr>
            <w:tcW w:w="54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41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Совершенствование нормативно-правовой базы министерства по вопросам противодействия коррупции</w:t>
            </w:r>
          </w:p>
        </w:tc>
        <w:tc>
          <w:tcPr>
            <w:tcW w:w="225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501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Усовершенствована нормативно - правовая  база министерства по вопросам противодействия коррупции</w:t>
            </w: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исполнено</w:t>
            </w:r>
          </w:p>
        </w:tc>
      </w:tr>
      <w:tr>
        <w:trPr>
          <w:trHeight w:val="952" w:hRule="atLeast"/>
        </w:trPr>
        <w:tc>
          <w:tcPr>
            <w:tcW w:w="54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41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Разработка ведомственных нормативных правовых актов по вопросам совершенствования системы мотивации и стимулирования труда государственных гражданских служащих Чувашской Республики, замещающих должности государственной гражданской службы Чувашской Республики в министерстве (далее – гражданские служащие)</w:t>
            </w:r>
          </w:p>
        </w:tc>
        <w:tc>
          <w:tcPr>
            <w:tcW w:w="225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одного месяца после принятия соответствующих решений на федеральном и региональном уровнях  </w:t>
            </w:r>
          </w:p>
        </w:tc>
        <w:tc>
          <w:tcPr>
            <w:tcW w:w="501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Ведомственные нормативные правовые акты по вопросам совершенствования системы мотивации и стимулирования труда государственных гражданских служащих Чувашской Республики, замещающих должности государственной гражданской службы Чувашской Республики в министерстве, разработаны</w:t>
            </w: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исполнено</w:t>
            </w:r>
          </w:p>
        </w:tc>
      </w:tr>
      <w:tr>
        <w:trPr>
          <w:trHeight w:val="952" w:hRule="atLeast"/>
        </w:trPr>
        <w:tc>
          <w:tcPr>
            <w:tcW w:w="54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41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антикоррупционной экспертизы нормативных правовых актов Чувашской Республики (по направлениям деятельности министерства), нормативных правовых актов министерства</w:t>
            </w:r>
          </w:p>
        </w:tc>
        <w:tc>
          <w:tcPr>
            <w:tcW w:w="225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отдельному плану</w:t>
            </w:r>
          </w:p>
        </w:tc>
        <w:tc>
          <w:tcPr>
            <w:tcW w:w="501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Проведены антикоррупционные экспертизы нормативных правовых актов Чувашской Республики и их проектов (по направлениям деятельности министерства), нормативных правовых актов министерства и их проектов.</w:t>
            </w: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исполнено</w:t>
            </w:r>
          </w:p>
        </w:tc>
      </w:tr>
      <w:tr>
        <w:trPr>
          <w:trHeight w:val="952" w:hRule="atLeast"/>
        </w:trPr>
        <w:tc>
          <w:tcPr>
            <w:tcW w:w="54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41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Разработка плана проведения антикоррупционной экспертизы нормативных правовых актов Чувашской Республики в министерстве на 2017 год</w:t>
            </w:r>
          </w:p>
        </w:tc>
        <w:tc>
          <w:tcPr>
            <w:tcW w:w="225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  <w:tc>
          <w:tcPr>
            <w:tcW w:w="501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 проведения антикоррупционной экспертизы нормативных правовых актов Чувашской Республики в министерстве на 2017 год разработан</w:t>
            </w: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исполнено</w:t>
            </w:r>
          </w:p>
        </w:tc>
      </w:tr>
      <w:tr>
        <w:trPr>
          <w:trHeight w:val="952" w:hRule="atLeast"/>
        </w:trPr>
        <w:tc>
          <w:tcPr>
            <w:tcW w:w="54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41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Соблюдение положений Федерального закона от 05.04.2013 № 44-ФЗ «О контактной системе в сфере закупок товаров, работ, услуг для государственных и муниципальных нужд» при проведении закупок</w:t>
            </w:r>
          </w:p>
        </w:tc>
        <w:tc>
          <w:tcPr>
            <w:tcW w:w="225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 размещении государственного заказа</w:t>
            </w:r>
          </w:p>
        </w:tc>
        <w:tc>
          <w:tcPr>
            <w:tcW w:w="501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 размещении государственного заказа соблюдаются положения Федерального закона от 05.04.2013 № 44-ФЗ «О контактной системе в сфере закупок товаров, работ, услуг для государственных и муниципальных нужд»</w:t>
            </w: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исполнено</w:t>
            </w:r>
          </w:p>
        </w:tc>
      </w:tr>
      <w:tr>
        <w:trPr>
          <w:trHeight w:val="952" w:hRule="atLeast"/>
        </w:trPr>
        <w:tc>
          <w:tcPr>
            <w:tcW w:w="54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41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мониторинга цен закупаемой продукции</w:t>
            </w:r>
          </w:p>
        </w:tc>
        <w:tc>
          <w:tcPr>
            <w:tcW w:w="225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 подготовке документации к размещению государственного заказа</w:t>
            </w:r>
          </w:p>
        </w:tc>
        <w:tc>
          <w:tcPr>
            <w:tcW w:w="501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 подготовке документации к размещению государственного заказа проводится мониторинг цен закупаемой продукции</w:t>
            </w: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исполнено</w:t>
            </w:r>
          </w:p>
        </w:tc>
      </w:tr>
      <w:tr>
        <w:trPr>
          <w:trHeight w:val="952" w:hRule="atLeast"/>
        </w:trPr>
        <w:tc>
          <w:tcPr>
            <w:tcW w:w="54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41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отчета по эффективности бюджетных расходов при проведении закупок</w:t>
            </w:r>
          </w:p>
        </w:tc>
        <w:tc>
          <w:tcPr>
            <w:tcW w:w="225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раз в квартал, до 15 числа текущего за отчетным периодом</w:t>
            </w:r>
          </w:p>
        </w:tc>
        <w:tc>
          <w:tcPr>
            <w:tcW w:w="501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раз в квартал готовится отчет по эффективности бюджетных расходов при проведении закупок</w:t>
            </w: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исполнено</w:t>
            </w:r>
          </w:p>
        </w:tc>
      </w:tr>
      <w:tr>
        <w:trPr>
          <w:trHeight w:val="952" w:hRule="atLeast"/>
        </w:trPr>
        <w:tc>
          <w:tcPr>
            <w:tcW w:w="54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41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Анализ уровня профессиональной подготовки гражданских служащих министерства, обеспечение повышения их квалификации.</w:t>
            </w:r>
          </w:p>
        </w:tc>
        <w:tc>
          <w:tcPr>
            <w:tcW w:w="225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501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Обеспечивается повышение квалификации гражданских служащих министерства.</w:t>
            </w: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исполнено</w:t>
            </w:r>
          </w:p>
        </w:tc>
      </w:tr>
      <w:tr>
        <w:trPr>
          <w:trHeight w:val="952" w:hRule="atLeast"/>
        </w:trPr>
        <w:tc>
          <w:tcPr>
            <w:tcW w:w="54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541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Регулярное освещение вопросов кадровой политики министерства в информационно-телекоммуникационной сети «Интернет»</w:t>
            </w:r>
          </w:p>
        </w:tc>
        <w:tc>
          <w:tcPr>
            <w:tcW w:w="225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501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Регулярно освещается вопрос кадровой политики министерства в информационно-телекоммуникационной сети «Интернет».</w:t>
            </w: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исполнено</w:t>
            </w:r>
          </w:p>
        </w:tc>
      </w:tr>
      <w:tr>
        <w:trPr>
          <w:trHeight w:val="952" w:hRule="atLeast"/>
        </w:trPr>
        <w:tc>
          <w:tcPr>
            <w:tcW w:w="54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541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обеспечение проведения конкурсов на замещение вакантных должностей гражданской службы в министерстве и включение в кадровый резерв министерства</w:t>
            </w:r>
          </w:p>
        </w:tc>
        <w:tc>
          <w:tcPr>
            <w:tcW w:w="225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501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Проводятся конкурсы на замещение вакантных должностей гражданской службы в министерстве и включение в кадровый резерв министерства.</w:t>
            </w: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исполнено</w:t>
            </w:r>
          </w:p>
        </w:tc>
      </w:tr>
      <w:tr>
        <w:trPr>
          <w:trHeight w:val="952" w:hRule="atLeast"/>
        </w:trPr>
        <w:tc>
          <w:tcPr>
            <w:tcW w:w="54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541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Формирование кадрового резерва для замещения вакантных должностей государственной гражданской службы Чувашской Республики в министерстве, организация работы по эффективному его использованию</w:t>
            </w:r>
          </w:p>
        </w:tc>
        <w:tc>
          <w:tcPr>
            <w:tcW w:w="225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реже 1 раза в квартал</w:t>
            </w:r>
          </w:p>
        </w:tc>
        <w:tc>
          <w:tcPr>
            <w:tcW w:w="501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Формируется кадровый резерв для замещения вакантных должностей государственной гражданской службы Чувашской Республики в министерстве, организуется работа по эффективному его использованию</w:t>
            </w: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исполнено</w:t>
            </w:r>
          </w:p>
        </w:tc>
      </w:tr>
      <w:tr>
        <w:trPr>
          <w:trHeight w:val="952" w:hRule="atLeast"/>
        </w:trPr>
        <w:tc>
          <w:tcPr>
            <w:tcW w:w="54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541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эффективного контроля за соблюдением гражданскими служащими ограничений, предусмотренных законодательством о государственной гражданской службе</w:t>
            </w:r>
          </w:p>
        </w:tc>
        <w:tc>
          <w:tcPr>
            <w:tcW w:w="225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 мере поступления </w:t>
            </w:r>
          </w:p>
          <w:p>
            <w:pPr>
              <w: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обращений</w:t>
            </w:r>
          </w:p>
        </w:tc>
        <w:tc>
          <w:tcPr>
            <w:tcW w:w="501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 за соблюдением гражданскими служащими ограничений, предусмотренных законодательством о государственной гражданской службе обеспечивается</w:t>
            </w: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исполнено</w:t>
            </w:r>
          </w:p>
        </w:tc>
      </w:tr>
      <w:tr>
        <w:trPr>
          <w:trHeight w:val="952" w:hRule="atLeast"/>
        </w:trPr>
        <w:tc>
          <w:tcPr>
            <w:tcW w:w="54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541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антикоррупционной работы среди кандидатов на вакантные должности гражданской службы</w:t>
            </w:r>
          </w:p>
        </w:tc>
        <w:tc>
          <w:tcPr>
            <w:tcW w:w="225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501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Проводятся антикоррупционные мероприятия среди кандидатов на вакантные должности гражданской службы</w:t>
            </w: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исполнено</w:t>
            </w:r>
          </w:p>
        </w:tc>
      </w:tr>
      <w:tr>
        <w:trPr>
          <w:trHeight w:val="952" w:hRule="atLeast"/>
        </w:trPr>
        <w:tc>
          <w:tcPr>
            <w:tcW w:w="54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541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Анализ сведений о доходах, расходах, об имуществе и обязательствах имущественного характера гражданских служащих министерства и членов их семей.</w:t>
            </w:r>
          </w:p>
          <w:p>
            <w:pPr>
              <w: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Размещение в информационно-телекоммуникационной сети «Интернет» сведений о доходах, расходах, об имуществе и обязательствах имущественного характера гражданских служащих министерства и членов их семей</w:t>
            </w:r>
          </w:p>
        </w:tc>
        <w:tc>
          <w:tcPr>
            <w:tcW w:w="225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после 30 апреля</w:t>
            </w:r>
          </w:p>
          <w:p>
            <w:pPr>
              <w: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14 мая</w:t>
            </w:r>
          </w:p>
        </w:tc>
        <w:tc>
          <w:tcPr>
            <w:tcW w:w="501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 анализ сведений о доходах, расходах, об имуществе и обязательствах имущественного характера гражданских служащих министерства и членов их семей</w:t>
            </w:r>
          </w:p>
          <w:p>
            <w:pPr>
              <w: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Сведения о доходах, расходах, об имуществе и обязательствах имущественного характера гражданских служащих министерства и членов их семей, размещены в информационно-телекоммуникационной сети «Интернет»</w:t>
            </w: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исполнено</w:t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ind w:firstLine="7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исполнено</w:t>
            </w:r>
          </w:p>
        </w:tc>
      </w:tr>
      <w:tr>
        <w:trPr>
          <w:trHeight w:val="952" w:hRule="atLeast"/>
        </w:trPr>
        <w:tc>
          <w:tcPr>
            <w:tcW w:w="54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541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проверки на причастность кандидатов при поступлении на государственную гражданскую службу Чувашской Республики к осуществлению предпринимательской деятельностью</w:t>
            </w:r>
          </w:p>
        </w:tc>
        <w:tc>
          <w:tcPr>
            <w:tcW w:w="225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 поступлении на государственную гражданскую службу</w:t>
            </w:r>
          </w:p>
        </w:tc>
        <w:tc>
          <w:tcPr>
            <w:tcW w:w="501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 поступлении на государственную гражданскую службу Чувашской Республики проводятся  проверки на причастность кандидатов к осуществлению ими  предпринимательской деятельности</w:t>
            </w: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исполнено</w:t>
            </w:r>
          </w:p>
        </w:tc>
      </w:tr>
      <w:tr>
        <w:trPr>
          <w:trHeight w:val="952" w:hRule="atLeast"/>
        </w:trPr>
        <w:tc>
          <w:tcPr>
            <w:tcW w:w="54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541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гражданских служащих на курсы повышения квалификации, в планы которых включены вопросы по соблюдению ограничений, запретов и исполнению обязанностей, установленных в целях противодействия коррупции, в том числе ограничений, касающихся получения подарков</w:t>
            </w:r>
          </w:p>
        </w:tc>
        <w:tc>
          <w:tcPr>
            <w:tcW w:w="225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501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Гражданские служащие направляются на курсы повышения квалификации, в планы которых включены вопросы по соблюдению ограничений, запретов и исполнению обязанностей, установленных в целях противодействия коррупции, в том числе ограничений, касающихся получения подарков</w:t>
            </w: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исполнено</w:t>
            </w:r>
          </w:p>
        </w:tc>
      </w:tr>
      <w:tr>
        <w:trPr>
          <w:trHeight w:val="952" w:hRule="atLeast"/>
        </w:trPr>
        <w:tc>
          <w:tcPr>
            <w:tcW w:w="54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541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разъяснительной работы по формированию негативного отношения к дарению подарков гражданским служащим, в связи с их должностным положением, а также в связи с исполнением ими служебных обязанностей, в том числе при приеме на государственную гражданскую службу Чувашской Республики</w:t>
            </w:r>
          </w:p>
        </w:tc>
        <w:tc>
          <w:tcPr>
            <w:tcW w:w="225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501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Проводятся разъяснительные работы по формированию негативного отношения к дарению подарков гражданским служащим, в связи с их должностным положением, а также в связи с исполнением ими служебных обязанностей, в том числе при приеме на государственную гражданскую службу Чувашской Республики</w:t>
            </w: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исполнено</w:t>
            </w:r>
          </w:p>
        </w:tc>
      </w:tr>
      <w:tr>
        <w:trPr>
          <w:trHeight w:val="952" w:hRule="atLeast"/>
        </w:trPr>
        <w:tc>
          <w:tcPr>
            <w:tcW w:w="54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541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служебных проверок в связи с несоблюдением ограничений, запретов и неисполнения обязанностей, установленных в целях противодействия коррупции, нарушением ограничений, касающихся получения подарков, и порядка сдачи подарка, рассмотрение в установленном порядке их результатов Комиссией по соблюдению требований к служебному поведению государственных гражданских служащих Чувашской Республики, замещающих должности государственной гражданской службы Чувашской Республики в Министерстве строительства, архитектуры и жилищно-коммунального хозяйства Чувашской Республики и урегулированию конфликта интересов</w:t>
            </w:r>
          </w:p>
        </w:tc>
        <w:tc>
          <w:tcPr>
            <w:tcW w:w="225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 мере поступления </w:t>
            </w:r>
          </w:p>
          <w:p>
            <w:pPr>
              <w: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обращения</w:t>
            </w:r>
          </w:p>
        </w:tc>
        <w:tc>
          <w:tcPr>
            <w:tcW w:w="501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мере поступления обращений, проводятся служебные проверки в связи с несоблюдением ограничений, запретов и неисполнения обязанностей, установленных в целях противодействия коррупции,</w:t>
            </w:r>
            <w:r>
              <w:t xml:space="preserve"> </w:t>
            </w:r>
            <w:r>
              <w:rPr>
                <w:sz w:val="26"/>
                <w:szCs w:val="26"/>
              </w:rPr>
              <w:t>нарушением ограничений, касающихся получения подарков, и порядка сдачи подарка, рассмотрение в установленном порядке их результатов Комиссией по соблюдению требований к служебному поведению государственных гражданских служащих Чувашской Республики, замещающих должности государственной гражданской службы Чувашской Республики в Министерстве строительства, архитектуры и жилищно-коммунального хозяйства Чувашской Республики и урегулированию конфликта интересов</w:t>
            </w: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исполнено</w:t>
            </w:r>
          </w:p>
        </w:tc>
      </w:tr>
      <w:tr>
        <w:trPr>
          <w:trHeight w:val="952" w:hRule="atLeast"/>
        </w:trPr>
        <w:tc>
          <w:tcPr>
            <w:tcW w:w="54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541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разъяснительной работы по недопущению лицами, замещающими должности гражданской службы, поведения, которое может восприниматься как обещание 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25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501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Проводится разъяснительная работа по недопущению лицами, замещающими должности гражданской службы, поведения, которое может восприниматься как обещание 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исполнено</w:t>
            </w:r>
          </w:p>
        </w:tc>
      </w:tr>
      <w:tr>
        <w:trPr>
          <w:trHeight w:val="952" w:hRule="atLeast"/>
        </w:trPr>
        <w:tc>
          <w:tcPr>
            <w:tcW w:w="54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541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работы по выявлению случаев возникновения конфликта интересов, а также их предотвращению и урегулированию, одной из сторон которого являются гражданские служащие</w:t>
            </w:r>
          </w:p>
        </w:tc>
        <w:tc>
          <w:tcPr>
            <w:tcW w:w="225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501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 по выявлению случаев возникновения конфликта интересов, а также их предотвращению и урегулированию, одной из сторон которого являются гражданские служащие, проводится, случаев не выявлено</w:t>
            </w: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исполнено</w:t>
            </w:r>
          </w:p>
        </w:tc>
      </w:tr>
      <w:tr>
        <w:trPr>
          <w:trHeight w:val="952" w:hRule="atLeast"/>
        </w:trPr>
        <w:tc>
          <w:tcPr>
            <w:tcW w:w="54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541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проверки персональных данных, предоставляемых кандидатами при поступлении на государственную гражданскую службу Чувашской Республики</w:t>
            </w:r>
          </w:p>
        </w:tc>
        <w:tc>
          <w:tcPr>
            <w:tcW w:w="225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 поступлении на</w:t>
            </w:r>
          </w:p>
          <w:p>
            <w:pPr>
              <w: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государственную </w:t>
            </w:r>
          </w:p>
          <w:p>
            <w:pPr>
              <w: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гражданскую службу</w:t>
            </w:r>
          </w:p>
        </w:tc>
        <w:tc>
          <w:tcPr>
            <w:tcW w:w="501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 поступлении на государственную гражданскую службу Чувашской Республики, проводятся проверки персональных данных, предоставляемых кандидатами</w:t>
            </w: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исполнено</w:t>
            </w:r>
          </w:p>
        </w:tc>
      </w:tr>
      <w:tr>
        <w:trPr>
          <w:trHeight w:val="952" w:hRule="atLeast"/>
        </w:trPr>
        <w:tc>
          <w:tcPr>
            <w:tcW w:w="54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541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мониторинга коррупционных проявлений в министерстве посредством анализа жалоб и обращений граждан и организаций, а также публикаций в средствах массовой ин-формации, своевременное их рассмотрение и принятие мер по указанным фактам</w:t>
            </w:r>
          </w:p>
        </w:tc>
        <w:tc>
          <w:tcPr>
            <w:tcW w:w="225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501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Проводится мониторинг коррупционных проявлений в министерстве посредством анализа жалоб и обращений граждан и организаций, а также публикаций в средствах массовой ин-формации, своевременное их рассмотрение и принятие мер по указанным фактам</w:t>
            </w: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исполнено</w:t>
            </w:r>
          </w:p>
        </w:tc>
      </w:tr>
      <w:tr>
        <w:trPr>
          <w:trHeight w:val="952" w:hRule="atLeast"/>
        </w:trPr>
        <w:tc>
          <w:tcPr>
            <w:tcW w:w="54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541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Принятие по результатам анализа обращений граждан, содержащих информацию о фактах коррупции со стороны гражданских служащих, организационных мер, направленных на предупреждение подобных фактов</w:t>
            </w:r>
          </w:p>
        </w:tc>
        <w:tc>
          <w:tcPr>
            <w:tcW w:w="225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мере поступления</w:t>
            </w:r>
          </w:p>
        </w:tc>
        <w:tc>
          <w:tcPr>
            <w:tcW w:w="501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Отсутствуют обращения граждан, содержащих информацию о фактах коррупции со стороны гражданских служащих</w:t>
            </w: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исполнено</w:t>
            </w:r>
          </w:p>
        </w:tc>
      </w:tr>
      <w:tr>
        <w:trPr>
          <w:trHeight w:val="952" w:hRule="atLeast"/>
        </w:trPr>
        <w:tc>
          <w:tcPr>
            <w:tcW w:w="54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541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проверки соблюдения гражданскими служащими, ограничений и запретов, требований о предотвращении или урегулировании конфликта интересов, исполнения ими обязанностей, установленных в соответствии с нормативными правовыми актами Российской Федерации и Чувашской Республики</w:t>
            </w:r>
          </w:p>
        </w:tc>
        <w:tc>
          <w:tcPr>
            <w:tcW w:w="225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501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Обеспечиваются проверки соблюдения гражданскими служащими, ограничений и запретов, требований о предотвращении или урегулировании конфликта интересов, исполнения ими обязанностей, установленных в соответствии с нормативными правовыми актами Российской Федерации и Чувашской Республики</w:t>
            </w: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исполнено</w:t>
            </w:r>
          </w:p>
        </w:tc>
      </w:tr>
      <w:tr>
        <w:trPr>
          <w:trHeight w:val="952" w:hRule="atLeast"/>
        </w:trPr>
        <w:tc>
          <w:tcPr>
            <w:tcW w:w="54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541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предложений о направлении запроса о проведении оперативно-розыскных мероприятий Главе Чувашской Республики</w:t>
            </w:r>
          </w:p>
        </w:tc>
        <w:tc>
          <w:tcPr>
            <w:tcW w:w="225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501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Предложения о направлении запроса о проведении оперативно-розыскных мероприятий Главе Чувашской Республики отсутствуют</w:t>
            </w: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исполнено</w:t>
            </w:r>
          </w:p>
        </w:tc>
      </w:tr>
      <w:tr>
        <w:trPr>
          <w:trHeight w:val="952" w:hRule="atLeast"/>
        </w:trPr>
        <w:tc>
          <w:tcPr>
            <w:tcW w:w="54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541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реализации гражданскими служащими обязанности уведомления министра о намерении выполнять иную оплачиваемую работу, которая приводит (или может привести) к конфликту интересов</w:t>
            </w:r>
          </w:p>
        </w:tc>
        <w:tc>
          <w:tcPr>
            <w:tcW w:w="225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501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Уведомления гражданских служащих министра о намерении выполнять иную оплачиваемую работу, которая приводит (или может привести) к конфликту интересов отсутствуют</w:t>
            </w: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исполнено</w:t>
            </w:r>
          </w:p>
        </w:tc>
      </w:tr>
      <w:tr>
        <w:trPr>
          <w:trHeight w:val="952" w:hRule="atLeast"/>
        </w:trPr>
        <w:tc>
          <w:tcPr>
            <w:tcW w:w="54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541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своевременного представления гражданскими служащими сведений о доходах, расходах, об имуществе и обязательствах имущественного характера</w:t>
            </w:r>
          </w:p>
        </w:tc>
        <w:tc>
          <w:tcPr>
            <w:tcW w:w="225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31 марта</w:t>
            </w:r>
          </w:p>
        </w:tc>
        <w:tc>
          <w:tcPr>
            <w:tcW w:w="501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Своевременно представлены гражданскими служащими сведения о доходах, расходах, об имуществе и обязательствах имущественного характера</w:t>
            </w: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исполнено</w:t>
            </w:r>
          </w:p>
        </w:tc>
      </w:tr>
      <w:tr>
        <w:trPr>
          <w:trHeight w:val="952" w:hRule="atLeast"/>
        </w:trPr>
        <w:tc>
          <w:tcPr>
            <w:tcW w:w="54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541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Предоставление средствам массовой информации для опубликования в связи с их запросами сведений о доходах, расходах, об имуществе и обязательствах имущественного характера гражданских служащих и членов их семей</w:t>
            </w:r>
          </w:p>
        </w:tc>
        <w:tc>
          <w:tcPr>
            <w:tcW w:w="225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запросам</w:t>
            </w:r>
          </w:p>
        </w:tc>
        <w:tc>
          <w:tcPr>
            <w:tcW w:w="501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Запросов средств массовой информации для опубликования сведений о доходах, расходах, об имуществе и обязательствах имущественного характера гражданских служащих и членов их семей не поступало</w:t>
            </w: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исполнено</w:t>
            </w:r>
          </w:p>
        </w:tc>
      </w:tr>
      <w:tr>
        <w:trPr>
          <w:trHeight w:val="952" w:hRule="atLeast"/>
        </w:trPr>
        <w:tc>
          <w:tcPr>
            <w:tcW w:w="54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541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Рассмотрение вопросов правоприменительной практики по результатам вступивших 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федеральных органов государственной власти, органов государственной власти субъектов Российской Федерации, органов местного самоуправления, других органов, организаций 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25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501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Рассматриваются вопросы правоприменительной практики по результатам вступивших 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федеральных органов государственной власти, органов государственной власти субъектов Российской Федерации, органов местного самоуправления, других органов, организаций 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исполнено</w:t>
            </w:r>
          </w:p>
        </w:tc>
      </w:tr>
      <w:tr>
        <w:trPr>
          <w:trHeight w:val="952" w:hRule="atLeast"/>
        </w:trPr>
        <w:tc>
          <w:tcPr>
            <w:tcW w:w="54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541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мероприятиях (пресс-конференции, брифинги, круглые столы) по антикоррупционной проблематике</w:t>
            </w:r>
          </w:p>
        </w:tc>
        <w:tc>
          <w:tcPr>
            <w:tcW w:w="225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501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мероприятиях (пресс-конференции, брифинги, круглые столы) по антикоррупционной проблематике</w:t>
            </w: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исполнено</w:t>
            </w:r>
          </w:p>
        </w:tc>
      </w:tr>
      <w:tr>
        <w:trPr>
          <w:trHeight w:val="952" w:hRule="atLeast"/>
        </w:trPr>
        <w:tc>
          <w:tcPr>
            <w:tcW w:w="54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541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соблюдения правил приема граждан, в том числе выездных приемов, в рамках проведения единых информационных дней</w:t>
            </w:r>
          </w:p>
        </w:tc>
        <w:tc>
          <w:tcPr>
            <w:tcW w:w="225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501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Обеспечивается соблюдение правил приема граждан, в том числе выездных приемов, в рамках проведения единых информационных дней.</w:t>
            </w: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исполнено</w:t>
            </w:r>
          </w:p>
        </w:tc>
      </w:tr>
      <w:tr>
        <w:trPr>
          <w:trHeight w:val="952" w:hRule="atLeast"/>
        </w:trPr>
        <w:tc>
          <w:tcPr>
            <w:tcW w:w="54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541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работы «горячей линии» и  «телефонов доверия» для обращения граждан о злоупотреблениях должностных лиц органов исполнительной власти Чувашской Республики на сайте Министерства строительства, архитектуры и жилищ-но-коммунального хозяйства Чувашской Республики</w:t>
            </w:r>
          </w:p>
        </w:tc>
        <w:tc>
          <w:tcPr>
            <w:tcW w:w="225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ежедневно</w:t>
            </w:r>
          </w:p>
        </w:tc>
        <w:tc>
          <w:tcPr>
            <w:tcW w:w="501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Обеспечивается работа «горячей линии» и  «телефонов доверия» для обращения граждан о злоупотреблениях должностных лиц органов исполнительной власти Чувашской Республики на сайте Министерства строительства, архитектуры и жилищно-коммунального хозяйства Чувашской Республики</w:t>
            </w: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исполнено</w:t>
            </w:r>
          </w:p>
        </w:tc>
      </w:tr>
      <w:tr>
        <w:trPr>
          <w:trHeight w:val="952" w:hRule="atLeast"/>
        </w:trPr>
        <w:tc>
          <w:tcPr>
            <w:tcW w:w="54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541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Размещение в информационно-телекоммуникационной сети «Интернет» информации о деятельности уполномоченного антикоррупционного органа</w:t>
            </w:r>
          </w:p>
        </w:tc>
        <w:tc>
          <w:tcPr>
            <w:tcW w:w="225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ежедневно</w:t>
            </w:r>
          </w:p>
        </w:tc>
        <w:tc>
          <w:tcPr>
            <w:tcW w:w="5012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Размещается информация о деятельности уполномоченного антикоррупционного органа</w:t>
            </w:r>
            <w:r>
              <w:t xml:space="preserve"> </w:t>
            </w:r>
            <w:r>
              <w:rPr>
                <w:sz w:val="26"/>
                <w:szCs w:val="26"/>
              </w:rPr>
              <w:t>в информационно-телекоммуникационной сети «Интернет»</w:t>
            </w:r>
          </w:p>
        </w:tc>
        <w:tc>
          <w:tcPr>
            <w:tcW w:w="223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10544453" protected="1"/>
          </w:tcPr>
          <w:p>
            <w:pPr>
              <w: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исполнено</w:t>
            </w:r>
          </w:p>
        </w:tc>
      </w:tr>
    </w:tbl>
    <w:p>
      <w:pPr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/>
        <w:jc w:val="both"/>
        <w:rPr>
          <w:sz w:val="26"/>
          <w:szCs w:val="26"/>
        </w:rPr>
      </w:pPr>
      <w:r>
        <w:rPr>
          <w:sz w:val="26"/>
          <w:szCs w:val="26"/>
        </w:rPr>
        <w:t>*</w:t>
      </w:r>
      <w:r>
        <w:rPr>
          <w:sz w:val="20"/>
          <w:szCs w:val="26"/>
        </w:rPr>
        <w:t>в случае, если мероприятие не исполнено, необходимо указать причины неисполнения и сроки его исполнения</w:t>
      </w:r>
      <w:r>
        <w:rPr>
          <w:sz w:val="26"/>
          <w:szCs w:val="26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headerReference w:type="default" r:id="rId8"/>
      <w:type w:val="nextPage"/>
      <w:pgSz w:h="11906" w:w="16838" w:orient="landscape"/>
      <w:pgMar w:left="1134" w:top="1560" w:right="1134" w:bottom="851" w:header="708"/>
      <w:paperSrc w:first="0" w:other="0"/>
      <w:pgNumType w:fmt="decimal"/>
      <w:titlePg/>
      <w:tmGutter w:val="3"/>
      <w:mirrorMargins w:val="0"/>
      <w:tmSection w:h="-2">
        <w:tmHeader w:id="0" w:h="0" edge="708" text="0">
          <w:shd w:val="none"/>
        </w:tmHead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Symbol">
    <w:panose1 w:val="05050102010706020507"/>
    <w:charset w:val="02"/>
    <w:family w:val="roman"/>
    <w:pitch w:val="default"/>
  </w:font>
  <w:font w:name="Courier New">
    <w:panose1 w:val="02070309020205020404"/>
    <w:charset w:val="cc"/>
    <w:family w:val="modern"/>
    <w:pitch w:val="default"/>
  </w:font>
  <w:font w:name="Wingdings">
    <w:panose1 w:val="05000000000000000000"/>
    <w:charset w:val="02"/>
    <w:family w:val="auto"/>
    <w:pitch w:val="default"/>
  </w:font>
  <w:font w:name="Tahoma">
    <w:panose1 w:val="020B0604030504040204"/>
    <w:charset w:val="cc"/>
    <w:family w:val="swiss"/>
    <w:pitch w:val="default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4"/>
      <w:spacing/>
      <w:jc w:val="center"/>
      <w:rPr>
        <w:lang w:val="ru-ru"/>
      </w:rPr>
    </w:pPr>
    <w:r>
      <w:rPr>
        <w:lang w:val="ru-ru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  <w:rPr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shapeDefaults>
    <o:shapedefaults v:ext="edit" spidmax="2049"/>
    <o:shapelayout v:ext="edit">
      <o:rules v:ext="edit"/>
    </o:shapelayout>
  </w:shapeDefaults>
  <w:tmPrefOne w:val="17"/>
  <w:tmPrefTwo w:val="1"/>
  <w:tmFmtPref w:val="189283691"/>
  <w:tmCommentsPr>
    <w:tmCommentsPlace w:val="0"/>
    <w:tmCommentsWidth w:val="3119"/>
    <w:tmCommentsColor w:val="-1"/>
  </w:tmCommentsPr>
  <w:tmReviewPr>
    <w:tmReviewEnabled w:val="0"/>
    <w:tmReviewShow w:val="1"/>
    <w:tmReviewPrint w:val="1"/>
    <w:tmRevisionNum w:val="5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1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610544453" w:val="934" w:fileVer="341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sz w:val="20"/>
        <w:szCs w:val="20"/>
        <w:noProof w:val="1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pPr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sz w:val="24"/>
      <w:szCs w:val="24"/>
      <w:lang w:val="ru-ru" w:eastAsia="ru-ru" w:bidi="ar-sa"/>
    </w:rPr>
  </w:style>
  <w:style w:type="paragraph" w:styleId="para1" w:customStyle="1">
    <w:name w:val="rvps706640cxspmiddle"/>
    <w:qFormat/>
    <w:basedOn w:val="para0"/>
    <w:pPr>
      <w:spacing w:before="100" w:after="100" w:beforeAutospacing="1" w:afterAutospacing="1"/>
    </w:pPr>
  </w:style>
  <w:style w:type="paragraph" w:styleId="para2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3" w:customStyle="1">
    <w:name w:val="ConsPlusNormal"/>
    <w:qFormat/>
    <w:pPr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sz w:val="26"/>
      <w:szCs w:val="26"/>
      <w:lang w:val="ru-ru" w:eastAsia="ru-ru" w:bidi="ar-sa"/>
    </w:rPr>
  </w:style>
  <w:style w:type="paragraph" w:styleId="para4">
    <w:name w:val="Header"/>
    <w:qFormat/>
    <w:basedOn w:val="para0"/>
    <w:pPr>
      <w:tabs>
        <w:tab w:val="center" w:pos="4677" w:leader="none"/>
        <w:tab w:val="right" w:pos="9355" w:leader="none"/>
      </w:tabs>
    </w:pPr>
    <w:rPr>
      <w:lang w:val="ru-ru" w:eastAsia="zh-cn"/>
    </w:rPr>
  </w:style>
  <w:style w:type="paragraph" w:styleId="para5">
    <w:name w:val="Footer"/>
    <w:qFormat/>
    <w:basedOn w:val="para0"/>
    <w:pPr>
      <w:tabs>
        <w:tab w:val="center" w:pos="4677" w:leader="none"/>
        <w:tab w:val="right" w:pos="9355" w:leader="none"/>
      </w:tabs>
    </w:pPr>
    <w:rPr>
      <w:lang w:val="ru-ru" w:eastAsia="zh-cn"/>
    </w:rPr>
  </w:style>
  <w:style w:type="paragraph" w:styleId="para6" w:customStyle="1">
    <w:name w:val="Основной текст2"/>
    <w:qFormat/>
    <w:basedOn w:val="para0"/>
    <w:pPr>
      <w:spacing w:line="0" w:lineRule="atLeast"/>
      <w:jc w:val="both"/>
      <w:widowControl w:val="0"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solid" w:color="FFFFFF" tmshd="1677721856, 0, 16777215"/>
    </w:pPr>
    <w:rPr>
      <w:spacing w:val="-2"/>
      <w:sz w:val="23"/>
      <w:szCs w:val="23"/>
      <w:lang w:val="ru-ru" w:eastAsia="zh-cn"/>
    </w:rPr>
  </w:style>
  <w:style w:type="character" w:styleId="char0" w:default="1">
    <w:name w:val="Default Paragraph Font"/>
    <w:basedOn w:val="char0"/>
  </w:style>
  <w:style w:type="character" w:styleId="char1" w:customStyle="1">
    <w:name w:val="Гипертекстовая ссылка"/>
    <w:rPr>
      <w:color w:val="007f00"/>
    </w:rPr>
  </w:style>
  <w:style w:type="character" w:styleId="char2">
    <w:name w:val="Hyperlink"/>
    <w:rPr>
      <w:color w:val="0000ff"/>
      <w:u w:color="auto" w:val="single"/>
    </w:rPr>
  </w:style>
  <w:style w:type="character" w:styleId="char3" w:customStyle="1">
    <w:name w:val="Верхний колонтитул Знак"/>
    <w:rPr>
      <w:sz w:val="24"/>
      <w:szCs w:val="24"/>
    </w:rPr>
  </w:style>
  <w:style w:type="character" w:styleId="char4" w:customStyle="1">
    <w:name w:val="Нижний колонтитул Знак"/>
    <w:rPr>
      <w:sz w:val="24"/>
      <w:szCs w:val="24"/>
    </w:rPr>
  </w:style>
  <w:style w:type="character" w:styleId="char5" w:customStyle="1">
    <w:name w:val="Основной текст_"/>
    <w:rPr>
      <w:spacing w:val="-2"/>
      <w:sz w:val="23"/>
      <w:szCs w:val="23"/>
      <w:shd w:val="clear" w:fill="ffffff"/>
    </w:rPr>
  </w:style>
  <w:style w:type="character" w:styleId="char6" w:customStyle="1">
    <w:name w:val="Основной текст + Полужирный;Курсив;Интервал 0 pt"/>
    <w:rPr>
      <w:b/>
      <w:bCs/>
      <w:i/>
      <w:iCs/>
      <w:color w:val="000000"/>
      <w:spacing w:val="2"/>
      <w:w w:val="100"/>
      <w:sz w:val="23"/>
      <w:szCs w:val="23"/>
      <w:shd w:val="clear" w:fill="ffffff"/>
      <w:vertAlign w:val="baseline"/>
      <w:lang w:val="en-us" w:eastAsia="en-us" w:bidi="en-us"/>
    </w:rPr>
  </w:style>
  <w:style w:type="character" w:styleId="char7" w:customStyle="1">
    <w:name w:val="Основной текст1"/>
    <w:rPr>
      <w:color w:val="000000"/>
      <w:spacing w:val="-2"/>
      <w:w w:val="100"/>
      <w:sz w:val="23"/>
      <w:szCs w:val="23"/>
      <w:u w:color="auto" w:val="single"/>
      <w:shd w:val="clear" w:fill="ffffff"/>
      <w:vertAlign w:val="baseli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Times New Roman" w:cs="Times New Roman"/>
        <w:sz w:val="20"/>
        <w:szCs w:val="20"/>
        <w:noProof w:val="1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pPr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sz w:val="24"/>
      <w:szCs w:val="24"/>
      <w:lang w:val="ru-ru" w:eastAsia="ru-ru" w:bidi="ar-sa"/>
    </w:rPr>
  </w:style>
  <w:style w:type="paragraph" w:styleId="para1" w:customStyle="1">
    <w:name w:val="rvps706640cxspmiddle"/>
    <w:qFormat/>
    <w:basedOn w:val="para0"/>
    <w:pPr>
      <w:spacing w:before="100" w:after="100" w:beforeAutospacing="1" w:afterAutospacing="1"/>
    </w:pPr>
  </w:style>
  <w:style w:type="paragraph" w:styleId="para2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3" w:customStyle="1">
    <w:name w:val="ConsPlusNormal"/>
    <w:qFormat/>
    <w:pPr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sz w:val="26"/>
      <w:szCs w:val="26"/>
      <w:lang w:val="ru-ru" w:eastAsia="ru-ru" w:bidi="ar-sa"/>
    </w:rPr>
  </w:style>
  <w:style w:type="paragraph" w:styleId="para4">
    <w:name w:val="Header"/>
    <w:qFormat/>
    <w:basedOn w:val="para0"/>
    <w:pPr>
      <w:tabs>
        <w:tab w:val="center" w:pos="4677" w:leader="none"/>
        <w:tab w:val="right" w:pos="9355" w:leader="none"/>
      </w:tabs>
    </w:pPr>
    <w:rPr>
      <w:lang w:val="ru-ru" w:eastAsia="zh-cn"/>
    </w:rPr>
  </w:style>
  <w:style w:type="paragraph" w:styleId="para5">
    <w:name w:val="Footer"/>
    <w:qFormat/>
    <w:basedOn w:val="para0"/>
    <w:pPr>
      <w:tabs>
        <w:tab w:val="center" w:pos="4677" w:leader="none"/>
        <w:tab w:val="right" w:pos="9355" w:leader="none"/>
      </w:tabs>
    </w:pPr>
    <w:rPr>
      <w:lang w:val="ru-ru" w:eastAsia="zh-cn"/>
    </w:rPr>
  </w:style>
  <w:style w:type="paragraph" w:styleId="para6" w:customStyle="1">
    <w:name w:val="Основной текст2"/>
    <w:qFormat/>
    <w:basedOn w:val="para0"/>
    <w:pPr>
      <w:spacing w:line="0" w:lineRule="atLeast"/>
      <w:jc w:val="both"/>
      <w:widowControl w:val="0"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solid" w:color="FFFFFF" tmshd="1677721856, 0, 16777215"/>
    </w:pPr>
    <w:rPr>
      <w:spacing w:val="-2"/>
      <w:sz w:val="23"/>
      <w:szCs w:val="23"/>
      <w:lang w:val="ru-ru" w:eastAsia="zh-cn"/>
    </w:rPr>
  </w:style>
  <w:style w:type="character" w:styleId="char0" w:default="1">
    <w:name w:val="Default Paragraph Font"/>
    <w:basedOn w:val="char0"/>
  </w:style>
  <w:style w:type="character" w:styleId="char1" w:customStyle="1">
    <w:name w:val="Гипертекстовая ссылка"/>
    <w:rPr>
      <w:color w:val="007f00"/>
    </w:rPr>
  </w:style>
  <w:style w:type="character" w:styleId="char2">
    <w:name w:val="Hyperlink"/>
    <w:rPr>
      <w:color w:val="0000ff"/>
      <w:u w:color="auto" w:val="single"/>
    </w:rPr>
  </w:style>
  <w:style w:type="character" w:styleId="char3" w:customStyle="1">
    <w:name w:val="Верхний колонтитул Знак"/>
    <w:rPr>
      <w:sz w:val="24"/>
      <w:szCs w:val="24"/>
    </w:rPr>
  </w:style>
  <w:style w:type="character" w:styleId="char4" w:customStyle="1">
    <w:name w:val="Нижний колонтитул Знак"/>
    <w:rPr>
      <w:sz w:val="24"/>
      <w:szCs w:val="24"/>
    </w:rPr>
  </w:style>
  <w:style w:type="character" w:styleId="char5" w:customStyle="1">
    <w:name w:val="Основной текст_"/>
    <w:rPr>
      <w:spacing w:val="-2"/>
      <w:sz w:val="23"/>
      <w:szCs w:val="23"/>
      <w:shd w:val="clear" w:fill="ffffff"/>
    </w:rPr>
  </w:style>
  <w:style w:type="character" w:styleId="char6" w:customStyle="1">
    <w:name w:val="Основной текст + Полужирный;Курсив;Интервал 0 pt"/>
    <w:rPr>
      <w:b/>
      <w:bCs/>
      <w:i/>
      <w:iCs/>
      <w:color w:val="000000"/>
      <w:spacing w:val="2"/>
      <w:w w:val="100"/>
      <w:sz w:val="23"/>
      <w:szCs w:val="23"/>
      <w:shd w:val="clear" w:fill="ffffff"/>
      <w:vertAlign w:val="baseline"/>
      <w:lang w:val="en-us" w:eastAsia="en-us" w:bidi="en-us"/>
    </w:rPr>
  </w:style>
  <w:style w:type="character" w:styleId="char7" w:customStyle="1">
    <w:name w:val="Основной текст1"/>
    <w:rPr>
      <w:color w:val="000000"/>
      <w:spacing w:val="-2"/>
      <w:w w:val="100"/>
      <w:sz w:val="23"/>
      <w:szCs w:val="23"/>
      <w:u w:color="auto" w:val="single"/>
      <w:shd w:val="clear" w:fill="ffffff"/>
      <w:vertAlign w:val="baseli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rev.934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письму</dc:title>
  <dc:subject/>
  <dc:creator>Администратор</dc:creator>
  <cp:keywords/>
  <dc:description/>
  <cp:lastModifiedBy>Маринкина</cp:lastModifiedBy>
  <cp:revision>5</cp:revision>
  <cp:lastPrinted>2016-12-28T11:34:00Z</cp:lastPrinted>
  <dcterms:created xsi:type="dcterms:W3CDTF">2017-10-25T05:54:00Z</dcterms:created>
  <dcterms:modified xsi:type="dcterms:W3CDTF">2021-01-13T13:27:33Z</dcterms:modified>
</cp:coreProperties>
</file>