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14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>
      <w:pPr>
        <w:ind w:right="14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отделе государственного строительного надзора</w:t>
      </w:r>
    </w:p>
    <w:p>
      <w:pPr>
        <w:ind w:right="14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p>
      <w:pPr>
        <w:pStyle w:val="par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Отдел государственного строительного надзора является структурным подразделением Министерства строительства, архитектуры и жилищно-коммунального хозяйства Чувашской Республики (далее – Министерство).</w:t>
      </w:r>
    </w:p>
    <w:p>
      <w:pPr>
        <w:pStyle w:val="par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Отдел государственного строительного надзора в своей деятельности руководствуется Конституцией Российской Федерации, Федеральными законами, нормативно-правовыми актами Президента Российской Федерации, Правительства Российской Федерации, Федеральных органов исполнительной власти, Конституцией Чувашской Республики, Законами Чувашской Республики, нормативно-правовыми актами Главы Чувашской Республики, Кабинета Министров Чувашской Республики, Министерства, Положением о Министерстве и настоящим Положением.</w:t>
      </w:r>
    </w:p>
    <w:p>
      <w:pPr>
        <w:pStyle w:val="par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Отдел государственного строительного надзора в своей работе взаимодействует с законодательными и исполнительными органами государственной власти и местного самоуправления Чувашской Республики, Прокуратурой Чувашской Республики, структурными подразделениями Министерства, саморегулируемыми организациями в области строительства, проектными и строительными организациями.</w:t>
      </w:r>
    </w:p>
    <w:p>
      <w:pPr>
        <w:pStyle w:val="para4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</w:rPr>
        <w:t>. Структура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Структура и штатная численность отдела государственного строительного надзора определяется министром строительства, архитектуры и жилищно-коммунального хозяйства Чувашской Республики по представлению заместителя министра, курирующего деятельность отдела.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Распределение обязанностей между работниками отдела государственного строительного надзора осуществляется начальником.  </w:t>
      </w:r>
    </w:p>
    <w:p>
      <w:pPr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bCs/>
          <w:sz w:val="26"/>
          <w:szCs w:val="26"/>
        </w:rPr>
        <w:t xml:space="preserve">. Основные задачи Отдела 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Основными задачами отдела являются:</w:t>
      </w:r>
    </w:p>
    <w:p>
      <w:pPr>
        <w:ind w:firstLine="720"/>
        <w: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3.1.1. О</w:t>
      </w:r>
      <w:r>
        <w:rPr>
          <w:rFonts w:ascii="Times New Roman" w:hAnsi="Times New Roman"/>
          <w:sz w:val="26"/>
          <w:szCs w:val="26"/>
        </w:rPr>
        <w:t xml:space="preserve">существление регионального государственного строительного надзора за строительством, реконструкцией иных, кроме указанных в </w:t>
      </w:r>
      <w:hyperlink w:anchor="garantF1://12038258.5403" w:history="1">
        <w:r>
          <w:rPr>
            <w:rFonts w:ascii="Times New Roman" w:hAnsi="Times New Roman"/>
            <w:sz w:val="26"/>
            <w:szCs w:val="26"/>
          </w:rPr>
          <w:t>части 3 статьи 54</w:t>
        </w:r>
      </w:hyperlink>
      <w:r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объектов капитального строительства, если при их строительстве, реконструкции предусмотрено осуществление регионального государственного строительного надзора;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3.1.2. Выдача заключений (в случае, если предусмотрено осуществление регионального государственного строительного надзора в соответствии с </w:t>
      </w:r>
      <w:hyperlink r:id="rId8" w:history="1">
        <w:r>
          <w:rPr>
            <w:rFonts w:ascii="Times New Roman" w:hAnsi="Times New Roman"/>
            <w:sz w:val="26"/>
            <w:szCs w:val="26"/>
          </w:rPr>
          <w:t>частью 1 статьи 54</w:t>
        </w:r>
      </w:hyperlink>
      <w:r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9" w:history="1">
        <w:r>
          <w:rPr>
            <w:rFonts w:ascii="Times New Roman" w:hAnsi="Times New Roman"/>
            <w:sz w:val="26"/>
            <w:szCs w:val="26"/>
          </w:rPr>
          <w:t>частями 3.8</w:t>
        </w:r>
      </w:hyperlink>
      <w:r>
        <w:rPr>
          <w:rFonts w:ascii="Times New Roman" w:hAnsi="Times New Roman"/>
          <w:sz w:val="26"/>
          <w:szCs w:val="26"/>
        </w:rPr>
        <w:t xml:space="preserve"> и </w:t>
      </w:r>
      <w:hyperlink r:id="rId10" w:history="1">
        <w:r>
          <w:rPr>
            <w:rFonts w:ascii="Times New Roman" w:hAnsi="Times New Roman"/>
            <w:sz w:val="26"/>
            <w:szCs w:val="26"/>
          </w:rPr>
          <w:t>3.9 статьи 49</w:t>
        </w:r>
      </w:hyperlink>
      <w:r>
        <w:rPr>
          <w:rFonts w:ascii="Times New Roman" w:hAnsi="Times New Roman"/>
          <w:sz w:val="26"/>
          <w:szCs w:val="26"/>
        </w:rPr>
        <w:t xml:space="preserve"> Градостро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тельного кодекса Российской Федерации</w:t>
      </w:r>
      <w:r>
        <w:rPr>
          <w:rFonts w:ascii="Times New Roman" w:hAnsi="Times New Roman"/>
          <w:sz w:val="26"/>
          <w:szCs w:val="26"/>
        </w:rPr>
        <w:t>, в том числе требованиям энергетической эффективности и</w:t>
      </w:r>
      <w:r>
        <w:rPr>
          <w:rFonts w:ascii="Times New Roman" w:hAnsi="Times New Roman"/>
          <w:sz w:val="26"/>
          <w:szCs w:val="26"/>
        </w:rPr>
        <w:t xml:space="preserve"> требованиям оснащенности объекта капитального строительства приборами учета используемых энергетических ресурсов;</w:t>
      </w:r>
      <w:r>
        <w:rPr>
          <w:rFonts w:ascii="Times New Roman" w:hAnsi="Times New Roman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3.1.3. Осуществление в установленном порядке производства по делам об административных правонарушениях в </w:t>
      </w:r>
      <w:r>
        <w:rPr>
          <w:rFonts w:ascii="Times New Roman" w:hAnsi="Times New Roman"/>
          <w:sz w:val="26"/>
          <w:szCs w:val="26"/>
        </w:rPr>
        <w:t>пределах своей компетенции в соответствии Кодексом Российской Федерации об административных правонарушениях.</w:t>
      </w:r>
      <w:r>
        <w:rPr>
          <w:rFonts w:ascii="Times New Roman" w:hAnsi="Times New Roman"/>
          <w:bCs/>
          <w:sz w:val="26"/>
          <w:szCs w:val="26"/>
        </w:rPr>
      </w:r>
    </w:p>
    <w:p>
      <w:pPr>
        <w:pStyle w:val="para5"/>
        <w:ind w:firstLine="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ara5"/>
        <w:ind w:firstLine="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>. Функции Отдела</w:t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Отдел государственного строительного надзора в соответствии с возложенными на него задачами осуществляет следующие функции:</w:t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4.1.1. Организация и проведение в установленном порядке проверок: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 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утвержденной в соответствии с </w:t>
      </w:r>
      <w:hyperlink r:id="rId11" w:history="1">
        <w:r>
          <w:rPr>
            <w:rFonts w:ascii="Times New Roman" w:hAnsi="Times New Roman"/>
            <w:sz w:val="26"/>
            <w:szCs w:val="26"/>
          </w:rPr>
          <w:t>частями 15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hyperlink r:id="rId12" w:history="1">
        <w:r>
          <w:rPr>
            <w:rFonts w:ascii="Times New Roman" w:hAnsi="Times New Roman"/>
            <w:sz w:val="26"/>
            <w:szCs w:val="26"/>
          </w:rPr>
          <w:t>15.2</w:t>
        </w:r>
      </w:hyperlink>
      <w:r>
        <w:rPr>
          <w:rFonts w:ascii="Times New Roman" w:hAnsi="Times New Roman"/>
          <w:sz w:val="26"/>
          <w:szCs w:val="26"/>
        </w:rPr>
        <w:t xml:space="preserve"> и </w:t>
      </w:r>
      <w:hyperlink r:id="rId13" w:history="1">
        <w:r>
          <w:rPr>
            <w:rFonts w:ascii="Times New Roman" w:hAnsi="Times New Roman"/>
            <w:sz w:val="26"/>
            <w:szCs w:val="26"/>
          </w:rPr>
          <w:t>15.3 статьи 48</w:t>
        </w:r>
      </w:hyperlink>
      <w:r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проектной документации (с учетом изменений, внесенных в проектную документацию в соответствии с </w:t>
      </w:r>
      <w:hyperlink r:id="rId14" w:history="1">
        <w:r>
          <w:rPr>
            <w:rFonts w:ascii="Times New Roman" w:hAnsi="Times New Roman"/>
            <w:sz w:val="26"/>
            <w:szCs w:val="26"/>
          </w:rPr>
          <w:t>частями 3.8</w:t>
        </w:r>
      </w:hyperlink>
      <w:r>
        <w:rPr>
          <w:rFonts w:ascii="Times New Roman" w:hAnsi="Times New Roman"/>
          <w:sz w:val="26"/>
          <w:szCs w:val="26"/>
        </w:rPr>
        <w:t xml:space="preserve"> и </w:t>
      </w:r>
      <w:hyperlink r:id="rId15" w:history="1">
        <w:r>
          <w:rPr>
            <w:rFonts w:ascii="Times New Roman" w:hAnsi="Times New Roman"/>
            <w:sz w:val="26"/>
            <w:szCs w:val="26"/>
          </w:rPr>
          <w:t>3.9 статьи 49</w:t>
        </w:r>
      </w:hyperlink>
      <w:r>
        <w:rPr>
          <w:rFonts w:ascii="Times New Roman" w:hAnsi="Times New Roman"/>
          <w:sz w:val="26"/>
          <w:szCs w:val="26"/>
        </w:rPr>
        <w:t xml:space="preserve"> Градостроительного кодекса Ро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сийской Федерации) и (или</w:t>
      </w:r>
      <w:r>
        <w:rPr>
          <w:rFonts w:ascii="Times New Roman" w:hAnsi="Times New Roman"/>
          <w:sz w:val="26"/>
          <w:szCs w:val="26"/>
        </w:rPr>
        <w:t>) информационной модели (в случае, если формиров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ние и ведение информационной модели являются обязательными в соответствии с требованиями Градостроительного кодекса Российской Федерации),</w:t>
      </w:r>
      <w:r>
        <w:rPr>
          <w:rFonts w:ascii="Times New Roman" w:hAnsi="Times New Roman"/>
          <w:sz w:val="26"/>
          <w:szCs w:val="26"/>
        </w:rPr>
        <w:t xml:space="preserve"> в том числе требованиям энергетической эффективности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 исключением объектов капитал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ного строительства, на которые требования энергетической эффективности не ра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пространяются)</w:t>
      </w:r>
      <w:r>
        <w:rPr>
          <w:rFonts w:ascii="Times New Roman" w:hAnsi="Times New Roman"/>
          <w:sz w:val="26"/>
          <w:szCs w:val="26"/>
        </w:rPr>
        <w:t xml:space="preserve"> и требованиям оснащенности объекта капитального строительства приборами учета используемых энергетических ресурсов;</w:t>
      </w:r>
      <w:r>
        <w:rPr>
          <w:rFonts w:ascii="Times New Roman" w:hAnsi="Times New Roman"/>
          <w:sz w:val="26"/>
          <w:szCs w:val="26"/>
        </w:rPr>
      </w:r>
    </w:p>
    <w:p>
      <w:pPr>
        <w:pStyle w:val="para16"/>
        <w:ind w:firstLine="720"/>
        <w:spacing w:before="0" w:after="0" w:beforeAutospacing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б) наличия разрешения на строительство;</w:t>
      </w:r>
    </w:p>
    <w:p>
      <w:pPr>
        <w:pStyle w:val="para16"/>
        <w:ind w:firstLine="720"/>
        <w:spacing w:before="0" w:after="0" w:beforeAutospacing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в)  выполнения требований частей 2,3 и 3.1 статьи 52 Градостроительного кодекса Российской Федерации.  </w:t>
      </w:r>
    </w:p>
    <w:p>
      <w:pPr>
        <w:pStyle w:val="para16"/>
        <w:ind w:firstLine="720"/>
        <w:spacing w:before="0" w:after="0" w:beforeAutospacing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 осуществлении регионального государственного строительного надзора, организации и проведении проверок юридических лиц, индивидуальных предпринимателей применяются положения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проверок, установленных частью 5 статьи 54 Градостроительного кодекса Российской Федерации.</w:t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при строительстве, реконструкции объектов капитального строительства предусмотрено осуществление регионального государственного строительного надзора, то в рамках такого надзора осуществляется федеральный государственный пожарный надзор, федеральный государственный санитарно-эпидемиологический надзор,  государственный контроль за соответствием объекта капитального строительства требованиям в отношении его энергетической эффек</w:t>
      </w:r>
      <w:r>
        <w:rPr>
          <w:rFonts w:ascii="Times New Roman" w:hAnsi="Times New Roman"/>
          <w:sz w:val="26"/>
          <w:szCs w:val="26"/>
        </w:rPr>
        <w:t>тивности и требованиям в отношении его оснащенности приборами учета испол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зуемых энергетических ресурсов, а также, за исключением случаев, предусмотре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ных Градостроительным кодексом Российской</w:t>
      </w:r>
      <w:r>
        <w:rPr>
          <w:rFonts w:ascii="Times New Roman" w:hAnsi="Times New Roman"/>
          <w:sz w:val="26"/>
          <w:szCs w:val="26"/>
        </w:rPr>
        <w:t xml:space="preserve"> Федерации, государственный ко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троль в области охраны окружающей среды (государственный экологический ко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троль).</w:t>
      </w:r>
      <w:r>
        <w:rPr>
          <w:rFonts w:ascii="Times New Roman" w:hAnsi="Times New Roman"/>
          <w:sz w:val="26"/>
          <w:szCs w:val="26"/>
        </w:rPr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4.1.2. Прием предоставляемых застройщиком или техническим заказчиком извещений:</w:t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 начале строительства, реконструкции объектов капитального строительства;</w:t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 сроках завершения работ, подлежащих проверке, при строительстве, реконструкции объектов капитального строительства;</w:t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о возникновении аварийной ситуации при строительстве, реконструкции объектов капитального строительства;</w:t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извещение об устранении нарушений при строительстве, реконструкции объектов капитального строительства;</w:t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извещение об окончании строительства, реконструкции объектов капитального строительства;</w:t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4.1.3. Формирование и ведение в установленном порядке дел на объекты капитального строительства при строительстве, реконструкции в случае, если Градостроительным кодексом Российской Федерации предусмотрено осуществлении регионального государственного строительного надзора.</w:t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4.1.4. Разработка программ проведения проверок с учетом конструктивных и иных особенностей объекта капитального строительства и выполнения работ по его строительству, реконструкции.  </w:t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4.1.5. Контроль за соблюдением лицом, осуществляющим строительство, запрета приступать к выполнению работ, до составления акта об устранении нарушений (недостатков), выявленных при проведении строительного контроля и осуществлении государственного строительного надзора.</w:t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4.1.6. Требовать от застройщика, технического заказчика или лица, осуществляющего строительство представления документов, информации, проектной документации, необходимой для осуществления регионального государственного строительного надзора, результатов выполненных работ, исполнительной документации, общего и (или) специального журналов, актов освидетельствования работ, конструкций, участков сетей инженерно-технического обеспечения, образцов (проб) применяемых строительных материалов.</w:t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4.1.7. Выдача заключений (в случае, если предусмотрено осуществление регионального государственного строительного надзора в соответствии с </w:t>
      </w:r>
      <w:hyperlink r:id="rId8" w:history="1">
        <w:r>
          <w:rPr>
            <w:rFonts w:ascii="Times New Roman" w:hAnsi="Times New Roman"/>
            <w:sz w:val="26"/>
            <w:szCs w:val="26"/>
          </w:rPr>
          <w:t>частью 1 статьи 54</w:t>
        </w:r>
      </w:hyperlink>
      <w:r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9" w:history="1">
        <w:r>
          <w:rPr>
            <w:rFonts w:ascii="Times New Roman" w:hAnsi="Times New Roman"/>
            <w:sz w:val="26"/>
            <w:szCs w:val="26"/>
          </w:rPr>
          <w:t>частями 3.8</w:t>
        </w:r>
      </w:hyperlink>
      <w:r>
        <w:rPr>
          <w:rFonts w:ascii="Times New Roman" w:hAnsi="Times New Roman"/>
          <w:sz w:val="26"/>
          <w:szCs w:val="26"/>
        </w:rPr>
        <w:t xml:space="preserve"> и </w:t>
      </w:r>
      <w:hyperlink r:id="rId10" w:history="1">
        <w:r>
          <w:rPr>
            <w:rFonts w:ascii="Times New Roman" w:hAnsi="Times New Roman"/>
            <w:sz w:val="26"/>
            <w:szCs w:val="26"/>
          </w:rPr>
          <w:t>3.9 статьи 49</w:t>
        </w:r>
      </w:hyperlink>
      <w:r>
        <w:rPr>
          <w:rFonts w:ascii="Times New Roman" w:hAnsi="Times New Roman"/>
          <w:sz w:val="26"/>
          <w:szCs w:val="26"/>
        </w:rPr>
        <w:t xml:space="preserve"> Градострои</w:t>
      </w:r>
      <w:r>
        <w:rPr>
          <w:rFonts w:ascii="Times New Roman" w:hAnsi="Times New Roman"/>
          <w:sz w:val="26"/>
          <w:szCs w:val="26"/>
        </w:rPr>
        <w:t>тельного кодекса Российской Федерации, в том числе требованиям энергетической эффективности и</w:t>
      </w:r>
      <w:r>
        <w:rPr>
          <w:rFonts w:ascii="Times New Roman" w:hAnsi="Times New Roman"/>
          <w:sz w:val="26"/>
          <w:szCs w:val="26"/>
        </w:rPr>
        <w:t xml:space="preserve"> требованиям оснащенности объекта капитального строительства приборами учета используемых энергетических ресурсов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4.1.8. Определение класса энергетической эффективности многоквартирных жилых домов, вводимых в эксплуатацию, если при их строительстве, реконструкции осуществлялся региональный государственный строительный надзор.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4.1.9. Принятие решения об образовании технических комиссий по установлению причин нарушения </w:t>
      </w:r>
      <w:hyperlink w:anchor="garantF1://12038258.0" w:history="1">
        <w:r>
          <w:rPr>
            <w:rFonts w:ascii="Times New Roman" w:hAnsi="Times New Roman"/>
            <w:sz w:val="26"/>
            <w:szCs w:val="26"/>
          </w:rPr>
          <w:t>законодательства</w:t>
        </w:r>
      </w:hyperlink>
      <w:r>
        <w:rPr>
          <w:rFonts w:ascii="Times New Roman" w:hAnsi="Times New Roman"/>
          <w:sz w:val="26"/>
          <w:szCs w:val="26"/>
        </w:rPr>
        <w:t xml:space="preserve"> о градостроительной деятельности в отношении объектов 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 являющихся особо опасными, технически сложными и уникальными объектами, в результате которого причинен вред жизни или здоровью физических лиц, имуществу физических или юридических лиц.</w:t>
      </w:r>
      <w:r>
        <w:rPr>
          <w:rFonts w:ascii="Times New Roman" w:hAnsi="Times New Roman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4.1.10. Ведение следующих журналов: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журнал регистрации копий разрешений на строительство, извещений застройщика или заказчика о начале строительства, реконструкции объектов капитального строительства, проектной документации объектов капитального строительства, общего и специальных журналов, в которых ведется учет выполнения работ по строительству, реконструкции объектов капитального строительства;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журнал регистрации актов проверок, в том числе итоговых, при строительстве, реконструкции объектов капитального строительства, предписаний и извещений об устранении выявленных нарушений;</w:t>
      </w:r>
    </w:p>
    <w:p>
      <w:pPr>
        <w:ind w:firstLine="709"/>
        <w: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журнал регистрации извещений о сроках завершения работ, подлежащих проверке, в том числе итоговой, при строительстве, реконструкции объектов капитального строительства;</w:t>
      </w:r>
      <w:r>
        <w:rPr>
          <w:rFonts w:ascii="Times New Roman" w:hAnsi="Times New Roman"/>
          <w:bCs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журнал регистрации извещений о случаях возникновения аварийных ситуаций при строительстве, реконструкции объектов капитального строительства;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журнал регистраци</w:t>
      </w:r>
      <w:r/>
      <w:bookmarkStart w:id="0" w:name="_GoBack"/>
      <w:bookmarkEnd w:id="0"/>
      <w:r/>
      <w:r>
        <w:rPr>
          <w:rFonts w:ascii="Times New Roman" w:hAnsi="Times New Roman"/>
          <w:sz w:val="26"/>
          <w:szCs w:val="26"/>
        </w:rPr>
        <w:t>и заключений о соответствии построенных, реконстр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ированных объектов капитального строительства требованиям технических регл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ментов и проектной документации, в том числе требованиям энергетической э</w:t>
      </w:r>
      <w:r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фективности и требованиям оснащенности объектов капитального строительства приборами учета используемых энергетических ресурсов;</w:t>
      </w:r>
      <w:r>
        <w:rPr>
          <w:rFonts w:ascii="Times New Roman" w:hAnsi="Times New Roman"/>
          <w:sz w:val="26"/>
          <w:szCs w:val="26"/>
        </w:rPr>
      </w:r>
    </w:p>
    <w:p>
      <w:pPr>
        <w:pStyle w:val="para10"/>
        <w:ind w:left="3" w:firstLine="720"/>
        <w:spacing/>
        <w:jc w:val="both"/>
        <w:tabs>
          <w:tab w:val="clear" w:pos="4677" w:leader="none"/>
          <w:tab w:val="clear" w:pos="935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журнал регистрации дел об административных правонарушениях.</w:t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4.1.11. Обеспечение своевременного и полного рассмотрения обращений граждан, юридических лиц.</w:t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4.1.12. Разработка в соответствии с действующим законодательством проектов нормативных правовых актов по вопросам государственного строительного надзора, административных регламентов исполнения государственных функций и оказания государственных услуг. </w:t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4.1.13. Представление в установленном порядке в судах прав и законных интересов Министерства по вопросам, отнесенным к компетенции отдела государственного строительного надзора.</w:t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4.1.14. Осуществление работ по комплектованию, хранению, учету и использованию архивных документов отдела государственного строительного надзора;</w:t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4.1.15. Подготовка для средств массовой информации и размещения в информационно-телекоммуникационных сетях общего пользования информации в области регионального государственного строительного надзора. </w:t>
      </w:r>
    </w:p>
    <w:p>
      <w:pPr>
        <w:pStyle w:val="para5"/>
        <w:rPr>
          <w:rStyle w:val="char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Style w:val="char4"/>
          <w:sz w:val="26"/>
          <w:szCs w:val="26"/>
        </w:rPr>
        <w:t>Организация выполнения и осуществления мер пожарной безопасн</w:t>
      </w:r>
      <w:r>
        <w:rPr>
          <w:rStyle w:val="char4"/>
          <w:sz w:val="26"/>
          <w:szCs w:val="26"/>
        </w:rPr>
        <w:t>о</w:t>
      </w:r>
      <w:r>
        <w:rPr>
          <w:rStyle w:val="char4"/>
          <w:sz w:val="26"/>
          <w:szCs w:val="26"/>
        </w:rPr>
        <w:t>сти в отделе.</w:t>
      </w:r>
      <w:r>
        <w:rPr>
          <w:rStyle w:val="char4"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 xml:space="preserve">. Права 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государственного строительного надзора имеет право:</w:t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Запрашивать и получать в установленном порядке необходимые документы и иные сведения от федеральных органов исполнительной власти, исполнительных органов государственной власти Чувашской Республики, органов и должностных лиц местного самоуправления муниципальных образований Чувашской Республики и организаций.</w:t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Давать государственным органам, органам местного самоуправления, организациям и гражданам разъяснения по вопросам, отнесенным к компетенции отдела государственного строительного надзора.</w:t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В пределах своей компетенции принимать решения, готовить проекты приказов, постановлений и иных документов Министерства.</w:t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 Беспрепятственно посещать объекты капитального строительства при осуществлении своих полномочий.</w:t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5.5. Требовать при осуществлении регионального государственного строительного надзора от застройщика, технического заказчика или лица, осуществляющего строительство, проведения обследований, испытаний, экспертиз выполненных работ и применяемых строительных материалов, если они требуется при проведении строительного контроля, но не были осуществлены. </w:t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5.6. 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отдела. </w:t>
      </w:r>
    </w:p>
    <w:p>
      <w:pPr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>
        <w:rPr>
          <w:rFonts w:ascii="Times New Roman" w:hAnsi="Times New Roman"/>
          <w:b/>
          <w:bCs/>
          <w:sz w:val="26"/>
          <w:szCs w:val="26"/>
        </w:rPr>
        <w:t>. Организация деятельности</w:t>
      </w:r>
    </w:p>
    <w:p>
      <w:pPr>
        <w:pStyle w:val="para4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Отдел государственного строительного надзора возглавляет начальник, назначаемый на должность и освобождаемый от должности приказом министра строительства, архитектуры и жилищно-коммунального хозяйства Чувашской Республики в соответствии с законодательством о государственной гражданской службе Российской Федерации и Чувашской Республики. 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В отсутствие начальника отдела его обязанности распределяются между работниками отдела государственного строительного надзора.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Ответственность за надлежащее и своевременное выполнение функций, предусмотренных настоящим положением, несет начальник отдела.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 На начальника отдела возлагается персональная ответственность за: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предоставление достоверной отчетности;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своевременное и качественное исполнение документов и поручений руководства министерства;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недопущение использования служебной информации работниками отдела в неслужебных целях;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соблюдение служебного распорядка Министерства работниками отдела государственного строительного надзора. 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6.5. Ответственность работников отдела государственного строительного надзора устанавливается должностными регламентами.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6.6. Возложение на отдел государственного строительного надзора функций, не относящихся к осуществлению регионального государственного строительного надзора не допускается.</w:t>
      </w:r>
    </w:p>
    <w:p>
      <w:pPr>
        <w:ind w:firstLine="72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6"/>
      <w:type w:val="nextPage"/>
      <w:pgSz w:h="16838" w:w="11906"/>
      <w:pgMar w:left="1701" w:top="1304" w:right="851" w:bottom="1304" w:header="567"/>
      <w:paperSrc w:first="0" w:other="0"/>
      <w:pgNumType w:fmt="decimal"/>
      <w:titlePg/>
      <w:tmGutter w:val="3"/>
      <w:mirrorMargins w:val="0"/>
      <w:tmSection w:h="-2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imesET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0"/>
      <w:spacing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  <w:instrText xml:space="preserve"> PAGE </w:instrText>
      <w:fldChar w:fldCharType="separate"/>
      <w:t>2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9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4"/>
    <w:tmLastPosSelect w:val="0"/>
    <w:tmLastPosFrameIdx w:val="0"/>
    <w:tmLastPosCaret>
      <w:tmLastPosPgfIdx w:val="62"/>
      <w:tmLastPosIdx w:val="28"/>
    </w:tmLastPosCaret>
    <w:tmLastPosAnchor>
      <w:tmLastPosPgfIdx w:val="0"/>
      <w:tmLastPosIdx w:val="0"/>
    </w:tmLastPosAnchor>
    <w:tmLastPosTblRect w:left="0" w:top="0" w:right="0" w:bottom="0"/>
  </w:tmLastPos>
  <w:tmAppRevision w:date="1611214889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5">
    <w:name w:val="toc 3"/>
    <w:qFormat/>
    <w:basedOn w:val="para0"/>
    <w:next w:val="para0"/>
    <w:pPr>
      <w:ind w:left="285"/>
      <w:spacing w:line="360" w:lineRule="auto"/>
      <w:tabs>
        <w:tab w:val="right" w:pos="9623" w:leader="dot"/>
      </w:tabs>
    </w:pPr>
    <w:rPr>
      <w:rFonts w:ascii="Times New Roman" w:hAnsi="Times New Roman"/>
      <w:iCs/>
    </w:rPr>
  </w:style>
  <w:style w:type="paragraph" w:styleId="para16">
    <w:name w:val="Normal (Web)"/>
    <w:qFormat/>
    <w:basedOn w:val="para0"/>
    <w:pPr>
      <w:spacing w:before="100" w:after="100" w:beforeAutospacing="1" w:afterAutospacing="1"/>
    </w:pPr>
    <w:rPr>
      <w:rFonts w:ascii="Times New Roman" w:hAnsi="Times New Roman"/>
    </w:rPr>
  </w:style>
  <w:style w:type="paragraph" w:styleId="para17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Гипертекстовая ссылка"/>
    <w:rPr>
      <w:color w:val="007f00"/>
    </w:rPr>
  </w:style>
  <w:style w:type="character" w:styleId="char3" w:customStyle="1">
    <w:name w:val="Верхний колонтитул Знак"/>
    <w:rPr>
      <w:rFonts w:ascii="TimesET" w:hAnsi="TimesET"/>
      <w:sz w:val="24"/>
      <w:szCs w:val="24"/>
    </w:rPr>
  </w:style>
  <w:style w:type="character" w:styleId="char4" w:customStyle="1">
    <w:name w:val="Font Style14"/>
    <w:basedOn w:val="char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5">
    <w:name w:val="toc 3"/>
    <w:qFormat/>
    <w:basedOn w:val="para0"/>
    <w:next w:val="para0"/>
    <w:pPr>
      <w:ind w:left="285"/>
      <w:spacing w:line="360" w:lineRule="auto"/>
      <w:tabs>
        <w:tab w:val="right" w:pos="9623" w:leader="dot"/>
      </w:tabs>
    </w:pPr>
    <w:rPr>
      <w:rFonts w:ascii="Times New Roman" w:hAnsi="Times New Roman"/>
      <w:iCs/>
    </w:rPr>
  </w:style>
  <w:style w:type="paragraph" w:styleId="para16">
    <w:name w:val="Normal (Web)"/>
    <w:qFormat/>
    <w:basedOn w:val="para0"/>
    <w:pPr>
      <w:spacing w:before="100" w:after="100" w:beforeAutospacing="1" w:afterAutospacing="1"/>
    </w:pPr>
    <w:rPr>
      <w:rFonts w:ascii="Times New Roman" w:hAnsi="Times New Roman"/>
    </w:rPr>
  </w:style>
  <w:style w:type="paragraph" w:styleId="para17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Гипертекстовая ссылка"/>
    <w:rPr>
      <w:color w:val="007f00"/>
    </w:rPr>
  </w:style>
  <w:style w:type="character" w:styleId="char3" w:customStyle="1">
    <w:name w:val="Верхний колонтитул Знак"/>
    <w:rPr>
      <w:rFonts w:ascii="TimesET" w:hAnsi="TimesET"/>
      <w:sz w:val="24"/>
      <w:szCs w:val="24"/>
    </w:rPr>
  </w:style>
  <w:style w:type="character" w:styleId="char4" w:customStyle="1">
    <w:name w:val="Font Style14"/>
    <w:basedOn w:val="char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consultantplus://offline/ref=2A5A51CD2E2AD1284C3BE38CAEDA0DFF8E8AE0551642C97BB7C12F0AB12F10F10713165BE65A5B428490CB43F67A65DF2453D35188ZEKEM" TargetMode="External"/><Relationship Id="rId9" Type="http://schemas.openxmlformats.org/officeDocument/2006/relationships/hyperlink" Target="consultantplus://offline/ref=3DF6F08F9ED05173A70C81B9E0AE496367C17309368AB659154382AEE046FD008E4CDF535144F00F55B8A4FD05C0FE4E2E331B06828Eh2LFM" TargetMode="External"/><Relationship Id="rId10" Type="http://schemas.openxmlformats.org/officeDocument/2006/relationships/hyperlink" Target="consultantplus://offline/ref=3DF6F08F9ED05173A70C81B9E0AE496367C17309368AB659154382AEE046FD008E4CDF535147F40F55B8A4FD05C0FE4E2E331B06828Eh2LFM" TargetMode="External"/><Relationship Id="rId11" Type="http://schemas.openxmlformats.org/officeDocument/2006/relationships/hyperlink" Target="consultantplus://offline/ref=2DB1789E0BA600244AC90F4FB88B110DD0799EC4B43202FDF98A497A18F3F9F1DE0BC986FE254AF68A6D3FE5B0EC253981B04DC0179A6ANFM" TargetMode="External"/><Relationship Id="rId12" Type="http://schemas.openxmlformats.org/officeDocument/2006/relationships/hyperlink" Target="consultantplus://offline/ref=2DB1789E0BA600244AC90F4FB88B110DD0799EC4B43202FDF98A497A18F3F9F1DE0BC986FE2443F68A6D3FE5B0EC253981B04DC0179A6ANFM" TargetMode="External"/><Relationship Id="rId13" Type="http://schemas.openxmlformats.org/officeDocument/2006/relationships/hyperlink" Target="consultantplus://offline/ref=2DB1789E0BA600244AC90F4FB88B110DD0799EC4B43202FDF98A497A18F3F9F1DE0BC986FE2442F68A6D3FE5B0EC253981B04DC0179A6ANFM" TargetMode="External"/><Relationship Id="rId14" Type="http://schemas.openxmlformats.org/officeDocument/2006/relationships/hyperlink" Target="consultantplus://offline/ref=2DB1789E0BA600244AC90F4FB88B110DD0799EC4B43202FDF98A497A18F3F9F1DE0BC986FE2447F68A6D3FE5B0EC253981B04DC0179A6ANFM" TargetMode="External"/><Relationship Id="rId15" Type="http://schemas.openxmlformats.org/officeDocument/2006/relationships/hyperlink" Target="consultantplus://offline/ref=2DB1789E0BA600244AC90F4FB88B110DD0799EC4B43202FDF98A497A18F3F9F1DE0BC986FE2743F68A6D3FE5B0EC253981B04DC0179A6ANFM" TargetMode="External"/><Relationship Id="rId1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натали</dc:creator>
  <cp:keywords/>
  <dc:description/>
  <cp:lastModifiedBy>Маринкина</cp:lastModifiedBy>
  <cp:revision>7</cp:revision>
  <cp:lastPrinted>2020-10-19T08:56:00Z</cp:lastPrinted>
  <dcterms:created xsi:type="dcterms:W3CDTF">2020-07-30T13:13:00Z</dcterms:created>
  <dcterms:modified xsi:type="dcterms:W3CDTF">2021-01-21T07:41:29Z</dcterms:modified>
</cp:coreProperties>
</file>